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val="0"/>
          <w:bCs w:val="0"/>
          <w:sz w:val="28"/>
          <w:szCs w:val="28"/>
          <w:lang w:val="en-US" w:eastAsia="zh-CN"/>
        </w:rPr>
      </w:pPr>
      <w:r>
        <w:rPr>
          <w:rFonts w:hint="eastAsia"/>
          <w:b w:val="0"/>
          <w:bCs w:val="0"/>
          <w:sz w:val="28"/>
          <w:szCs w:val="28"/>
          <w:lang w:val="en-US" w:eastAsia="zh-CN"/>
        </w:rPr>
        <w:t>总务类</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2020年3月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161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161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院志印刷服务</w:t>
            </w:r>
          </w:p>
        </w:tc>
        <w:tc>
          <w:tcPr>
            <w:tcW w:w="161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400000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3"/>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合同签订后80日内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3"/>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验收合格后一次性付款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3"/>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center"/>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资质要求</w:t>
            </w:r>
          </w:p>
        </w:tc>
        <w:tc>
          <w:tcPr>
            <w:tcW w:w="5005" w:type="dxa"/>
            <w:gridSpan w:val="3"/>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center"/>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投标人具有图书出版许可证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rPr/>
      </w:pPr>
      <w:r>
        <w:t>1.页面设计、版式设计、文字</w:t>
      </w:r>
      <w:r>
        <w:rPr>
          <w:rFonts w:hint="eastAsia"/>
        </w:rPr>
        <w:t>整理、文字</w:t>
      </w:r>
      <w:r>
        <w:t>排版、图片纹样设计</w:t>
      </w:r>
      <w:r>
        <w:rPr>
          <w:rFonts w:hint="eastAsia"/>
        </w:rPr>
        <w:t>、编辑外审、</w:t>
      </w:r>
      <w:r>
        <w:t>整版校对</w:t>
      </w:r>
      <w:r>
        <w:rPr>
          <w:rFonts w:hint="eastAsia"/>
        </w:rPr>
        <w:t>等</w:t>
      </w:r>
      <w:r>
        <w:t>工作</w:t>
      </w:r>
      <w:r>
        <w:rPr>
          <w:rFonts w:hint="eastAsia"/>
        </w:rPr>
        <w:t>。</w:t>
      </w:r>
    </w:p>
    <w:p>
      <w:pPr>
        <w:spacing w:line="360" w:lineRule="auto"/>
        <w:rPr/>
      </w:pPr>
      <w:r>
        <w:rPr>
          <w:rFonts w:hint="eastAsia"/>
        </w:rPr>
        <w:t>2</w:t>
      </w:r>
      <w:r>
        <w:t>.申请书号</w:t>
      </w:r>
      <w:r>
        <w:rPr>
          <w:rFonts w:hint="eastAsia"/>
        </w:rPr>
        <w:t>。</w:t>
      </w:r>
    </w:p>
    <w:p>
      <w:pPr>
        <w:spacing w:line="360" w:lineRule="auto"/>
        <w:rPr>
          <w:rFonts w:hint="eastAsia"/>
        </w:rPr>
      </w:pPr>
      <w:r>
        <w:rPr>
          <w:rFonts w:hint="eastAsia"/>
        </w:rPr>
        <w:t>3.印刷要求</w:t>
      </w:r>
    </w:p>
    <w:p>
      <w:pPr>
        <w:spacing w:line="360" w:lineRule="auto"/>
        <w:rPr>
          <w:rFonts w:hint="eastAsia"/>
        </w:rPr>
      </w:pPr>
      <w:r>
        <w:rPr>
          <w:rFonts w:hint="eastAsia"/>
        </w:rPr>
        <w:t>页数：</w:t>
      </w:r>
      <w:r>
        <w:t>180</w:t>
      </w:r>
      <w:r>
        <w:rPr>
          <w:rFonts w:hint="eastAsia"/>
        </w:rPr>
        <w:t>页。</w:t>
      </w:r>
    </w:p>
    <w:p>
      <w:pPr>
        <w:spacing w:line="360" w:lineRule="auto"/>
        <w:rPr/>
      </w:pPr>
      <w:r>
        <w:rPr>
          <w:rFonts w:hint="eastAsia"/>
        </w:rPr>
        <w:t>开本：</w:t>
      </w:r>
      <w:r>
        <w:t xml:space="preserve">16 开。 </w:t>
      </w:r>
    </w:p>
    <w:p>
      <w:pPr>
        <w:spacing w:line="360" w:lineRule="auto"/>
        <w:rPr/>
      </w:pPr>
      <w:r>
        <w:rPr>
          <w:rFonts w:hint="eastAsia"/>
        </w:rPr>
        <w:t>成品尺寸：</w:t>
      </w:r>
      <w:r>
        <w:t xml:space="preserve">210×297mm。 </w:t>
      </w:r>
    </w:p>
    <w:p>
      <w:pPr>
        <w:spacing w:line="360" w:lineRule="auto"/>
        <w:rPr/>
      </w:pPr>
      <w:r>
        <w:rPr>
          <w:rFonts w:hint="eastAsia"/>
        </w:rPr>
        <w:t>页面：</w:t>
      </w:r>
      <w:r>
        <w:t>157 克，优质铜版纸，全彩色印刷。</w:t>
      </w:r>
    </w:p>
    <w:p>
      <w:pPr>
        <w:spacing w:line="360" w:lineRule="auto"/>
        <w:rPr/>
      </w:pPr>
      <w:r>
        <w:rPr>
          <w:rFonts w:hint="eastAsia"/>
        </w:rPr>
        <w:t>装订：方背精装，皮质裱灰板，厚度</w:t>
      </w:r>
      <w:r>
        <w:t>2.5毫米</w:t>
      </w:r>
      <w:r>
        <w:rPr>
          <w:rFonts w:hint="eastAsia"/>
        </w:rPr>
        <w:t>，附加工艺烫或</w:t>
      </w:r>
      <w:r>
        <w:t xml:space="preserve">uv。 </w:t>
      </w:r>
    </w:p>
    <w:p>
      <w:pPr>
        <w:spacing w:line="360" w:lineRule="auto"/>
        <w:rPr/>
      </w:pPr>
      <w:r>
        <w:rPr>
          <w:rFonts w:hint="eastAsia"/>
        </w:rPr>
        <w:t>印刷数量：</w:t>
      </w:r>
      <w:r>
        <w:t xml:space="preserve">2000册。 </w:t>
      </w:r>
    </w:p>
    <w:p>
      <w:pPr>
        <w:spacing w:line="360" w:lineRule="auto"/>
        <w:rPr/>
      </w:pPr>
    </w:p>
    <w:p>
      <w:pPr>
        <w:spacing w:line="360" w:lineRule="auto"/>
        <w:rPr/>
      </w:pPr>
      <w:r>
        <w:rPr>
          <w:rFonts w:hint="eastAsia"/>
        </w:rPr>
        <w:t>（</w:t>
      </w:r>
      <w:r>
        <w:t>提供1-2本已出版并具代表性的志书，能全面展示投标方的设计水准和制作能力。</w:t>
      </w:r>
      <w:r>
        <w:rPr>
          <w:rFonts w:hint="eastAsia"/>
          <w:lang w:val="en-US" w:eastAsia="zh-CN"/>
        </w:rPr>
        <w:t>开标时提供</w:t>
      </w:r>
      <w:r>
        <w:rPr>
          <w:rFonts w:hint="eastAsia"/>
        </w:rPr>
        <w:t>）</w:t>
      </w:r>
    </w:p>
    <w:p>
      <w:pPr>
        <w:spacing w:line="360" w:lineRule="auto"/>
      </w:pPr>
    </w:p>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履约保证金为中标金额的5%。中标人中标后持履约保证金收据到903室换取中标通知书。履约保证金待产品验收合格后退还，履约金的退还需经总务科及财务科负责人签字后办理。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4.成功缴纳保证金后，需持银行出具的回执单到财务科811室换取收据。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一、投标供应商有如下行为的之一的，纳入黑名单目录。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黑名单记录内容：投标厂家名称、法人名称、报名联系人、联系电话等。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（一）提供、采用虚假报名材料进行投标报名；</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（二）报名成功后无故不参加开标或开标迟到；</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（三）在投标过程中存在陪标、串标、扰乱秩序等不良行为；</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（四）中标后10个工作日内无正当理由未签订采购合同或拒绝签订采购合同；</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（五）中标后不履行招标公告要求，例如不按时完工或交货、不履行质保条款、将项目私自转包等；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（六）所供货物低于参数要求、工程项目未按要求施工，未能通过验收，存在欺诈行为等；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（七）无故弃标，无故弃标的厂家不予退还投标保证金（对在规定时间内不供货、不弃标的厂家在合同条款中要设置院方强制解除合同条款）。</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（八）经我院认定的其他投标不良行为。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二、处罚措施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1.违反第1项、第2项、第3项条款的，自确定之日起，一年内不允许再次参加医院的招标采购活动。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2.违反第4项、第5项、第6项条款的，自确定之日起，三年内不允许再次参加医院的招标采购活动。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3.违反第7项、第8项条款的，自确定之日起，永久不允许参加医院的招标采购活动。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中标单位持中标通知书、投标文件及合同模板（一式六份，其中管理科室1份、审计科1份、财务科1份、招标办1份、中标供应商2份）同管理科室及分管院领导签订采购合同；合同签订后由招标办审核盖章。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总务科地址：门诊楼913室     联系电话：0477—8367264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五、主要商务要求承诺书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六、其他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bookmarkStart w:id="1" w:name="_GoBack"/>
      <w:bookmarkEnd w:id="1"/>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2"/>
          <w:szCs w:val="32"/>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2"/>
          <w:szCs w:val="32"/>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2"/>
          <w:szCs w:val="32"/>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2"/>
          <w:szCs w:val="32"/>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2"/>
          <w:szCs w:val="32"/>
          <w:lang w:val="en-US" w:eastAsia="zh-CN"/>
        </w:rPr>
      </w:pPr>
      <w:r>
        <w:rPr>
          <w:rFonts w:hint="eastAsia" w:ascii="宋体" w:hAnsi="宋体" w:eastAsia="宋体" w:cs="宋体"/>
          <w:b/>
          <w:bCs/>
          <w:i w:val="0"/>
          <w:caps w:val="0"/>
          <w:color w:val="auto"/>
          <w:spacing w:val="0"/>
          <w:sz w:val="32"/>
          <w:szCs w:val="32"/>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28"/>
          <w:szCs w:val="28"/>
          <w:lang w:val="en-US" w:eastAsia="zh-CN" w:bidi="ar-SA"/>
        </w:rPr>
      </w:pPr>
      <w:r>
        <w:rPr>
          <w:rFonts w:hint="eastAsia" w:ascii="宋体" w:hAnsi="宋体" w:eastAsia="宋体" w:cs="宋体"/>
          <w:b w:val="0"/>
          <w:bCs w:val="0"/>
          <w:color w:val="000000"/>
          <w:kern w:val="2"/>
          <w:sz w:val="28"/>
          <w:szCs w:val="28"/>
          <w:lang w:val="en-US" w:eastAsia="zh-CN" w:bidi="ar-SA"/>
        </w:rPr>
        <w:t>开标一览表</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三</w:t>
      </w:r>
      <w:r>
        <w:rPr>
          <w:rFonts w:hint="eastAsia" w:ascii="黑体" w:hAnsi="黑体" w:eastAsia="黑体" w:cs="黑体"/>
          <w:b/>
          <w:bCs/>
          <w:color w:val="000000"/>
          <w:kern w:val="2"/>
          <w:sz w:val="32"/>
          <w:szCs w:val="32"/>
          <w:lang w:val="en-US" w:eastAsia="zh-CN" w:bidi="ar-SA"/>
        </w:rPr>
        <w:t>、</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028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5824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131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32"/>
          <w:szCs w:val="32"/>
          <w:lang w:val="en-US" w:eastAsia="zh-CN"/>
        </w:rPr>
      </w:pPr>
    </w:p>
    <w:p>
      <w:pPr>
        <w:numPr>
          <w:ilvl w:val="0"/>
          <w:numId w:val="0"/>
        </w:numPr>
        <w:tabs>
          <w:tab w:val="left" w:pos="1326"/>
        </w:tabs>
        <w:bidi w:val="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（营业执照、资质复印件）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i w:val="0"/>
          <w:iCs w:val="0"/>
          <w:sz w:val="32"/>
          <w:szCs w:val="32"/>
          <w:lang w:val="en-US" w:eastAsia="zh-CN"/>
        </w:rPr>
      </w:pPr>
      <w:r>
        <w:rPr>
          <w:rFonts w:hint="eastAsia" w:ascii="黑体" w:hAnsi="黑体" w:eastAsia="黑体" w:cs="黑体"/>
          <w:b w:val="0"/>
          <w:bCs w:val="0"/>
          <w:i w:val="0"/>
          <w:iCs w:val="0"/>
          <w:sz w:val="32"/>
          <w:szCs w:val="32"/>
          <w:lang w:val="en-US" w:eastAsia="zh-CN"/>
        </w:rPr>
        <w:t xml:space="preserve">五、主要商务要求承诺书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六、其他</w:t>
      </w: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（此页下发无内容）</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GE Inspira">
    <w:altName w:val="Trebuchet MS"/>
    <w:panose1 w:val="020F0603030400020203"/>
    <w:charset w:val="00"/>
    <w:family w:val="swiss"/>
    <w:pitch w:val="default"/>
    <w:sig w:usb0="00000000" w:usb1="00000000" w:usb2="00000000" w:usb3="00000000" w:csb0="0000009F" w:csb1="00000000"/>
  </w:font>
  <w:font w:name="Malgun Gothic">
    <w:panose1 w:val="020B0503020000020004"/>
    <w:charset w:val="81"/>
    <w:family w:val="auto"/>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rebuchet MS">
    <w:panose1 w:val="020B0603020202020204"/>
    <w:charset w:val="00"/>
    <w:family w:val="auto"/>
    <w:pitch w:val="default"/>
    <w:sig w:usb0="00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1569FF27"/>
    <w:multiLevelType w:val="singleLevel"/>
    <w:tmpl w:val="1569FF27"/>
    <w:lvl w:ilvl="0" w:tentative="0">
      <w:start w:val="2"/>
      <w:numFmt w:val="chineseCounting"/>
      <w:lvlText w:val="%1."/>
      <w:lvlJc w:val="left"/>
      <w:pPr>
        <w:tabs>
          <w:tab w:val="left" w:pos="312"/>
        </w:tabs>
      </w:pPr>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27E2104"/>
    <w:rsid w:val="03257D30"/>
    <w:rsid w:val="036A0F34"/>
    <w:rsid w:val="069429D0"/>
    <w:rsid w:val="069D5FAD"/>
    <w:rsid w:val="08DB2790"/>
    <w:rsid w:val="0ABD2037"/>
    <w:rsid w:val="0E280BA1"/>
    <w:rsid w:val="0F51179D"/>
    <w:rsid w:val="10D51590"/>
    <w:rsid w:val="141960BC"/>
    <w:rsid w:val="14511D5D"/>
    <w:rsid w:val="14A30191"/>
    <w:rsid w:val="1B031D68"/>
    <w:rsid w:val="1D6821D6"/>
    <w:rsid w:val="20A26CCD"/>
    <w:rsid w:val="225B4788"/>
    <w:rsid w:val="23C451C6"/>
    <w:rsid w:val="26283EB2"/>
    <w:rsid w:val="26704F5C"/>
    <w:rsid w:val="26E23DC6"/>
    <w:rsid w:val="28C84943"/>
    <w:rsid w:val="29111AF1"/>
    <w:rsid w:val="295579BA"/>
    <w:rsid w:val="2C4241C8"/>
    <w:rsid w:val="2F534F90"/>
    <w:rsid w:val="2FE43113"/>
    <w:rsid w:val="31EE4882"/>
    <w:rsid w:val="333F7051"/>
    <w:rsid w:val="33F96FD6"/>
    <w:rsid w:val="39EF7A7C"/>
    <w:rsid w:val="3E843922"/>
    <w:rsid w:val="3FB454E1"/>
    <w:rsid w:val="3FDF22A2"/>
    <w:rsid w:val="43E1752F"/>
    <w:rsid w:val="4803283D"/>
    <w:rsid w:val="4ADF0ABA"/>
    <w:rsid w:val="4B645A8C"/>
    <w:rsid w:val="4B8219EB"/>
    <w:rsid w:val="4C0130D0"/>
    <w:rsid w:val="4C2B118A"/>
    <w:rsid w:val="4E1767A4"/>
    <w:rsid w:val="52F97BD0"/>
    <w:rsid w:val="56B63A7F"/>
    <w:rsid w:val="56D4087D"/>
    <w:rsid w:val="57224BDA"/>
    <w:rsid w:val="579546D8"/>
    <w:rsid w:val="5B6E25BC"/>
    <w:rsid w:val="5B7C6170"/>
    <w:rsid w:val="5C8843F3"/>
    <w:rsid w:val="5CF27DD3"/>
    <w:rsid w:val="5E81009E"/>
    <w:rsid w:val="5F334CEB"/>
    <w:rsid w:val="607D4FEC"/>
    <w:rsid w:val="61B92F2D"/>
    <w:rsid w:val="64BB1E86"/>
    <w:rsid w:val="67426CB9"/>
    <w:rsid w:val="683C6BCF"/>
    <w:rsid w:val="696A4901"/>
    <w:rsid w:val="69BC0519"/>
    <w:rsid w:val="6D320A99"/>
    <w:rsid w:val="6D901E35"/>
    <w:rsid w:val="6F6367E4"/>
    <w:rsid w:val="7006216A"/>
    <w:rsid w:val="731E024A"/>
    <w:rsid w:val="75CB3919"/>
    <w:rsid w:val="76437B2F"/>
    <w:rsid w:val="77246C60"/>
    <w:rsid w:val="779352D6"/>
    <w:rsid w:val="77E46B25"/>
    <w:rsid w:val="791B6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2"/>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2020-04-08T02:13:31Z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