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2209" w:firstLineChars="500"/>
        <w:jc w:val="both"/>
        <w:rPr>
          <w:rFonts w:hint="default"/>
          <w:b/>
          <w:bCs/>
          <w:sz w:val="44"/>
          <w:szCs w:val="44"/>
          <w:lang w:val="en-US" w:eastAsia="zh-CN"/>
        </w:rPr>
      </w:pPr>
      <w:r>
        <w:rPr>
          <w:rFonts w:hint="eastAsia"/>
          <w:b/>
          <w:bCs/>
          <w:sz w:val="44"/>
          <w:szCs w:val="44"/>
          <w:lang w:val="en-US" w:eastAsia="zh-CN"/>
        </w:rPr>
        <w:t>院内招标采购招标文件</w:t>
      </w:r>
    </w:p>
    <w:p>
      <w:pPr>
        <w:numPr>
          <w:ilvl w:val="0"/>
          <w:numId w:val="0"/>
        </w:numPr>
        <w:jc w:val="center"/>
        <w:rPr>
          <w:rFonts w:hint="eastAsia"/>
          <w:b/>
          <w:bCs/>
          <w:sz w:val="28"/>
          <w:szCs w:val="28"/>
          <w:lang w:val="en-US" w:eastAsia="zh-CN"/>
        </w:rPr>
      </w:pPr>
    </w:p>
    <w:p>
      <w:pPr>
        <w:numPr>
          <w:ilvl w:val="0"/>
          <w:numId w:val="0"/>
        </w:numPr>
        <w:jc w:val="center"/>
        <w:rPr>
          <w:rFonts w:hint="eastAsia"/>
          <w:b/>
          <w:bCs/>
          <w:sz w:val="28"/>
          <w:szCs w:val="28"/>
          <w:lang w:val="en-US" w:eastAsia="zh-CN"/>
        </w:rPr>
      </w:pPr>
    </w:p>
    <w:p>
      <w:pPr>
        <w:numPr>
          <w:ilvl w:val="0"/>
          <w:numId w:val="0"/>
        </w:numPr>
        <w:jc w:val="center"/>
        <w:rPr>
          <w:rFonts w:hint="eastAsia"/>
          <w:b/>
          <w:bCs/>
          <w:sz w:val="28"/>
          <w:szCs w:val="28"/>
          <w:lang w:val="en-US" w:eastAsia="zh-CN"/>
        </w:rPr>
      </w:pPr>
      <w:r>
        <w:rPr>
          <w:rFonts w:hint="eastAsia"/>
          <w:b/>
          <w:bCs/>
          <w:sz w:val="28"/>
          <w:szCs w:val="28"/>
          <w:lang w:val="en-US" w:eastAsia="zh-CN"/>
        </w:rPr>
        <w:drawing>
          <wp:inline distT="0" distB="0" distL="114300" distR="114300">
            <wp:extent cx="847725" cy="733425"/>
            <wp:effectExtent l="0" t="0" r="9525" b="9525"/>
            <wp:docPr id="5" name="图片 5" descr="2d1fb2cdee7713eddb2d7f6ff2c04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d1fb2cdee7713eddb2d7f6ff2c04f4"/>
                    <pic:cNvPicPr>
                      <a:picLocks noChangeAspect="1"/>
                    </pic:cNvPicPr>
                  </pic:nvPicPr>
                  <pic:blipFill>
                    <a:blip r:embed="rId4"/>
                    <a:stretch>
                      <a:fillRect/>
                    </a:stretch>
                  </pic:blipFill>
                  <pic:spPr>
                    <a:xfrm>
                      <a:off x="0" y="0"/>
                      <a:ext cx="847725" cy="733425"/>
                    </a:xfrm>
                    <a:prstGeom prst="rect">
                      <a:avLst/>
                    </a:prstGeom>
                  </pic:spPr>
                </pic:pic>
              </a:graphicData>
            </a:graphic>
          </wp:inline>
        </w:drawing>
      </w:r>
    </w:p>
    <w:p>
      <w:pPr>
        <w:numPr>
          <w:ilvl w:val="0"/>
          <w:numId w:val="0"/>
        </w:numPr>
        <w:rPr>
          <w:rFonts w:hint="eastAsia"/>
          <w:b/>
          <w:bCs/>
          <w:sz w:val="28"/>
          <w:szCs w:val="28"/>
          <w:lang w:val="en-US" w:eastAsia="zh-CN"/>
        </w:rPr>
      </w:pPr>
      <w:r>
        <w:rPr>
          <w:rFonts w:hint="eastAsia"/>
          <w:lang w:val="en-US" w:eastAsia="zh-CN"/>
        </w:rPr>
        <w:t xml:space="preserve">                          </w:t>
      </w:r>
    </w:p>
    <w:p>
      <w:pPr>
        <w:numPr>
          <w:ilvl w:val="0"/>
          <w:numId w:val="0"/>
        </w:numPr>
        <w:ind w:firstLine="4200" w:firstLineChars="1500"/>
        <w:rPr>
          <w:rFonts w:hint="eastAsia"/>
          <w:b w:val="0"/>
          <w:bCs w:val="0"/>
          <w:sz w:val="28"/>
          <w:szCs w:val="28"/>
          <w:lang w:val="en-US" w:eastAsia="zh-CN"/>
        </w:rPr>
      </w:pPr>
    </w:p>
    <w:p>
      <w:pPr>
        <w:numPr>
          <w:ilvl w:val="0"/>
          <w:numId w:val="0"/>
        </w:numPr>
        <w:jc w:val="center"/>
        <w:rPr>
          <w:rFonts w:hint="eastAsia"/>
          <w:b/>
          <w:bCs/>
          <w:sz w:val="28"/>
          <w:szCs w:val="28"/>
          <w:lang w:val="en-US" w:eastAsia="zh-CN"/>
        </w:rPr>
      </w:pPr>
      <w:r>
        <w:rPr>
          <w:rFonts w:hint="eastAsia"/>
          <w:b/>
          <w:bCs/>
          <w:sz w:val="28"/>
          <w:szCs w:val="28"/>
          <w:lang w:val="en-US" w:eastAsia="zh-CN"/>
        </w:rPr>
        <w:t>康巴什部门诊楼前新建环形油路工程</w:t>
      </w:r>
    </w:p>
    <w:p>
      <w:pPr>
        <w:numPr>
          <w:ilvl w:val="0"/>
          <w:numId w:val="0"/>
        </w:numPr>
        <w:jc w:val="center"/>
        <w:rPr>
          <w:rFonts w:hint="default"/>
          <w:b/>
          <w:bCs/>
          <w:sz w:val="28"/>
          <w:szCs w:val="28"/>
          <w:lang w:val="en-US" w:eastAsia="zh-CN"/>
        </w:rPr>
      </w:pPr>
      <w:r>
        <w:rPr>
          <w:rFonts w:hint="eastAsia"/>
          <w:b/>
          <w:bCs/>
          <w:sz w:val="28"/>
          <w:szCs w:val="28"/>
          <w:lang w:val="en-US" w:eastAsia="zh-CN"/>
        </w:rPr>
        <w:t>2022年6月27日</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第一章 工程信息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一、商务条款</w:t>
      </w:r>
    </w:p>
    <w:tbl>
      <w:tblPr>
        <w:tblStyle w:val="8"/>
        <w:tblW w:w="81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1300"/>
        <w:gridCol w:w="59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00" w:type="dxa"/>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项目</w:t>
            </w:r>
            <w:r>
              <w:rPr>
                <w:rFonts w:hint="eastAsia" w:ascii="宋体" w:hAnsi="宋体" w:eastAsia="宋体" w:cs="宋体"/>
                <w:sz w:val="24"/>
                <w:szCs w:val="24"/>
              </w:rPr>
              <w:t>名称</w:t>
            </w:r>
          </w:p>
        </w:tc>
        <w:tc>
          <w:tcPr>
            <w:tcW w:w="5925"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康巴什部门诊楼前新建环形油路工程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c>
          <w:tcPr>
            <w:tcW w:w="1300" w:type="dxa"/>
            <w:vAlign w:val="center"/>
          </w:tcPr>
          <w:p>
            <w:pPr>
              <w:rPr>
                <w:rFonts w:hint="eastAsia" w:ascii="宋体" w:hAnsi="宋体" w:eastAsia="宋体" w:cs="宋体"/>
                <w:lang w:eastAsia="zh-CN"/>
              </w:rPr>
            </w:pPr>
            <w:r>
              <w:rPr>
                <w:rFonts w:ascii="Tahoma"/>
                <w:b w:val="0"/>
                <w:i w:val="0"/>
                <w:color w:val="333333"/>
                <w:spacing w:val="0"/>
                <w:sz w:val="24"/>
                <w:szCs w:val="24"/>
              </w:rPr>
              <w:t>施工地点</w:t>
            </w:r>
          </w:p>
        </w:tc>
        <w:tc>
          <w:tcPr>
            <w:tcW w:w="5925" w:type="dxa"/>
            <w:vAlign w:val="center"/>
          </w:tcPr>
          <w:p>
            <w:pPr>
              <w:rPr>
                <w:rFonts w:hint="eastAsia" w:ascii="宋体" w:hAnsi="宋体" w:eastAsia="宋体" w:cs="宋体"/>
                <w:sz w:val="24"/>
                <w:szCs w:val="24"/>
              </w:rPr>
            </w:pPr>
            <w:r>
              <w:rPr>
                <w:rFonts w:ascii="Tahoma"/>
                <w:b w:val="0"/>
                <w:i w:val="0"/>
                <w:color w:val="333333"/>
                <w:spacing w:val="0"/>
                <w:sz w:val="24"/>
                <w:szCs w:val="24"/>
              </w:rPr>
              <w:t>中心医院康巴什部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c>
          <w:tcPr>
            <w:tcW w:w="1300" w:type="dxa"/>
            <w:vAlign w:val="center"/>
          </w:tcPr>
          <w:p>
            <w:pPr>
              <w:rPr>
                <w:rFonts w:hint="eastAsia" w:ascii="宋体" w:hAnsi="宋体" w:eastAsia="宋体" w:cs="宋体"/>
                <w:sz w:val="24"/>
                <w:szCs w:val="24"/>
              </w:rPr>
            </w:pPr>
            <w:r>
              <w:rPr>
                <w:rFonts w:ascii="Tahoma"/>
                <w:b w:val="0"/>
                <w:i w:val="0"/>
                <w:color w:val="333333"/>
                <w:spacing w:val="0"/>
                <w:sz w:val="24"/>
                <w:szCs w:val="24"/>
              </w:rPr>
              <w:t>工   期</w:t>
            </w:r>
          </w:p>
        </w:tc>
        <w:tc>
          <w:tcPr>
            <w:tcW w:w="5925" w:type="dxa"/>
            <w:vAlign w:val="center"/>
          </w:tcPr>
          <w:p>
            <w:pPr>
              <w:rPr>
                <w:rFonts w:hint="eastAsia" w:ascii="宋体" w:hAnsi="宋体" w:eastAsia="宋体" w:cs="宋体"/>
                <w:sz w:val="24"/>
                <w:szCs w:val="24"/>
              </w:rPr>
            </w:pPr>
            <w:r>
              <w:rPr>
                <w:rFonts w:ascii="Tahoma"/>
                <w:b w:val="0"/>
                <w:i w:val="0"/>
                <w:color w:val="333333"/>
                <w:spacing w:val="0"/>
                <w:sz w:val="24"/>
                <w:szCs w:val="24"/>
              </w:rPr>
              <w:t>合同签订后</w:t>
            </w:r>
            <w:r>
              <w:rPr>
                <w:rFonts w:hint="eastAsia" w:ascii="Tahoma"/>
                <w:b w:val="0"/>
                <w:i w:val="0"/>
                <w:color w:val="333333"/>
                <w:spacing w:val="0"/>
                <w:sz w:val="24"/>
                <w:szCs w:val="24"/>
                <w:lang w:val="en-US" w:eastAsia="zh-CN"/>
              </w:rPr>
              <w:t>45工作日内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p>
        </w:tc>
        <w:tc>
          <w:tcPr>
            <w:tcW w:w="1300" w:type="dxa"/>
            <w:vAlign w:val="center"/>
          </w:tcPr>
          <w:p>
            <w:pPr>
              <w:rPr>
                <w:rFonts w:hint="eastAsia" w:ascii="宋体" w:hAnsi="宋体" w:eastAsia="宋体" w:cs="宋体"/>
                <w:sz w:val="24"/>
                <w:szCs w:val="24"/>
              </w:rPr>
            </w:pPr>
            <w:r>
              <w:rPr>
                <w:rFonts w:hint="eastAsia" w:ascii="宋体" w:hAnsi="宋体" w:eastAsia="宋体" w:cs="宋体"/>
                <w:sz w:val="24"/>
                <w:szCs w:val="24"/>
              </w:rPr>
              <w:t>质保期</w:t>
            </w:r>
          </w:p>
        </w:tc>
        <w:tc>
          <w:tcPr>
            <w:tcW w:w="5925" w:type="dxa"/>
            <w:vAlign w:val="center"/>
          </w:tcPr>
          <w:p>
            <w:pPr>
              <w:rPr>
                <w:rFonts w:hint="eastAsia" w:ascii="宋体" w:hAnsi="宋体" w:eastAsia="宋体" w:cs="宋体"/>
                <w:sz w:val="24"/>
                <w:szCs w:val="24"/>
                <w:lang w:eastAsia="zh-CN"/>
              </w:rPr>
            </w:pPr>
            <w:r>
              <w:rPr>
                <w:rFonts w:hint="eastAsia" w:ascii="宋体" w:cs="宋体"/>
                <w:sz w:val="24"/>
                <w:szCs w:val="24"/>
                <w:lang w:val="en-US" w:eastAsia="zh-CN"/>
              </w:rPr>
              <w:t>2</w:t>
            </w:r>
            <w:r>
              <w:rPr>
                <w:rFonts w:hint="eastAsia" w:ascii="宋体" w:hAnsi="宋体" w:eastAsia="宋体" w:cs="宋体"/>
                <w:sz w:val="24"/>
                <w:szCs w:val="24"/>
              </w:rPr>
              <w:t>年</w:t>
            </w:r>
            <w:r>
              <w:rPr>
                <w:rFonts w:hint="eastAsia" w:ascii="宋体" w:cs="宋体"/>
                <w:sz w:val="24"/>
                <w:szCs w:val="24"/>
                <w:lang w:eastAsia="zh-CN"/>
              </w:rPr>
              <w:t>（</w:t>
            </w:r>
            <w:r>
              <w:rPr>
                <w:rFonts w:hint="eastAsia" w:ascii="宋体" w:cs="宋体"/>
                <w:sz w:val="24"/>
                <w:szCs w:val="24"/>
                <w:lang w:val="en-US" w:eastAsia="zh-CN"/>
              </w:rPr>
              <w:t>验收之日起算起，发生质量问题后从问题解决后时间重新计算</w:t>
            </w:r>
            <w:r>
              <w:rPr>
                <w:rFonts w:hint="eastAsia" w:ascii="宋体" w:cs="宋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1300" w:type="dxa"/>
            <w:vAlign w:val="center"/>
          </w:tcPr>
          <w:p>
            <w:pPr>
              <w:rPr>
                <w:rFonts w:hint="eastAsia" w:ascii="宋体" w:hAnsi="宋体" w:eastAsia="宋体" w:cs="宋体"/>
                <w:sz w:val="24"/>
                <w:szCs w:val="24"/>
              </w:rPr>
            </w:pPr>
            <w:r>
              <w:rPr>
                <w:rFonts w:ascii="Tahoma"/>
                <w:b w:val="0"/>
                <w:i w:val="0"/>
                <w:color w:val="333333"/>
                <w:spacing w:val="0"/>
                <w:sz w:val="24"/>
                <w:szCs w:val="24"/>
              </w:rPr>
              <w:t>预算金额</w:t>
            </w:r>
          </w:p>
        </w:tc>
        <w:tc>
          <w:tcPr>
            <w:tcW w:w="5925" w:type="dxa"/>
            <w:vAlign w:val="center"/>
          </w:tcPr>
          <w:p>
            <w:pPr>
              <w:rPr>
                <w:rFonts w:hint="eastAsia" w:ascii="宋体" w:hAnsi="宋体" w:eastAsia="宋体" w:cs="宋体"/>
                <w:sz w:val="24"/>
                <w:szCs w:val="24"/>
                <w:lang w:val="en-US" w:eastAsia="zh-CN"/>
              </w:rPr>
            </w:pPr>
            <w:r>
              <w:rPr>
                <w:rFonts w:hint="eastAsia" w:ascii="Tahoma"/>
                <w:b w:val="0"/>
                <w:i w:val="0"/>
                <w:color w:val="333333"/>
                <w:spacing w:val="0"/>
                <w:sz w:val="24"/>
                <w:szCs w:val="24"/>
                <w:lang w:val="en-US" w:eastAsia="zh-CN"/>
              </w:rPr>
              <w:t>450489</w:t>
            </w:r>
            <w:r>
              <w:rPr>
                <w:rFonts w:ascii="Tahoma"/>
                <w:b w:val="0"/>
                <w:i w:val="0"/>
                <w:color w:val="333333"/>
                <w:spacing w:val="0"/>
                <w:sz w:val="24"/>
                <w:szCs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1300" w:type="dxa"/>
            <w:vAlign w:val="center"/>
          </w:tcPr>
          <w:p>
            <w:pPr>
              <w:rPr>
                <w:rFonts w:ascii="Tahoma"/>
                <w:b w:val="0"/>
                <w:i w:val="0"/>
                <w:color w:val="333333"/>
                <w:spacing w:val="0"/>
                <w:sz w:val="24"/>
                <w:szCs w:val="24"/>
              </w:rPr>
            </w:pPr>
            <w:r>
              <w:rPr>
                <w:rFonts w:ascii="Tahoma"/>
                <w:b w:val="0"/>
                <w:i w:val="0"/>
                <w:color w:val="333333"/>
                <w:spacing w:val="0"/>
                <w:sz w:val="24"/>
                <w:szCs w:val="24"/>
              </w:rPr>
              <w:t>进场时间</w:t>
            </w:r>
          </w:p>
        </w:tc>
        <w:tc>
          <w:tcPr>
            <w:tcW w:w="5925" w:type="dxa"/>
            <w:vAlign w:val="center"/>
          </w:tcPr>
          <w:p>
            <w:pPr>
              <w:rPr>
                <w:rFonts w:hint="eastAsia" w:ascii="Tahoma"/>
                <w:b w:val="0"/>
                <w:i w:val="0"/>
                <w:color w:val="333333"/>
                <w:spacing w:val="0"/>
                <w:sz w:val="24"/>
                <w:szCs w:val="24"/>
                <w:lang w:val="en-US" w:eastAsia="zh-CN"/>
              </w:rPr>
            </w:pPr>
            <w:r>
              <w:rPr>
                <w:rFonts w:ascii="Tahoma"/>
                <w:b w:val="0"/>
                <w:i w:val="0"/>
                <w:color w:val="333333"/>
                <w:spacing w:val="0"/>
                <w:sz w:val="24"/>
                <w:szCs w:val="24"/>
              </w:rPr>
              <w:t>合同签订后5日内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9" w:hRule="atLeast"/>
          <w:jc w:val="center"/>
        </w:trPr>
        <w:tc>
          <w:tcPr>
            <w:tcW w:w="939"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7</w:t>
            </w:r>
          </w:p>
        </w:tc>
        <w:tc>
          <w:tcPr>
            <w:tcW w:w="1300"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w:t>
            </w:r>
          </w:p>
        </w:tc>
        <w:tc>
          <w:tcPr>
            <w:tcW w:w="5925" w:type="dxa"/>
            <w:vAlign w:val="center"/>
          </w:tcPr>
          <w:p>
            <w:pPr>
              <w:rPr>
                <w:rFonts w:hint="default" w:ascii="宋体" w:hAnsi="宋体" w:eastAsia="宋体" w:cs="宋体"/>
                <w:sz w:val="24"/>
                <w:szCs w:val="24"/>
                <w:lang w:val="en-US" w:eastAsia="zh-CN"/>
              </w:rPr>
            </w:pPr>
            <w:r>
              <w:rPr>
                <w:rFonts w:ascii="Tahoma"/>
                <w:b w:val="0"/>
                <w:i w:val="0"/>
                <w:color w:val="333333"/>
                <w:spacing w:val="0"/>
                <w:sz w:val="24"/>
                <w:szCs w:val="24"/>
              </w:rPr>
              <w:t>工程完工验收合格后付90%，</w:t>
            </w:r>
            <w:r>
              <w:rPr>
                <w:rFonts w:hint="eastAsia" w:ascii="Tahoma"/>
                <w:b w:val="0"/>
                <w:i w:val="0"/>
                <w:color w:val="333333"/>
                <w:spacing w:val="0"/>
                <w:sz w:val="24"/>
                <w:szCs w:val="24"/>
                <w:lang w:val="en-US" w:eastAsia="zh-CN"/>
              </w:rPr>
              <w:t>一年质保期满后支付5%，第二年质保期满后无质量问题支付剩余5%。</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工程要求</w:t>
      </w:r>
    </w:p>
    <w:p>
      <w:pPr>
        <w:numPr>
          <w:ilvl w:val="0"/>
          <w:numId w:val="0"/>
        </w:numPr>
        <w:spacing w:line="360" w:lineRule="auto"/>
        <w:rPr>
          <w:rFonts w:hint="default" w:ascii="宋体" w:hAnsi="宋体"/>
          <w:b/>
          <w:bCs/>
          <w:sz w:val="24"/>
          <w:szCs w:val="24"/>
          <w:lang w:val="en-US" w:eastAsia="zh-CN"/>
        </w:rPr>
      </w:pPr>
      <w:r>
        <w:rPr>
          <w:rFonts w:hint="eastAsia" w:ascii="宋体" w:hAnsi="宋体"/>
          <w:b/>
          <w:bCs/>
          <w:sz w:val="24"/>
          <w:szCs w:val="24"/>
          <w:lang w:val="en-US" w:eastAsia="zh-CN"/>
        </w:rPr>
        <w:t>见施工方案</w:t>
      </w:r>
    </w:p>
    <w:p>
      <w:pPr>
        <w:spacing w:line="360" w:lineRule="auto"/>
        <w:ind w:firstLine="241" w:firstLineChars="100"/>
        <w:rPr>
          <w:rFonts w:hint="eastAsia" w:ascii="宋体" w:hAnsi="宋体" w:cs="宋体"/>
          <w:b w:val="0"/>
          <w:bCs/>
          <w:kern w:val="0"/>
          <w:sz w:val="21"/>
          <w:szCs w:val="21"/>
          <w:lang w:val="en-US" w:eastAsia="zh-CN"/>
        </w:rPr>
      </w:pPr>
      <w:r>
        <w:rPr>
          <w:rFonts w:hint="eastAsia" w:asciiTheme="minorEastAsia" w:hAnsiTheme="minorEastAsia"/>
          <w:b/>
          <w:bCs/>
          <w:sz w:val="24"/>
          <w:szCs w:val="24"/>
          <w:lang w:val="en-US" w:eastAsia="zh-CN"/>
        </w:rPr>
        <w:t>三、</w:t>
      </w:r>
      <w:r>
        <w:rPr>
          <w:rFonts w:hint="eastAsia" w:asciiTheme="minorEastAsia" w:hAnsiTheme="minorEastAsia"/>
          <w:b/>
          <w:bCs/>
          <w:sz w:val="24"/>
          <w:szCs w:val="24"/>
        </w:rPr>
        <w:t>评标方法及细则要求</w:t>
      </w:r>
      <w:r>
        <w:rPr>
          <w:rFonts w:hint="eastAsia" w:asciiTheme="minorEastAsia" w:hAnsiTheme="minorEastAsia"/>
          <w:b/>
          <w:bCs/>
          <w:sz w:val="24"/>
          <w:szCs w:val="24"/>
          <w:lang w:eastAsia="zh-CN"/>
        </w:rPr>
        <w:t>：</w:t>
      </w:r>
      <w:r>
        <w:rPr>
          <w:rFonts w:hint="eastAsia" w:asciiTheme="minorEastAsia" w:hAnsiTheme="minorEastAsia"/>
          <w:b/>
          <w:bCs/>
          <w:color w:val="FF0000"/>
          <w:sz w:val="24"/>
          <w:szCs w:val="24"/>
          <w:lang w:val="en-US" w:eastAsia="zh-CN"/>
        </w:rPr>
        <w:t>合理低价法</w:t>
      </w:r>
    </w:p>
    <w:p>
      <w:pPr>
        <w:spacing w:line="360" w:lineRule="auto"/>
        <w:ind w:firstLine="420" w:firstLineChars="200"/>
        <w:rPr>
          <w:rFonts w:ascii="宋体" w:hAnsi="宋体"/>
          <w:b w:val="0"/>
          <w:bCs/>
          <w:sz w:val="21"/>
          <w:szCs w:val="21"/>
          <w:lang w:val="zh-CN"/>
        </w:rPr>
      </w:pPr>
      <w:r>
        <w:rPr>
          <w:rFonts w:hint="eastAsia" w:ascii="宋体" w:hAnsi="宋体" w:cs="宋体"/>
          <w:b w:val="0"/>
          <w:bCs/>
          <w:kern w:val="0"/>
          <w:sz w:val="21"/>
          <w:szCs w:val="21"/>
        </w:rPr>
        <w:t>初审表：</w:t>
      </w:r>
    </w:p>
    <w:tbl>
      <w:tblPr>
        <w:tblStyle w:val="7"/>
        <w:tblW w:w="8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97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审查投标人2020年或2021年度经会计事务所出具的财务审计报告或其基本开户银行出具的近一年内的银行资信证明。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第二章 投标人须知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一、报名须知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bCs/>
          <w:sz w:val="24"/>
          <w:szCs w:val="24"/>
          <w:lang w:val="en-US" w:eastAsia="zh-CN"/>
        </w:rPr>
      </w:pPr>
      <w:r>
        <w:rPr>
          <w:rFonts w:hint="eastAsia" w:ascii="宋体" w:hAnsi="宋体" w:eastAsia="宋体" w:cs="宋体"/>
          <w:sz w:val="24"/>
          <w:szCs w:val="24"/>
          <w:lang w:val="en-US" w:eastAsia="zh-CN"/>
        </w:rPr>
        <w:t>1.报名方式采用</w:t>
      </w:r>
      <w:r>
        <w:rPr>
          <w:rFonts w:hint="eastAsia" w:ascii="宋体" w:hAnsi="宋体" w:eastAsia="宋体" w:cs="宋体"/>
          <w:b/>
          <w:bCs/>
          <w:sz w:val="24"/>
          <w:szCs w:val="24"/>
          <w:lang w:val="en-US" w:eastAsia="zh-CN"/>
        </w:rPr>
        <w:t>现场报名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市中心医院北门西侧人行道路北，百家汇胡同内向北走50米，路东院内办公楼（原工商所办公楼）三楼307室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资料携带齐全，填写报名登记表后视为本次投标报名成功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keepNext w:val="0"/>
        <w:keepLines w:val="0"/>
        <w:pageBreakBefore w:val="0"/>
        <w:widowControl/>
        <w:numPr>
          <w:ilvl w:val="0"/>
          <w:numId w:val="0"/>
        </w:numPr>
        <w:tabs>
          <w:tab w:val="left" w:pos="1236"/>
        </w:tabs>
        <w:kinsoku/>
        <w:wordWrap w:val="0"/>
        <w:overflowPunct/>
        <w:topLinePunct w:val="0"/>
        <w:autoSpaceDE/>
        <w:autoSpaceDN/>
        <w:bidi w:val="0"/>
        <w:adjustRightInd/>
        <w:snapToGrid/>
        <w:spacing w:beforeAutospacing="0" w:afterAutospacing="0" w:line="360" w:lineRule="auto"/>
        <w:ind w:right="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市中心医院北门西侧人行道路北，百家汇胡同内向北走50米，路东院内办公楼（原工商所办公楼）三楼会议室</w:t>
      </w:r>
    </w:p>
    <w:p>
      <w:pPr>
        <w:pageBreakBefore w:val="0"/>
        <w:numPr>
          <w:ilvl w:val="0"/>
          <w:numId w:val="0"/>
        </w:numPr>
        <w:wordWrap w:val="0"/>
        <w:autoSpaceDE/>
        <w:autoSpaceDN/>
        <w:bidi w:val="0"/>
        <w:snapToGrid/>
        <w:spacing w:line="360" w:lineRule="auto"/>
        <w:ind w:left="0" w:right="0" w:firstLine="468" w:firstLineChars="195"/>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468" w:firstLineChars="195"/>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单位名称：鄂尔多斯市中心医院（内蒙古自治区超声影像研究所）</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sz w:val="24"/>
          <w:szCs w:val="24"/>
          <w:lang w:val="en-US" w:eastAsia="zh-CN"/>
        </w:rPr>
      </w:pPr>
      <w:r>
        <w:rPr>
          <w:rFonts w:hint="eastAsia" w:ascii="宋体" w:hAnsi="宋体" w:eastAsia="宋体" w:cs="宋体"/>
          <w:b/>
          <w:color w:val="FF0000"/>
          <w:sz w:val="24"/>
          <w:szCs w:val="24"/>
          <w:lang w:val="en-US" w:eastAsia="zh-CN"/>
        </w:rPr>
        <w:t>履约保证金待工程验收合格后退还。履约金的退还需先经总务科负责人审核签字，然后持工程验收单及保证金收据到招标办签字或盖章，最后经财务科负责人签字后办理退还。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四、开标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1.开标异议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供应商对开标有异议的，应当在开标现场提出，开标结束后，不再受理对开标过程的异议。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评委将对各位投标人的资质、参数及响应程度、标书制作规范等进行审核，凡其中有一项不合格的，按无效投标处理。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3.有下列情形之一的，视为供应商串通投标：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（1）不同供应商的响应文件由同一单位或者个人编制，表现为制作格式等相同；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（2）不同供应商的响应文件由同一单位或者个人办理投标事宜；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（3）不同供应商的响应文件载明的项目管理或联系人为同一人；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（4）不同供应商的响应文件异常一致或者投标报价呈规律性差异；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说明：在项目评审时被认定为串通投标的投标人不得参加该项目下的投标活动。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4.中标通知书发放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我院招标办以书面形式向成交供应商发出中标书，中标通知书是合同的重要组成部分，对采购人和成交供应商具有同等法律效力。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2"/>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（四）中标后10个工作日内无正当理由未签订采购合同或拒绝签订采购合同；如有正当理由的，需提供经管理科室负责人签字的情况说明交招标办备案后解除。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（五）开标后经采购小组审查招标文件，有虚假应标、串标、陪标或者围标行为的（例如呈现规律性报价、等差或者等比排列；报价绑定、建立攻守联盟等）；投标资料格式、内容等雷同的。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（八）无故弃标，无故弃标的厂家不予退还投标保证金或者履约保证金（对在规定时间内不供货、不弃标的厂家在合同条款中要设置院方强制解除合同条款）。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default" w:asciiTheme="minorEastAsia" w:hAnsiTheme="minorEastAsia"/>
          <w:b/>
          <w:bCs/>
          <w:sz w:val="32"/>
          <w:szCs w:val="32"/>
          <w:lang w:val="en-US" w:eastAsia="zh-CN"/>
        </w:rPr>
      </w:pPr>
      <w:r>
        <w:rPr>
          <w:rFonts w:hint="eastAsia" w:asciiTheme="minorEastAsia" w:hAnsiTheme="minorEastAsia"/>
          <w:b/>
          <w:bCs/>
          <w:sz w:val="32"/>
          <w:szCs w:val="32"/>
          <w:lang w:val="en-US" w:eastAsia="zh-CN"/>
        </w:rPr>
        <w:t>第三章 投标文件格式</w:t>
      </w:r>
    </w:p>
    <w:p>
      <w:pPr>
        <w:pStyle w:val="2"/>
        <w:jc w:val="center"/>
      </w:pP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bCs/>
          <w:sz w:val="24"/>
          <w:szCs w:val="24"/>
          <w:lang w:val="zh-CN"/>
        </w:rPr>
        <w:t>且应不少于</w:t>
      </w:r>
      <w:r>
        <w:rPr>
          <w:rFonts w:hint="eastAsia" w:ascii="宋体" w:hAnsi="宋体" w:eastAsia="宋体"/>
          <w:b/>
          <w:bCs/>
          <w:sz w:val="24"/>
          <w:szCs w:val="24"/>
          <w:lang w:val="zh-CN" w:eastAsia="zh-CN"/>
        </w:rPr>
        <w:t>目录中要求的</w:t>
      </w:r>
      <w:r>
        <w:rPr>
          <w:rFonts w:hint="eastAsia" w:ascii="宋体" w:hAnsi="宋体" w:eastAsia="宋体"/>
          <w:b/>
          <w:bCs/>
          <w:sz w:val="24"/>
          <w:szCs w:val="24"/>
          <w:lang w:val="zh-CN"/>
        </w:rPr>
        <w:t>内容。</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bookmarkStart w:id="0" w:name="_Toc422403383"/>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rPr>
      </w:pPr>
    </w:p>
    <w:p>
      <w:pPr>
        <w:pStyle w:val="3"/>
        <w:rPr>
          <w:rFonts w:hint="eastAsia"/>
          <w:color w:val="000000"/>
        </w:rPr>
      </w:pPr>
    </w:p>
    <w:p>
      <w:pPr>
        <w:pStyle w:val="3"/>
        <w:rPr>
          <w:color w:val="000000"/>
        </w:rPr>
      </w:pPr>
      <w:r>
        <w:rPr>
          <w:rFonts w:hint="eastAsia"/>
          <w:color w:val="000000"/>
        </w:rPr>
        <w:t>（封面）</w:t>
      </w:r>
      <w:bookmarkEnd w:id="0"/>
    </w:p>
    <w:p>
      <w:pPr>
        <w:jc w:val="both"/>
        <w:textAlignment w:val="baseline"/>
        <w:rPr>
          <w:rFonts w:ascii="宋体" w:hAnsi="宋体"/>
          <w:b/>
          <w:bCs/>
          <w:color w:val="000000"/>
          <w:sz w:val="36"/>
          <w:szCs w:val="36"/>
        </w:rPr>
      </w:pPr>
      <w:r>
        <w:rPr>
          <w:rFonts w:hint="eastAsia" w:ascii="宋体" w:hAnsi="宋体" w:cs="宋体"/>
          <w:b/>
          <w:bCs/>
          <w:color w:val="000000"/>
          <w:sz w:val="36"/>
          <w:szCs w:val="36"/>
        </w:rPr>
        <w:t>鄂尔多斯市中心医院</w:t>
      </w:r>
      <w:r>
        <w:rPr>
          <w:rFonts w:hint="eastAsia" w:ascii="宋体" w:hAnsi="宋体" w:cs="宋体"/>
          <w:b/>
          <w:bCs/>
          <w:color w:val="000000"/>
          <w:sz w:val="36"/>
          <w:szCs w:val="36"/>
          <w:lang w:eastAsia="zh-CN"/>
        </w:rPr>
        <w:t>院内</w:t>
      </w:r>
      <w:r>
        <w:rPr>
          <w:rFonts w:hint="eastAsia" w:ascii="宋体" w:hAnsi="宋体" w:cs="宋体"/>
          <w:b/>
          <w:bCs/>
          <w:color w:val="000000"/>
          <w:sz w:val="36"/>
          <w:szCs w:val="36"/>
        </w:rPr>
        <w:t>采购项目</w:t>
      </w:r>
      <w:r>
        <w:rPr>
          <w:rFonts w:hint="eastAsia" w:ascii="宋体" w:hAnsi="宋体" w:cs="宋体"/>
          <w:b/>
          <w:bCs/>
          <w:color w:val="000000"/>
          <w:sz w:val="36"/>
          <w:szCs w:val="36"/>
          <w:lang w:val="en-US" w:eastAsia="zh-CN"/>
        </w:rPr>
        <w:t>投标</w:t>
      </w:r>
      <w:r>
        <w:rPr>
          <w:rFonts w:hint="eastAsia" w:ascii="宋体" w:hAnsi="宋体" w:cs="宋体"/>
          <w:b/>
          <w:bCs/>
          <w:color w:val="000000"/>
          <w:sz w:val="36"/>
          <w:szCs w:val="36"/>
        </w:rPr>
        <w:t>文件</w:t>
      </w:r>
    </w:p>
    <w:p>
      <w:pPr>
        <w:rPr>
          <w:rFonts w:ascii="宋体" w:hAnsi="宋体"/>
          <w:b/>
          <w:bCs/>
          <w:color w:val="000000"/>
          <w:sz w:val="36"/>
          <w:szCs w:val="36"/>
        </w:rPr>
      </w:pPr>
      <w:r>
        <w:rPr>
          <w:rFonts w:hint="eastAsia" w:ascii="宋体" w:hAnsi="宋体" w:cs="宋体"/>
          <w:b/>
          <w:bCs/>
          <w:color w:val="000000"/>
          <w:sz w:val="36"/>
          <w:szCs w:val="36"/>
        </w:rPr>
        <w:t xml:space="preserve">          </w:t>
      </w:r>
    </w:p>
    <w:p>
      <w:pPr>
        <w:ind w:firstLine="1767" w:firstLineChars="400"/>
        <w:rPr>
          <w:rFonts w:ascii="宋体" w:hAnsi="宋体"/>
          <w:b/>
          <w:bCs/>
          <w:color w:val="000000"/>
          <w:sz w:val="44"/>
          <w:szCs w:val="44"/>
        </w:rPr>
      </w:pPr>
    </w:p>
    <w:p>
      <w:pPr>
        <w:jc w:val="center"/>
        <w:rPr>
          <w:rFonts w:ascii="宋体" w:hAnsi="宋体" w:cs="宋体"/>
          <w:b/>
          <w:bCs/>
          <w:color w:val="000000"/>
          <w:sz w:val="72"/>
          <w:szCs w:val="72"/>
        </w:rPr>
      </w:pPr>
      <w:r>
        <w:rPr>
          <w:rFonts w:hint="eastAsia" w:ascii="宋体" w:hAnsi="宋体" w:cs="宋体"/>
          <w:b/>
          <w:bCs/>
          <w:color w:val="000000"/>
          <w:sz w:val="72"/>
          <w:szCs w:val="72"/>
          <w:lang w:val="en-US" w:eastAsia="zh-CN"/>
        </w:rPr>
        <w:t>投标</w:t>
      </w:r>
      <w:r>
        <w:rPr>
          <w:rFonts w:ascii="宋体" w:hAnsi="宋体" w:cs="宋体"/>
          <w:b/>
          <w:bCs/>
          <w:color w:val="000000"/>
          <w:sz w:val="72"/>
          <w:szCs w:val="72"/>
        </w:rPr>
        <w:t>货物名称</w:t>
      </w:r>
    </w:p>
    <w:p>
      <w:pPr>
        <w:jc w:val="center"/>
        <w:rPr>
          <w:rFonts w:hint="eastAsia" w:ascii="宋体" w:hAnsi="宋体" w:cs="宋体" w:eastAsiaTheme="minorEastAsia"/>
          <w:b/>
          <w:bCs/>
          <w:color w:val="000000"/>
          <w:sz w:val="72"/>
          <w:szCs w:val="72"/>
          <w:lang w:eastAsia="zh-CN"/>
        </w:rPr>
      </w:pPr>
      <w:r>
        <w:rPr>
          <w:rFonts w:hint="eastAsia" w:ascii="宋体" w:hAnsi="宋体" w:cs="宋体"/>
          <w:b/>
          <w:bCs/>
          <w:color w:val="000000"/>
          <w:sz w:val="72"/>
          <w:szCs w:val="72"/>
          <w:lang w:eastAsia="zh-CN"/>
        </w:rPr>
        <w:t>（</w:t>
      </w:r>
      <w:r>
        <w:rPr>
          <w:rFonts w:hint="eastAsia" w:ascii="宋体" w:hAnsi="宋体" w:cs="宋体"/>
          <w:b/>
          <w:bCs/>
          <w:color w:val="000000"/>
          <w:sz w:val="72"/>
          <w:szCs w:val="72"/>
          <w:lang w:val="en-US" w:eastAsia="zh-CN"/>
        </w:rPr>
        <w:t>正本/副本</w:t>
      </w:r>
      <w:r>
        <w:rPr>
          <w:rFonts w:hint="eastAsia" w:ascii="宋体" w:hAnsi="宋体" w:cs="宋体"/>
          <w:b/>
          <w:bCs/>
          <w:color w:val="000000"/>
          <w:sz w:val="72"/>
          <w:szCs w:val="72"/>
          <w:lang w:eastAsia="zh-CN"/>
        </w:rPr>
        <w:t>）</w:t>
      </w: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eastAsia="zh-CN"/>
        </w:rPr>
        <w:t>报名单位</w:t>
      </w:r>
      <w:r>
        <w:rPr>
          <w:rFonts w:hint="eastAsia" w:ascii="宋体" w:hAnsi="宋体" w:cs="宋体"/>
          <w:b/>
          <w:bCs/>
          <w:color w:val="000000"/>
          <w:sz w:val="30"/>
          <w:szCs w:val="30"/>
        </w:rPr>
        <w:t>：</w:t>
      </w: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val="en-US" w:eastAsia="zh-CN"/>
        </w:rPr>
        <w:t>联系人</w:t>
      </w:r>
      <w:r>
        <w:rPr>
          <w:rFonts w:hint="eastAsia" w:ascii="宋体" w:hAnsi="宋体" w:cs="宋体"/>
          <w:b/>
          <w:bCs/>
          <w:color w:val="000000"/>
          <w:sz w:val="30"/>
          <w:szCs w:val="30"/>
        </w:rPr>
        <w:t>:</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联系电话:</w:t>
      </w:r>
    </w:p>
    <w:p>
      <w:pPr>
        <w:ind w:firstLine="1355" w:firstLineChars="450"/>
        <w:rPr>
          <w:rFonts w:ascii="宋体" w:hAnsi="宋体" w:cs="宋体"/>
          <w:b/>
          <w:bCs/>
          <w:color w:val="000000"/>
          <w:sz w:val="30"/>
          <w:szCs w:val="30"/>
        </w:rPr>
      </w:pPr>
      <w:r>
        <w:rPr>
          <w:rFonts w:hint="eastAsia" w:ascii="宋体" w:hAnsi="宋体" w:cs="宋体"/>
          <w:b/>
          <w:bCs/>
          <w:color w:val="000000"/>
          <w:sz w:val="30"/>
          <w:szCs w:val="30"/>
        </w:rPr>
        <w:t xml:space="preserve">    </w:t>
      </w:r>
      <w:r>
        <w:rPr>
          <w:rFonts w:ascii="宋体" w:hAnsi="宋体" w:cs="宋体"/>
          <w:b/>
          <w:bCs/>
          <w:color w:val="000000"/>
          <w:sz w:val="30"/>
          <w:szCs w:val="30"/>
        </w:rPr>
        <w:t xml:space="preserve"> </w:t>
      </w:r>
      <w:r>
        <w:rPr>
          <w:rFonts w:hint="eastAsia" w:ascii="宋体" w:hAnsi="宋体" w:cs="宋体"/>
          <w:b/>
          <w:bCs/>
          <w:color w:val="000000"/>
          <w:sz w:val="30"/>
          <w:szCs w:val="30"/>
        </w:rPr>
        <w:t>年   月   日</w:t>
      </w:r>
    </w:p>
    <w:p>
      <w:pPr>
        <w:numPr>
          <w:ilvl w:val="0"/>
          <w:numId w:val="0"/>
        </w:numPr>
        <w:spacing w:line="360" w:lineRule="auto"/>
        <w:jc w:val="center"/>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 xml:space="preserve"> </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目录</w:t>
      </w: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一、投标承诺书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二、开标一览表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三、法定代表人身份证明</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四、授权委托书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五、投标人基本情况表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六、施工组织设计</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七、项目管理机构</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八、保障措施</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九、供应商相关业绩情况证明材料</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十、提供具有良好的商业信誉和健全的财务会计制度的证明材料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十一、提供依法缴纳税收和社会保障资金的良好记录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十二、参加政府采购前三年内在经营活动中无重大违法记录书面声明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十三、工程量清单</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十四、施工方案</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十五、其他</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auto"/>
          <w:spacing w:val="0"/>
          <w:sz w:val="36"/>
          <w:szCs w:val="36"/>
          <w:lang w:val="en-US" w:eastAsia="zh-CN"/>
        </w:rPr>
      </w:pPr>
      <w:r>
        <w:rPr>
          <w:rFonts w:hint="eastAsia" w:ascii="宋体" w:hAnsi="宋体" w:eastAsia="宋体" w:cs="宋体"/>
          <w:b/>
          <w:bCs/>
          <w:i w:val="0"/>
          <w:caps w:val="0"/>
          <w:color w:val="auto"/>
          <w:spacing w:val="0"/>
          <w:sz w:val="36"/>
          <w:szCs w:val="36"/>
          <w:lang w:val="en-US" w:eastAsia="zh-CN"/>
        </w:rPr>
        <w:t>投标承诺书</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致：鄂尔多斯市中心医院</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本投标人已详细阅读了</w:t>
      </w:r>
      <w:r>
        <w:rPr>
          <w:rFonts w:hint="eastAsia" w:ascii="宋体" w:hAnsi="宋体" w:eastAsia="宋体" w:cs="宋体"/>
          <w:b w:val="0"/>
          <w:bCs w:val="0"/>
          <w:i w:val="0"/>
          <w:caps w:val="0"/>
          <w:color w:val="auto"/>
          <w:spacing w:val="0"/>
          <w:sz w:val="24"/>
          <w:szCs w:val="24"/>
          <w:u w:val="single"/>
          <w:lang w:val="en-US" w:eastAsia="zh-CN"/>
        </w:rPr>
        <w:t xml:space="preserve">                   </w:t>
      </w:r>
      <w:r>
        <w:rPr>
          <w:rFonts w:hint="eastAsia" w:ascii="宋体" w:hAnsi="宋体" w:eastAsia="宋体" w:cs="宋体"/>
          <w:b w:val="0"/>
          <w:bCs w:val="0"/>
          <w:i w:val="0"/>
          <w:caps w:val="0"/>
          <w:color w:val="auto"/>
          <w:spacing w:val="0"/>
          <w:sz w:val="24"/>
          <w:szCs w:val="24"/>
          <w:lang w:val="en-US" w:eastAsia="zh-CN"/>
        </w:rPr>
        <w:t>项目招标公告及供应商须知等内容，自愿参加上述项目投标，现就有关事项向招标人郑重承诺如下：</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1、自愿遵守有关政府采购、招标投标的法律法规规定，自觉维护市场秩序。如有违反，无条件接受相关部门的处罚；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3、我方在本次投标活动中绝无资质挂靠、串标、围标情形，若经贵方查出，立即取消我方投标资格并承担响应的法律职责；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4、我方承诺在中标后不将招标项目转包、分包。否则，同意被取消中标资格，并愿意承担任何处罚。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5、我方服从招标文件规定的时间安排，遵守招标有关会议现场纪律。否则，同意被废除投标资格并理解处罚。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6、保证投标文件不存在低于成本的恶意报价行为，也不存在恶意抬高报价行为。</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7.我方一旦中标，将按规定及时与贵单位签订合同。</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投标人名称：(盖公章)</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法定代表人(或授权代理人)：(签字)</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日期：   年    月    日</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4"/>
        </w:numPr>
        <w:spacing w:line="360" w:lineRule="auto"/>
        <w:jc w:val="both"/>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开标一览表</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开标一览表</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投标人名称：</w:t>
      </w:r>
    </w:p>
    <w:p>
      <w:pPr>
        <w:spacing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项目名称：</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4"/>
        <w:gridCol w:w="252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投标总报价（元）</w:t>
            </w:r>
          </w:p>
        </w:tc>
        <w:tc>
          <w:tcPr>
            <w:tcW w:w="2520" w:type="dxa"/>
            <w:vAlign w:val="center"/>
          </w:tcPr>
          <w:p>
            <w:pPr>
              <w:spacing w:line="360" w:lineRule="auto"/>
              <w:jc w:val="center"/>
              <w:rPr>
                <w:rFonts w:hint="default"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进场时间</w:t>
            </w:r>
          </w:p>
        </w:tc>
        <w:tc>
          <w:tcPr>
            <w:tcW w:w="2018"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both"/>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both"/>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小写：</w:t>
            </w:r>
          </w:p>
        </w:tc>
        <w:tc>
          <w:tcPr>
            <w:tcW w:w="2520"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bl>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说明：1.所有价格均系用人民币表示，单位为元。</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3.格式、内容和签署、盖章必须完整。</w:t>
      </w:r>
    </w:p>
    <w:p>
      <w:pPr>
        <w:spacing w:line="360" w:lineRule="auto"/>
        <w:ind w:left="1400" w:hanging="1200" w:hangingChars="50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法定代表人或法人授权代表（签字）：</w:t>
      </w:r>
    </w:p>
    <w:p>
      <w:pPr>
        <w:spacing w:line="360" w:lineRule="auto"/>
        <w:ind w:firstLine="1440" w:firstLineChars="600"/>
        <w:rPr>
          <w:rFonts w:hint="eastAsia" w:ascii="宋体" w:hAnsi="宋体" w:eastAsia="宋体" w:cs="宋体"/>
          <w:b w:val="0"/>
          <w:bCs w:val="0"/>
          <w:color w:val="000000"/>
          <w:kern w:val="2"/>
          <w:sz w:val="24"/>
          <w:szCs w:val="24"/>
          <w:lang w:val="en-US" w:eastAsia="zh-CN" w:bidi="ar-SA"/>
        </w:rPr>
      </w:pPr>
    </w:p>
    <w:p>
      <w:pPr>
        <w:spacing w:line="360" w:lineRule="auto"/>
        <w:ind w:firstLine="4080" w:firstLineChars="17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年     月     日</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numPr>
          <w:ilvl w:val="0"/>
          <w:numId w:val="4"/>
        </w:numPr>
        <w:ind w:left="0" w:leftChars="0" w:firstLine="0" w:firstLineChars="0"/>
        <w:rPr>
          <w:rFonts w:hint="eastAsia" w:ascii="宋体" w:hAnsi="宋体" w:eastAsia="宋体"/>
          <w:b/>
          <w:bCs/>
          <w:sz w:val="24"/>
          <w:szCs w:val="24"/>
          <w:lang w:val="en-US" w:eastAsia="zh-CN"/>
        </w:rPr>
      </w:pPr>
      <w:r>
        <w:rPr>
          <w:rFonts w:hint="eastAsia" w:ascii="宋体" w:hAnsi="宋体" w:eastAsia="宋体"/>
          <w:b/>
          <w:bCs/>
          <w:sz w:val="24"/>
          <w:szCs w:val="24"/>
          <w:lang w:val="en-US" w:eastAsia="zh-CN"/>
        </w:rPr>
        <w:t>法定代表人身份证明</w:t>
      </w:r>
    </w:p>
    <w:p>
      <w:pPr>
        <w:numPr>
          <w:ilvl w:val="0"/>
          <w:numId w:val="0"/>
        </w:numPr>
        <w:ind w:leftChars="0"/>
        <w:rPr>
          <w:rFonts w:hint="default" w:ascii="宋体" w:hAnsi="宋体" w:eastAsia="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single"/>
          <w:lang w:val="en-US" w:eastAsia="zh-CN"/>
        </w:rPr>
      </w:pPr>
      <w:r>
        <w:rPr>
          <w:rFonts w:hint="eastAsia" w:ascii="宋体" w:hAnsi="宋体" w:eastAsia="宋体"/>
          <w:sz w:val="24"/>
          <w:szCs w:val="24"/>
          <w:lang w:val="en-US" w:eastAsia="zh-CN"/>
        </w:rPr>
        <w:t>供应商名称：</w:t>
      </w:r>
      <w:r>
        <w:rPr>
          <w:rFonts w:hint="eastAsia" w:ascii="宋体" w:hAnsi="宋体" w:eastAsia="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宋体" w:hAnsi="宋体" w:eastAsia="宋体"/>
          <w:sz w:val="24"/>
          <w:szCs w:val="24"/>
          <w:u w:val="single"/>
          <w:lang w:val="en-US" w:eastAsia="zh-CN"/>
        </w:rPr>
      </w:pPr>
      <w:r>
        <w:rPr>
          <w:rFonts w:hint="eastAsia" w:ascii="宋体" w:hAnsi="宋体" w:eastAsia="宋体"/>
          <w:sz w:val="24"/>
          <w:szCs w:val="24"/>
          <w:u w:val="none"/>
          <w:lang w:val="en-US" w:eastAsia="zh-CN"/>
        </w:rPr>
        <w:t>姓名：</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性别：</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 xml:space="preserve"> 年龄：</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 xml:space="preserve"> 职务： </w:t>
      </w:r>
      <w:r>
        <w:rPr>
          <w:rFonts w:hint="eastAsia" w:ascii="宋体" w:hAnsi="宋体" w:eastAsia="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 xml:space="preserve">系 </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（供应商名称）的法定代表人。</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特此证明</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附：法定代表人身份证复印件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注：本身份证明需由供应商加盖单位公章。</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atLeast"/>
        </w:trPr>
        <w:tc>
          <w:tcPr>
            <w:tcW w:w="4261" w:type="dxa"/>
          </w:tcPr>
          <w:p>
            <w:pPr>
              <w:jc w:val="center"/>
              <w:rPr>
                <w:rFonts w:hint="eastAsia" w:ascii="宋体" w:hAnsi="宋体" w:eastAsia="宋体"/>
                <w:sz w:val="24"/>
                <w:szCs w:val="24"/>
                <w:u w:val="none"/>
                <w:vertAlign w:val="baseline"/>
                <w:lang w:val="en-US" w:eastAsia="zh-CN"/>
              </w:rPr>
            </w:pPr>
          </w:p>
          <w:p>
            <w:pPr>
              <w:jc w:val="center"/>
              <w:rPr>
                <w:rFonts w:hint="eastAsia" w:ascii="宋体" w:hAnsi="宋体" w:eastAsia="宋体"/>
                <w:sz w:val="24"/>
                <w:szCs w:val="24"/>
                <w:u w:val="none"/>
                <w:vertAlign w:val="baseline"/>
                <w:lang w:val="en-US" w:eastAsia="zh-CN"/>
              </w:rPr>
            </w:pPr>
          </w:p>
          <w:p>
            <w:pPr>
              <w:jc w:val="center"/>
              <w:rPr>
                <w:rFonts w:hint="default" w:ascii="宋体" w:hAnsi="宋体" w:eastAsia="宋体"/>
                <w:sz w:val="24"/>
                <w:szCs w:val="24"/>
                <w:u w:val="none"/>
                <w:vertAlign w:val="baseline"/>
                <w:lang w:val="en-US" w:eastAsia="zh-CN"/>
              </w:rPr>
            </w:pPr>
            <w:r>
              <w:rPr>
                <w:rFonts w:hint="eastAsia" w:ascii="宋体" w:hAnsi="宋体" w:eastAsia="宋体"/>
                <w:sz w:val="24"/>
                <w:szCs w:val="24"/>
                <w:u w:val="none"/>
                <w:vertAlign w:val="baseline"/>
                <w:lang w:val="en-US" w:eastAsia="zh-CN"/>
              </w:rPr>
              <w:t>身份证正面</w:t>
            </w:r>
          </w:p>
        </w:tc>
        <w:tc>
          <w:tcPr>
            <w:tcW w:w="4261" w:type="dxa"/>
          </w:tcPr>
          <w:p>
            <w:pPr>
              <w:jc w:val="center"/>
              <w:rPr>
                <w:rFonts w:hint="eastAsia" w:ascii="宋体" w:hAnsi="宋体" w:eastAsia="宋体"/>
                <w:sz w:val="24"/>
                <w:szCs w:val="24"/>
                <w:u w:val="none"/>
                <w:vertAlign w:val="baseline"/>
                <w:lang w:val="en-US" w:eastAsia="zh-CN"/>
              </w:rPr>
            </w:pPr>
          </w:p>
          <w:p>
            <w:pPr>
              <w:jc w:val="center"/>
              <w:rPr>
                <w:rFonts w:hint="eastAsia" w:ascii="宋体" w:hAnsi="宋体" w:eastAsia="宋体"/>
                <w:sz w:val="24"/>
                <w:szCs w:val="24"/>
                <w:u w:val="none"/>
                <w:vertAlign w:val="baseline"/>
                <w:lang w:val="en-US" w:eastAsia="zh-CN"/>
              </w:rPr>
            </w:pPr>
          </w:p>
          <w:p>
            <w:pPr>
              <w:jc w:val="center"/>
              <w:rPr>
                <w:rFonts w:hint="default" w:ascii="宋体" w:hAnsi="宋体" w:eastAsia="宋体"/>
                <w:sz w:val="24"/>
                <w:szCs w:val="24"/>
                <w:u w:val="none"/>
                <w:vertAlign w:val="baseline"/>
                <w:lang w:val="en-US" w:eastAsia="zh-CN"/>
              </w:rPr>
            </w:pPr>
            <w:r>
              <w:rPr>
                <w:rFonts w:hint="eastAsia" w:ascii="宋体" w:hAnsi="宋体" w:eastAsia="宋体"/>
                <w:sz w:val="24"/>
                <w:szCs w:val="24"/>
                <w:u w:val="none"/>
                <w:vertAlign w:val="baseline"/>
                <w:lang w:val="en-US" w:eastAsia="zh-CN"/>
              </w:rPr>
              <w:t>身份证反面</w:t>
            </w:r>
          </w:p>
        </w:tc>
      </w:tr>
    </w:tbl>
    <w:p>
      <w:pPr>
        <w:jc w:val="center"/>
        <w:rPr>
          <w:rFonts w:hint="eastAsia" w:ascii="宋体" w:hAnsi="宋体" w:eastAsia="宋体"/>
          <w:sz w:val="24"/>
          <w:szCs w:val="24"/>
          <w:u w:val="none"/>
          <w:lang w:val="en-US" w:eastAsia="zh-CN"/>
        </w:rPr>
      </w:pPr>
    </w:p>
    <w:p>
      <w:pPr>
        <w:jc w:val="center"/>
        <w:rPr>
          <w:rFonts w:hint="eastAsia" w:ascii="宋体" w:hAnsi="宋体" w:eastAsia="宋体"/>
          <w:sz w:val="24"/>
          <w:szCs w:val="24"/>
          <w:u w:val="none"/>
          <w:lang w:val="en-US" w:eastAsia="zh-CN"/>
        </w:rPr>
      </w:pPr>
    </w:p>
    <w:p>
      <w:pPr>
        <w:rPr>
          <w:rFonts w:hint="eastAsia" w:ascii="宋体" w:hAnsi="宋体" w:eastAsia="宋体"/>
          <w:sz w:val="24"/>
          <w:szCs w:val="24"/>
          <w:u w:val="none"/>
          <w:lang w:val="en-US" w:eastAsia="zh-CN"/>
        </w:rPr>
      </w:pPr>
    </w:p>
    <w:p>
      <w:pPr>
        <w:rPr>
          <w:rFonts w:hint="eastAsia" w:ascii="宋体" w:hAnsi="宋体" w:eastAsia="宋体"/>
          <w:sz w:val="24"/>
          <w:szCs w:val="24"/>
          <w:u w:val="none"/>
          <w:lang w:val="en-US" w:eastAsia="zh-CN"/>
        </w:rPr>
      </w:pPr>
    </w:p>
    <w:p>
      <w:pPr>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供应商：</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（单位公章）</w:t>
      </w:r>
    </w:p>
    <w:p>
      <w:pPr>
        <w:rPr>
          <w:rFonts w:hint="eastAsia" w:ascii="宋体" w:hAnsi="宋体" w:eastAsia="宋体"/>
          <w:sz w:val="24"/>
          <w:szCs w:val="24"/>
          <w:u w:val="none"/>
          <w:lang w:val="en-US" w:eastAsia="zh-CN"/>
        </w:rPr>
      </w:pPr>
    </w:p>
    <w:p>
      <w:pPr>
        <w:rPr>
          <w:rFonts w:hint="default" w:ascii="宋体" w:hAnsi="宋体" w:eastAsia="宋体"/>
          <w:sz w:val="24"/>
          <w:szCs w:val="24"/>
          <w:u w:val="none"/>
          <w:lang w:val="en-US" w:eastAsia="zh-CN"/>
        </w:rPr>
      </w:pP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年</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月</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 xml:space="preserve"> 日</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both"/>
        <w:rPr>
          <w:rFonts w:hint="eastAsia" w:ascii="宋体" w:hAnsi="宋体" w:eastAsia="宋体"/>
          <w:color w:val="000000"/>
          <w:sz w:val="24"/>
          <w:szCs w:val="24"/>
          <w:lang w:eastAsia="zh-CN"/>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default" w:ascii="黑体" w:hAnsi="黑体" w:eastAsia="黑体" w:cs="黑体"/>
          <w:b w:val="0"/>
          <w:bCs w:val="0"/>
          <w:color w:val="000000"/>
          <w:kern w:val="2"/>
          <w:sz w:val="32"/>
          <w:szCs w:val="32"/>
          <w:lang w:val="en-US" w:eastAsia="zh-CN" w:bidi="ar-SA"/>
        </w:rPr>
      </w:pPr>
      <w:bookmarkStart w:id="1" w:name="_GoBack"/>
      <w:bookmarkEnd w:id="1"/>
      <w:r>
        <w:rPr>
          <w:rFonts w:hint="eastAsia" w:asciiTheme="majorHAnsi" w:hAnsiTheme="majorHAnsi" w:eastAsiaTheme="majorEastAsia" w:cstheme="majorBidi"/>
          <w:b/>
          <w:bCs/>
          <w:color w:val="000000"/>
          <w:kern w:val="2"/>
          <w:sz w:val="32"/>
          <w:szCs w:val="32"/>
          <w:lang w:val="en-US" w:eastAsia="zh-CN" w:bidi="ar-SA"/>
        </w:rPr>
        <w:t>四、</w:t>
      </w:r>
      <w:r>
        <w:rPr>
          <w:rFonts w:hint="eastAsia" w:ascii="黑体" w:hAnsi="黑体" w:eastAsia="黑体" w:cs="黑体"/>
          <w:b w:val="0"/>
          <w:bCs w:val="0"/>
          <w:color w:val="000000"/>
          <w:kern w:val="2"/>
          <w:sz w:val="32"/>
          <w:szCs w:val="32"/>
          <w:lang w:val="en-US" w:eastAsia="zh-CN" w:bidi="ar-SA"/>
        </w:rPr>
        <w:t>授权委托书</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4"/>
        </w:rPr>
        <mc:AlternateContent>
          <mc:Choice Requires="wps">
            <w:drawing>
              <wp:anchor distT="0" distB="0" distL="114300" distR="114300" simplePos="0" relativeHeight="251661312"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3" name="文本框 3"/>
                <wp:cNvGraphicFramePr/>
                <a:graphic xmlns:a="http://schemas.openxmlformats.org/drawingml/2006/main">
                  <a:graphicData uri="http://schemas.microsoft.com/office/word/2010/wordprocessingShape">
                    <wps:wsp>
                      <wps:cNvSpPr txBox="1"/>
                      <wps:spPr>
                        <a:xfrm>
                          <a:off x="4366260" y="3373120"/>
                          <a:ext cx="2343150"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5pt;margin-top:3.15pt;height:113.95pt;width:184.5pt;z-index:251661312;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Y6wcDWAAAACQEAAA8AAAAAAAAAAQAgAAAAIgAAAGRycy9kb3ducmV2LnhtbFBLAQIUABQAAAAI&#10;AIdO4kBgeHaVYQIAAMQEAAAOAAAAAAAAAAEAIAAAACUBAABkcnMvZTJvRG9jLnhtbFBLBQYAAAAA&#10;BgAGAFkBAAD4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6" name="文本框 6"/>
                <wp:cNvGraphicFramePr/>
                <a:graphic xmlns:a="http://schemas.openxmlformats.org/drawingml/2006/main">
                  <a:graphicData uri="http://schemas.microsoft.com/office/word/2010/wordprocessingShape">
                    <wps:wsp>
                      <wps:cNvSpPr txBox="1"/>
                      <wps:spPr>
                        <a:xfrm>
                          <a:off x="1375410" y="3209290"/>
                          <a:ext cx="242824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dcIOa9YAAAAIAQAADwAAAAAAAAABACAAAAAiAAAAZHJzL2Rvd25yZXYueG1sUEsBAhQAFAAA&#10;AAgAh07iQAvpoS5jAgAAxAQAAA4AAAAAAAAAAQAgAAAAJQEAAGRycy9lMm9Eb2MueG1sUEsFBgAA&#10;AAAGAAYAWQEAAPo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4"/>
        </w:rPr>
        <mc:AlternateContent>
          <mc:Choice Requires="wps">
            <w:drawing>
              <wp:anchor distT="0" distB="0" distL="114300" distR="114300" simplePos="0" relativeHeight="251662336"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4318635" y="5201920"/>
                          <a:ext cx="2371725" cy="1476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3.55pt;height:116.25pt;width:186.75pt;z-index:251662336;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pHvKM1wAAAAkBAAAPAAAAAAAAAAEAIAAAACIAAABkcnMvZG93bnJldi54bWxQSwECFAAU&#10;AAAACACHTuJAuYOsumQCAADEBAAADgAAAAAAAAABACAAAAAm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 name="文本框 2"/>
                <wp:cNvGraphicFramePr/>
                <a:graphic xmlns:a="http://schemas.openxmlformats.org/drawingml/2006/main">
                  <a:graphicData uri="http://schemas.microsoft.com/office/word/2010/wordprocessingShape">
                    <wps:wsp>
                      <wps:cNvSpPr txBox="1"/>
                      <wps:spPr>
                        <a:xfrm>
                          <a:off x="0" y="0"/>
                          <a:ext cx="241935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9pt;height:117.05pt;width:190.5pt;z-index:251660288;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LWcmAnVAAAACAEA&#10;AA8AAAAAAAAAAQAgAAAAIgAAAGRycy9kb3ducmV2LnhtbFBLAQIUABQAAAAIAIdO4kB35ykkVgIA&#10;ALgEAAAOAAAAAAAAAAEAIAAAACQBAABkcnMvZTJvRG9jLnhtbFBLBQYAAAAABgAGAFkBAADsBQAA&#10;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五、投标人基本情况表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（营业执照及相关资质复印件）</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5"/>
        </w:numPr>
        <w:tabs>
          <w:tab w:val="left" w:pos="606"/>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施工组织设计</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附表1</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拟投入工程设备表</w:t>
      </w:r>
    </w:p>
    <w:tbl>
      <w:tblPr>
        <w:tblStyle w:val="7"/>
        <w:tblW w:w="86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5"/>
        <w:gridCol w:w="1423"/>
        <w:gridCol w:w="1258"/>
        <w:gridCol w:w="804"/>
        <w:gridCol w:w="1487"/>
        <w:gridCol w:w="1412"/>
        <w:gridCol w:w="169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val="en-US" w:eastAsia="zh-CN"/>
              </w:rPr>
              <w:t>设备</w:t>
            </w:r>
            <w:r>
              <w:rPr>
                <w:rFonts w:hint="eastAsia" w:ascii="宋体" w:hAnsi="宋体" w:eastAsia="宋体"/>
                <w:color w:val="000000"/>
                <w:sz w:val="24"/>
                <w:szCs w:val="24"/>
              </w:rPr>
              <w:t>名称</w:t>
            </w:r>
          </w:p>
        </w:tc>
        <w:tc>
          <w:tcPr>
            <w:tcW w:w="1258" w:type="dxa"/>
            <w:tcBorders>
              <w:right w:val="single" w:color="auto" w:sz="4" w:space="0"/>
            </w:tcBorders>
            <w:vAlign w:val="center"/>
          </w:tcPr>
          <w:p>
            <w:pPr>
              <w:adjustRightInd w:val="0"/>
              <w:snapToGrid w:val="0"/>
              <w:spacing w:line="360" w:lineRule="auto"/>
              <w:jc w:val="center"/>
              <w:rPr>
                <w:rFonts w:hint="eastAsia" w:ascii="宋体" w:hAnsi="宋体" w:eastAsia="宋体"/>
                <w:color w:val="000000"/>
                <w:sz w:val="24"/>
                <w:szCs w:val="24"/>
                <w:lang w:eastAsia="zh-CN"/>
              </w:rPr>
            </w:pPr>
            <w:r>
              <w:rPr>
                <w:rFonts w:hint="eastAsia" w:ascii="宋体" w:hAnsi="宋体" w:eastAsia="宋体"/>
                <w:color w:val="000000"/>
                <w:sz w:val="24"/>
                <w:szCs w:val="24"/>
              </w:rPr>
              <w:t>型号</w:t>
            </w:r>
            <w:r>
              <w:rPr>
                <w:rFonts w:hint="eastAsia" w:ascii="宋体" w:hAnsi="宋体" w:eastAsia="宋体"/>
                <w:color w:val="000000"/>
                <w:sz w:val="24"/>
                <w:szCs w:val="24"/>
                <w:lang w:val="en-US" w:eastAsia="zh-CN"/>
              </w:rPr>
              <w:t>规格</w:t>
            </w:r>
          </w:p>
        </w:tc>
        <w:tc>
          <w:tcPr>
            <w:tcW w:w="804" w:type="dxa"/>
            <w:tcBorders>
              <w:left w:val="single" w:color="auto" w:sz="4" w:space="0"/>
            </w:tcBorders>
            <w:vAlign w:val="center"/>
          </w:tcPr>
          <w:p>
            <w:pPr>
              <w:adjustRightInd w:val="0"/>
              <w:snapToGrid w:val="0"/>
              <w:spacing w:line="360" w:lineRule="auto"/>
              <w:jc w:val="center"/>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数量</w:t>
            </w:r>
          </w:p>
        </w:tc>
        <w:tc>
          <w:tcPr>
            <w:tcW w:w="1487" w:type="dxa"/>
            <w:tcBorders>
              <w:right w:val="single" w:color="auto" w:sz="4" w:space="0"/>
            </w:tcBorders>
            <w:vAlign w:val="center"/>
          </w:tcPr>
          <w:p>
            <w:pPr>
              <w:adjustRightInd w:val="0"/>
              <w:snapToGrid w:val="0"/>
              <w:spacing w:line="360" w:lineRule="auto"/>
              <w:jc w:val="center"/>
              <w:rPr>
                <w:rFonts w:hint="default" w:ascii="宋体" w:hAnsi="宋体" w:eastAsia="宋体"/>
                <w:color w:val="000000"/>
                <w:sz w:val="24"/>
                <w:szCs w:val="24"/>
                <w:lang w:val="en-US" w:eastAsia="zh-CN"/>
              </w:rPr>
            </w:pPr>
            <w:r>
              <w:rPr>
                <w:rFonts w:hint="eastAsia" w:ascii="宋体" w:hAnsi="宋体" w:eastAsia="宋体"/>
                <w:color w:val="000000"/>
                <w:sz w:val="24"/>
                <w:szCs w:val="24"/>
                <w:lang w:val="en-US" w:eastAsia="zh-CN"/>
              </w:rPr>
              <w:t>国别产地</w:t>
            </w:r>
          </w:p>
        </w:tc>
        <w:tc>
          <w:tcPr>
            <w:tcW w:w="1412" w:type="dxa"/>
            <w:tcBorders>
              <w:left w:val="single" w:color="auto" w:sz="4" w:space="0"/>
              <w:right w:val="single" w:color="auto" w:sz="4" w:space="0"/>
            </w:tcBorders>
            <w:vAlign w:val="center"/>
          </w:tcPr>
          <w:p>
            <w:pPr>
              <w:adjustRightInd w:val="0"/>
              <w:snapToGrid w:val="0"/>
              <w:spacing w:line="360" w:lineRule="auto"/>
              <w:jc w:val="center"/>
              <w:rPr>
                <w:rFonts w:hint="default" w:ascii="宋体" w:hAnsi="宋体" w:eastAsia="宋体"/>
                <w:color w:val="000000"/>
                <w:sz w:val="24"/>
                <w:szCs w:val="24"/>
                <w:lang w:val="en-US" w:eastAsia="zh-CN"/>
              </w:rPr>
            </w:pPr>
            <w:r>
              <w:rPr>
                <w:rFonts w:hint="eastAsia" w:ascii="宋体" w:hAnsi="宋体" w:eastAsia="宋体"/>
                <w:color w:val="000000"/>
                <w:sz w:val="24"/>
                <w:szCs w:val="24"/>
                <w:lang w:val="en-US" w:eastAsia="zh-CN"/>
              </w:rPr>
              <w:t>制造年份</w:t>
            </w:r>
          </w:p>
        </w:tc>
        <w:tc>
          <w:tcPr>
            <w:tcW w:w="1699" w:type="dxa"/>
            <w:tcBorders>
              <w:left w:val="single" w:color="auto" w:sz="4" w:space="0"/>
            </w:tcBorders>
            <w:vAlign w:val="center"/>
          </w:tcPr>
          <w:p>
            <w:pPr>
              <w:adjustRightInd w:val="0"/>
              <w:snapToGrid w:val="0"/>
              <w:spacing w:line="360" w:lineRule="auto"/>
              <w:jc w:val="center"/>
              <w:rPr>
                <w:rFonts w:hint="default" w:ascii="宋体" w:hAnsi="宋体" w:eastAsia="宋体"/>
                <w:color w:val="000000"/>
                <w:sz w:val="24"/>
                <w:szCs w:val="24"/>
                <w:lang w:val="en-US" w:eastAsia="zh-CN"/>
              </w:rPr>
            </w:pPr>
            <w:r>
              <w:rPr>
                <w:rFonts w:hint="eastAsia" w:ascii="宋体" w:hAnsi="宋体" w:eastAsia="宋体"/>
                <w:color w:val="000000"/>
                <w:sz w:val="24"/>
                <w:szCs w:val="24"/>
                <w:lang w:val="en-US" w:eastAsia="zh-CN"/>
              </w:rPr>
              <w:t>用于施工部位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1258"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804"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487"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699"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1258"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804"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487"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699"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1258"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804"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487"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699"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1258"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804"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487"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699"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1258"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804"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487"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699"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bl>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附表2</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劳动力计划表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工种</w:t>
            </w:r>
          </w:p>
        </w:tc>
        <w:tc>
          <w:tcPr>
            <w:tcW w:w="7457" w:type="dxa"/>
            <w:gridSpan w:val="7"/>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w:t>
            </w: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bl>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5"/>
        </w:numPr>
        <w:tabs>
          <w:tab w:val="left" w:pos="606"/>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项目管理机构</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065"/>
        <w:gridCol w:w="911"/>
        <w:gridCol w:w="1219"/>
        <w:gridCol w:w="1063"/>
        <w:gridCol w:w="2"/>
        <w:gridCol w:w="1065"/>
        <w:gridCol w:w="11"/>
        <w:gridCol w:w="1055"/>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Merge w:val="restart"/>
            <w:vAlign w:val="center"/>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240" w:firstLineChars="100"/>
              <w:jc w:val="both"/>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职务</w:t>
            </w:r>
          </w:p>
        </w:tc>
        <w:tc>
          <w:tcPr>
            <w:tcW w:w="1065" w:type="dxa"/>
            <w:vMerge w:val="restart"/>
            <w:vAlign w:val="center"/>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姓名</w:t>
            </w:r>
          </w:p>
        </w:tc>
        <w:tc>
          <w:tcPr>
            <w:tcW w:w="911" w:type="dxa"/>
            <w:vMerge w:val="restart"/>
            <w:vAlign w:val="center"/>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职称</w:t>
            </w:r>
          </w:p>
        </w:tc>
        <w:tc>
          <w:tcPr>
            <w:tcW w:w="4415" w:type="dxa"/>
            <w:gridSpan w:val="6"/>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720" w:firstLineChars="300"/>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执业或职业资格证明</w:t>
            </w:r>
          </w:p>
        </w:tc>
        <w:tc>
          <w:tcPr>
            <w:tcW w:w="1066" w:type="dxa"/>
            <w:vMerge w:val="restart"/>
            <w:vAlign w:val="center"/>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Merge w:val="continue"/>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vMerge w:val="continue"/>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911" w:type="dxa"/>
            <w:vMerge w:val="continue"/>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219"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证书名称</w:t>
            </w:r>
          </w:p>
        </w:tc>
        <w:tc>
          <w:tcPr>
            <w:tcW w:w="1063"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级别</w:t>
            </w:r>
          </w:p>
        </w:tc>
        <w:tc>
          <w:tcPr>
            <w:tcW w:w="1078" w:type="dxa"/>
            <w:gridSpan w:val="3"/>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证号</w:t>
            </w:r>
          </w:p>
        </w:tc>
        <w:tc>
          <w:tcPr>
            <w:tcW w:w="105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专业</w:t>
            </w:r>
          </w:p>
        </w:tc>
        <w:tc>
          <w:tcPr>
            <w:tcW w:w="1066" w:type="dxa"/>
            <w:vMerge w:val="continue"/>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91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219"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91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219"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91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219"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w:t>
            </w: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91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219"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r>
    </w:tbl>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八、保障措施</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施工现场维护措施、文明施工措施、安全保障措施等（格式自拟）</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lang w:val="en-US" w:eastAsia="zh-CN"/>
        </w:rPr>
      </w:pPr>
      <w:r>
        <w:rPr>
          <w:rFonts w:hint="eastAsia" w:ascii="宋体" w:hAnsi="宋体" w:eastAsia="宋体" w:cs="宋体"/>
          <w:b/>
          <w:bCs/>
          <w:sz w:val="28"/>
          <w:szCs w:val="28"/>
          <w:lang w:val="en-US" w:eastAsia="zh-CN"/>
        </w:rPr>
        <w:t>九、相关业绩证明材料</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十、提供具有良好的商业信誉和健全的财务会计制度的证明材料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十一、提供依法缴纳税收和社会保障资金的良好记录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b/>
          <w:bCs/>
          <w:sz w:val="28"/>
          <w:szCs w:val="28"/>
          <w:lang w:val="en-US" w:eastAsia="zh-CN"/>
        </w:rPr>
        <w:t xml:space="preserve">十二、参加政府采购前三年内在经营活动中无重大违法记录书面声明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十三、工程量清单</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十四、施工方案</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十五、其他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761F00"/>
    <w:multiLevelType w:val="singleLevel"/>
    <w:tmpl w:val="91761F00"/>
    <w:lvl w:ilvl="0" w:tentative="0">
      <w:start w:val="1"/>
      <w:numFmt w:val="decimal"/>
      <w:suff w:val="nothing"/>
      <w:lvlText w:val="%1．"/>
      <w:lvlJc w:val="left"/>
      <w:pPr>
        <w:ind w:left="0" w:firstLine="400"/>
      </w:pPr>
      <w:rPr>
        <w:rFonts w:hint="default"/>
      </w:rPr>
    </w:lvl>
  </w:abstractNum>
  <w:abstractNum w:abstractNumId="1">
    <w:nsid w:val="240CE15E"/>
    <w:multiLevelType w:val="singleLevel"/>
    <w:tmpl w:val="240CE15E"/>
    <w:lvl w:ilvl="0" w:tentative="0">
      <w:start w:val="6"/>
      <w:numFmt w:val="chineseCounting"/>
      <w:suff w:val="nothing"/>
      <w:lvlText w:val="%1、"/>
      <w:lvlJc w:val="left"/>
      <w:rPr>
        <w:rFonts w:hint="eastAsia"/>
      </w:rPr>
    </w:lvl>
  </w:abstractNum>
  <w:abstractNum w:abstractNumId="2">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3">
    <w:nsid w:val="5AA96EAC"/>
    <w:multiLevelType w:val="singleLevel"/>
    <w:tmpl w:val="5AA96EAC"/>
    <w:lvl w:ilvl="0" w:tentative="0">
      <w:start w:val="2"/>
      <w:numFmt w:val="chineseCounting"/>
      <w:suff w:val="nothing"/>
      <w:lvlText w:val="%1、"/>
      <w:lvlJc w:val="left"/>
      <w:rPr>
        <w:rFonts w:hint="eastAsia"/>
      </w:rPr>
    </w:lvl>
  </w:abstractNum>
  <w:abstractNum w:abstractNumId="4">
    <w:nsid w:val="7C91F3AF"/>
    <w:multiLevelType w:val="singleLevel"/>
    <w:tmpl w:val="7C91F3AF"/>
    <w:lvl w:ilvl="0" w:tentative="0">
      <w:start w:val="2"/>
      <w:numFmt w:val="chineseCounting"/>
      <w:suff w:val="nothing"/>
      <w:lvlText w:val="%1、"/>
      <w:lvlJc w:val="left"/>
      <w:rPr>
        <w:rFonts w:hint="eastAsia"/>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5YmQyM2VlMzIyNzg3MTM0MjMzMjczYWU0N2U3MTcifQ=="/>
  </w:docVars>
  <w:rsids>
    <w:rsidRoot w:val="5CF27DD3"/>
    <w:rsid w:val="018B576F"/>
    <w:rsid w:val="027E2104"/>
    <w:rsid w:val="030D75C3"/>
    <w:rsid w:val="036A0F34"/>
    <w:rsid w:val="04D74F47"/>
    <w:rsid w:val="069429D0"/>
    <w:rsid w:val="069D5FAD"/>
    <w:rsid w:val="07C64EDC"/>
    <w:rsid w:val="08DB2790"/>
    <w:rsid w:val="0C8920AB"/>
    <w:rsid w:val="0E280BA1"/>
    <w:rsid w:val="0E6F5837"/>
    <w:rsid w:val="0E8F386B"/>
    <w:rsid w:val="10D51590"/>
    <w:rsid w:val="11C13E79"/>
    <w:rsid w:val="141960BC"/>
    <w:rsid w:val="14511D5D"/>
    <w:rsid w:val="14597EA8"/>
    <w:rsid w:val="149B26E4"/>
    <w:rsid w:val="14A30191"/>
    <w:rsid w:val="18121689"/>
    <w:rsid w:val="18803BFB"/>
    <w:rsid w:val="19726BD9"/>
    <w:rsid w:val="1B031D68"/>
    <w:rsid w:val="1C5B1556"/>
    <w:rsid w:val="1E081EC2"/>
    <w:rsid w:val="1E165FD0"/>
    <w:rsid w:val="225B4788"/>
    <w:rsid w:val="23C451C6"/>
    <w:rsid w:val="26283EB2"/>
    <w:rsid w:val="26E23DC6"/>
    <w:rsid w:val="29111AF1"/>
    <w:rsid w:val="295579BA"/>
    <w:rsid w:val="2C4241C8"/>
    <w:rsid w:val="2E8C3C00"/>
    <w:rsid w:val="2F534F90"/>
    <w:rsid w:val="2FE43113"/>
    <w:rsid w:val="31EE4882"/>
    <w:rsid w:val="333F7051"/>
    <w:rsid w:val="33F96FD6"/>
    <w:rsid w:val="34481B5C"/>
    <w:rsid w:val="37E01129"/>
    <w:rsid w:val="38BD12DD"/>
    <w:rsid w:val="39EF7A7C"/>
    <w:rsid w:val="3A0E46DA"/>
    <w:rsid w:val="3E843922"/>
    <w:rsid w:val="3E94009E"/>
    <w:rsid w:val="3FB454E1"/>
    <w:rsid w:val="415D48B4"/>
    <w:rsid w:val="43E1752F"/>
    <w:rsid w:val="4803283D"/>
    <w:rsid w:val="49477DDF"/>
    <w:rsid w:val="4B645A8C"/>
    <w:rsid w:val="4B8219EB"/>
    <w:rsid w:val="4C0130D0"/>
    <w:rsid w:val="4C2B118A"/>
    <w:rsid w:val="4C873D0A"/>
    <w:rsid w:val="4DE61182"/>
    <w:rsid w:val="4E7D75B9"/>
    <w:rsid w:val="4F4C28E7"/>
    <w:rsid w:val="4FD40F9E"/>
    <w:rsid w:val="51827267"/>
    <w:rsid w:val="52E92F6A"/>
    <w:rsid w:val="52F97BD0"/>
    <w:rsid w:val="53FD5379"/>
    <w:rsid w:val="56B63A7F"/>
    <w:rsid w:val="56D4087D"/>
    <w:rsid w:val="57224BDA"/>
    <w:rsid w:val="582F100E"/>
    <w:rsid w:val="59DA7579"/>
    <w:rsid w:val="5A5D2403"/>
    <w:rsid w:val="5B6E25BC"/>
    <w:rsid w:val="5B7C6170"/>
    <w:rsid w:val="5CBB64D2"/>
    <w:rsid w:val="5CF27DD3"/>
    <w:rsid w:val="5E132A05"/>
    <w:rsid w:val="5E9A7970"/>
    <w:rsid w:val="5F334CEB"/>
    <w:rsid w:val="5FB4161A"/>
    <w:rsid w:val="602C1CF6"/>
    <w:rsid w:val="60541B24"/>
    <w:rsid w:val="613C6BCD"/>
    <w:rsid w:val="61C8114F"/>
    <w:rsid w:val="64BB1E86"/>
    <w:rsid w:val="66343542"/>
    <w:rsid w:val="667B1E6E"/>
    <w:rsid w:val="66A65A6B"/>
    <w:rsid w:val="67E63E11"/>
    <w:rsid w:val="683C6BCF"/>
    <w:rsid w:val="689171CA"/>
    <w:rsid w:val="69BC0519"/>
    <w:rsid w:val="6A8F035A"/>
    <w:rsid w:val="6BBC6069"/>
    <w:rsid w:val="6D320A99"/>
    <w:rsid w:val="6D901E35"/>
    <w:rsid w:val="6DA01355"/>
    <w:rsid w:val="6F6367E4"/>
    <w:rsid w:val="731E024A"/>
    <w:rsid w:val="758F3DF0"/>
    <w:rsid w:val="75927BBA"/>
    <w:rsid w:val="75CB3919"/>
    <w:rsid w:val="76437B2F"/>
    <w:rsid w:val="76624DF0"/>
    <w:rsid w:val="77246C60"/>
    <w:rsid w:val="77974D55"/>
    <w:rsid w:val="77D96CDB"/>
    <w:rsid w:val="77E46B25"/>
    <w:rsid w:val="791B65A9"/>
    <w:rsid w:val="7B8F50A9"/>
    <w:rsid w:val="7CE26535"/>
    <w:rsid w:val="7E290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font12"/>
    <w:basedOn w:val="9"/>
    <w:qFormat/>
    <w:uiPriority w:val="0"/>
    <w:rPr>
      <w:rFonts w:hint="eastAsia" w:ascii="宋体" w:hAnsi="宋体" w:eastAsia="宋体" w:cs="宋体"/>
      <w:b/>
      <w:color w:val="000000"/>
      <w:sz w:val="24"/>
      <w:szCs w:val="24"/>
      <w:u w:val="none"/>
    </w:rPr>
  </w:style>
  <w:style w:type="character" w:customStyle="1" w:styleId="11">
    <w:name w:val="font81"/>
    <w:basedOn w:val="9"/>
    <w:qFormat/>
    <w:uiPriority w:val="0"/>
    <w:rPr>
      <w:rFonts w:hint="eastAsia" w:ascii="宋体" w:hAnsi="宋体" w:eastAsia="宋体" w:cs="宋体"/>
      <w:color w:val="000000"/>
      <w:sz w:val="20"/>
      <w:szCs w:val="20"/>
      <w:u w:val="none"/>
    </w:rPr>
  </w:style>
  <w:style w:type="character" w:customStyle="1" w:styleId="12">
    <w:name w:val="font101"/>
    <w:basedOn w:val="9"/>
    <w:qFormat/>
    <w:uiPriority w:val="0"/>
    <w:rPr>
      <w:rFonts w:hint="eastAsia" w:ascii="宋体" w:hAnsi="宋体" w:eastAsia="宋体" w:cs="宋体"/>
      <w:b/>
      <w:color w:val="000000"/>
      <w:sz w:val="24"/>
      <w:szCs w:val="24"/>
      <w:u w:val="none"/>
    </w:rPr>
  </w:style>
  <w:style w:type="character" w:customStyle="1" w:styleId="13">
    <w:name w:val="font141"/>
    <w:basedOn w:val="9"/>
    <w:qFormat/>
    <w:uiPriority w:val="0"/>
    <w:rPr>
      <w:rFonts w:hint="eastAsia" w:ascii="宋体" w:hAnsi="宋体" w:eastAsia="宋体" w:cs="宋体"/>
      <w:color w:val="000000"/>
      <w:sz w:val="20"/>
      <w:szCs w:val="20"/>
      <w:u w:val="none"/>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5058</Words>
  <Characters>5211</Characters>
  <Lines>0</Lines>
  <Paragraphs>0</Paragraphs>
  <TotalTime>3</TotalTime>
  <ScaleCrop>false</ScaleCrop>
  <LinksUpToDate>false</LinksUpToDate>
  <CharactersWithSpaces>5540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刘</cp:lastModifiedBy>
  <cp:lastPrinted>2019-10-29T03:34:00Z</cp:lastPrinted>
  <dcterms:modified xsi:type="dcterms:W3CDTF">2022-06-27T07:53:25Z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209659E010004978A6B51FD963CC1E0B</vt:lpwstr>
  </property>
</Properties>
</file>