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7BD2B90">
      <w:pPr>
        <w:numPr>
          <w:ilvl w:val="0"/>
          <w:numId w:val="0"/>
        </w:numPr>
        <w:jc w:val="both"/>
        <w:rPr>
          <w:rFonts w:hint="eastAsia"/>
          <w:b/>
          <w:bCs/>
          <w:sz w:val="36"/>
          <w:szCs w:val="36"/>
          <w:lang w:val="en-US" w:eastAsia="zh-CN"/>
        </w:rPr>
      </w:pPr>
    </w:p>
    <w:p w14:paraId="1038FB5A">
      <w:pPr>
        <w:numPr>
          <w:ilvl w:val="0"/>
          <w:numId w:val="0"/>
        </w:numPr>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科医人钬激光120H保修服务项目</w:t>
      </w:r>
    </w:p>
    <w:p w14:paraId="5A6CE9EC">
      <w:pPr>
        <w:numPr>
          <w:ilvl w:val="0"/>
          <w:numId w:val="0"/>
        </w:numPr>
        <w:jc w:val="center"/>
        <w:rPr>
          <w:rFonts w:hint="eastAsia"/>
          <w:b/>
          <w:bCs/>
          <w:sz w:val="32"/>
          <w:szCs w:val="32"/>
          <w:lang w:val="en-US" w:eastAsia="zh-CN"/>
        </w:rPr>
      </w:pPr>
      <w:r>
        <w:rPr>
          <w:rFonts w:hint="eastAsia"/>
          <w:b/>
          <w:bCs/>
          <w:sz w:val="32"/>
          <w:szCs w:val="32"/>
          <w:lang w:val="en-US" w:eastAsia="zh-CN"/>
        </w:rPr>
        <w:t>2024年9月4日</w:t>
      </w:r>
    </w:p>
    <w:p w14:paraId="37449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eastAsia" w:ascii="宋体" w:hAnsi="宋体" w:eastAsia="宋体" w:cs="宋体"/>
          <w:b/>
          <w:bCs/>
          <w:sz w:val="32"/>
          <w:szCs w:val="32"/>
          <w:lang w:val="en-US" w:eastAsia="zh-CN"/>
        </w:rPr>
      </w:pPr>
    </w:p>
    <w:p w14:paraId="4ED96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eastAsia" w:ascii="宋体" w:hAnsi="宋体" w:eastAsia="宋体" w:cs="宋体"/>
          <w:b/>
          <w:bCs/>
          <w:sz w:val="32"/>
          <w:szCs w:val="32"/>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项目信息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2BB7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E0B3D6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27C461B9">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BCD330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19E764C8">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3792F2DC">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034CB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4090FB45">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C664008">
            <w:pPr>
              <w:rPr>
                <w:rFonts w:hint="default" w:ascii="宋体" w:hAnsi="宋体" w:eastAsia="宋体" w:cs="宋体"/>
                <w:lang w:val="en-US" w:eastAsia="zh-CN"/>
              </w:rPr>
            </w:pPr>
            <w:r>
              <w:rPr>
                <w:rFonts w:hint="eastAsia" w:ascii="宋体" w:hAnsi="宋体" w:eastAsia="宋体" w:cs="宋体"/>
                <w:sz w:val="24"/>
                <w:szCs w:val="24"/>
                <w:lang w:val="en-US" w:eastAsia="zh-CN"/>
              </w:rPr>
              <w:t>科医人钬激光120H保修服务项目</w:t>
            </w:r>
          </w:p>
        </w:tc>
        <w:tc>
          <w:tcPr>
            <w:tcW w:w="903" w:type="dxa"/>
            <w:vAlign w:val="center"/>
          </w:tcPr>
          <w:p w14:paraId="480B2399">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826" w:type="dxa"/>
            <w:vAlign w:val="center"/>
          </w:tcPr>
          <w:p w14:paraId="200A0E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0636272D">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230000</w:t>
            </w:r>
          </w:p>
        </w:tc>
      </w:tr>
      <w:tr w14:paraId="135DD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412C9F5">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4321F01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8248B2C">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具备有效的医疗器械经营许可证</w:t>
            </w:r>
          </w:p>
        </w:tc>
      </w:tr>
      <w:tr w14:paraId="7156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629D971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6EAE0349">
            <w:pPr>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663" w:type="dxa"/>
            <w:gridSpan w:val="3"/>
            <w:vAlign w:val="center"/>
          </w:tcPr>
          <w:p w14:paraId="0A5B7AEC">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7CC1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4DA4869">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624CBB08">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56F0765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保修期满1年，验收合格后3个月内一次性付清</w:t>
            </w:r>
          </w:p>
        </w:tc>
      </w:tr>
      <w:tr w14:paraId="79B2D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05913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36044F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188B75E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按合同签订的服务期限执行保修项目，保修期满，完成验收。</w:t>
            </w:r>
          </w:p>
        </w:tc>
      </w:tr>
    </w:tbl>
    <w:p w14:paraId="03CD08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0971019">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p w14:paraId="49A5931F">
      <w:pPr>
        <w:numPr>
          <w:ilvl w:val="0"/>
          <w:numId w:val="0"/>
        </w:numPr>
        <w:rPr>
          <w:rFonts w:hint="eastAsia" w:ascii="宋体" w:hAnsi="宋体" w:eastAsia="宋体" w:cs="宋体"/>
          <w:b/>
          <w:bCs/>
          <w:sz w:val="24"/>
          <w:szCs w:val="24"/>
          <w:lang w:val="en-US" w:eastAsia="zh-CN"/>
        </w:rPr>
      </w:pPr>
    </w:p>
    <w:tbl>
      <w:tblPr>
        <w:tblStyle w:val="14"/>
        <w:tblW w:w="94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8699"/>
      </w:tblGrid>
      <w:tr w14:paraId="13ED4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 w:hRule="atLeast"/>
        </w:trPr>
        <w:tc>
          <w:tcPr>
            <w:tcW w:w="750" w:type="dxa"/>
            <w:tcBorders>
              <w:tl2br w:val="nil"/>
              <w:tr2bl w:val="nil"/>
            </w:tcBorders>
            <w:vAlign w:val="center"/>
          </w:tcPr>
          <w:p w14:paraId="66432F8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8699" w:type="dxa"/>
            <w:tcBorders>
              <w:tl2br w:val="nil"/>
              <w:tr2bl w:val="nil"/>
            </w:tcBorders>
            <w:vAlign w:val="center"/>
          </w:tcPr>
          <w:p w14:paraId="70397F1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6E39F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25C9C189">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8699" w:type="dxa"/>
            <w:tcBorders>
              <w:tl2br w:val="nil"/>
              <w:tr2bl w:val="nil"/>
            </w:tcBorders>
            <w:vAlign w:val="center"/>
          </w:tcPr>
          <w:p w14:paraId="3E554BD2">
            <w:pPr>
              <w:widowControl/>
              <w:spacing w:line="240" w:lineRule="auto"/>
              <w:jc w:val="left"/>
              <w:rPr>
                <w:rFonts w:hint="eastAsia" w:ascii="宋体" w:hAnsi="宋体" w:eastAsia="宋体" w:cs="宋体"/>
                <w:kern w:val="0"/>
                <w:sz w:val="21"/>
                <w:szCs w:val="21"/>
                <w:lang w:eastAsia="zh-CN" w:bidi="lo-LA"/>
              </w:rPr>
            </w:pPr>
            <w:r>
              <w:t>整机全保，包括不限次人工服务及</w:t>
            </w:r>
            <w:r>
              <w:rPr>
                <w:rFonts w:hint="eastAsia"/>
              </w:rPr>
              <w:t>维修</w:t>
            </w:r>
            <w:r>
              <w:t>配件保修</w:t>
            </w:r>
            <w:r>
              <w:rPr>
                <w:rFonts w:hint="eastAsia"/>
                <w:lang w:val="en-US" w:eastAsia="zh-CN"/>
              </w:rPr>
              <w:t>和更换</w:t>
            </w:r>
            <w:r>
              <w:rPr>
                <w:rFonts w:hint="eastAsia"/>
              </w:rPr>
              <w:t>（附件和耗材除外）。</w:t>
            </w:r>
          </w:p>
        </w:tc>
      </w:tr>
      <w:tr w14:paraId="6E7D50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36468C7D">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8699" w:type="dxa"/>
            <w:tcBorders>
              <w:tl2br w:val="nil"/>
              <w:tr2bl w:val="nil"/>
            </w:tcBorders>
            <w:vAlign w:val="center"/>
          </w:tcPr>
          <w:p w14:paraId="4B6141A0">
            <w:pPr>
              <w:pStyle w:val="11"/>
              <w:spacing w:line="360" w:lineRule="auto"/>
              <w:rPr>
                <w:rFonts w:hint="default"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维保期内，保障设备正常运行。</w:t>
            </w:r>
          </w:p>
        </w:tc>
      </w:tr>
      <w:tr w14:paraId="7B3DF9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329898F0">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8699" w:type="dxa"/>
            <w:tcBorders>
              <w:tl2br w:val="nil"/>
              <w:tr2bl w:val="nil"/>
            </w:tcBorders>
            <w:vAlign w:val="center"/>
          </w:tcPr>
          <w:p w14:paraId="2EF5A9EF">
            <w:pPr>
              <w:widowControl/>
              <w:spacing w:line="240" w:lineRule="auto"/>
              <w:jc w:val="left"/>
              <w:rPr>
                <w:rFonts w:hint="eastAsia"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维保期内，提供至少</w:t>
            </w:r>
            <w:r>
              <w:rPr>
                <w:rFonts w:hint="eastAsia" w:asciiTheme="minorHAnsi" w:hAnsiTheme="minorHAnsi" w:eastAsiaTheme="minorEastAsia" w:cstheme="minorBidi"/>
                <w:kern w:val="2"/>
                <w:sz w:val="21"/>
                <w:szCs w:val="22"/>
                <w:lang w:val="en-US" w:eastAsia="zh-CN" w:bidi="ar-SA"/>
              </w:rPr>
              <w:t>两</w:t>
            </w:r>
            <w:r>
              <w:rPr>
                <w:rFonts w:asciiTheme="minorHAnsi" w:hAnsiTheme="minorHAnsi" w:eastAsiaTheme="minorEastAsia" w:cstheme="minorBidi"/>
                <w:kern w:val="2"/>
                <w:sz w:val="21"/>
                <w:szCs w:val="22"/>
                <w:lang w:val="en-US" w:eastAsia="zh-CN" w:bidi="ar-SA"/>
              </w:rPr>
              <w:t>次维护保养服务，每次维护保养内容至少包括：</w:t>
            </w:r>
            <w:r>
              <w:rPr>
                <w:rFonts w:hint="eastAsia" w:asciiTheme="minorHAnsi" w:hAnsiTheme="minorHAnsi" w:eastAsiaTheme="minorEastAsia" w:cstheme="minorBidi"/>
                <w:kern w:val="2"/>
                <w:sz w:val="21"/>
                <w:szCs w:val="22"/>
                <w:lang w:val="en-US" w:eastAsia="zh-CN" w:bidi="ar-SA"/>
              </w:rPr>
              <w:t>冷却系统检测（每年更换一次去杂质和去离子滤芯）；光路检测和调整；</w:t>
            </w:r>
            <w:r>
              <w:rPr>
                <w:rFonts w:asciiTheme="minorHAnsi" w:hAnsiTheme="minorHAnsi" w:eastAsiaTheme="minorEastAsia" w:cstheme="minorBidi"/>
                <w:kern w:val="2"/>
                <w:sz w:val="21"/>
                <w:szCs w:val="22"/>
                <w:lang w:val="en-US" w:eastAsia="zh-CN" w:bidi="ar-SA"/>
              </w:rPr>
              <w:t>校准能量，专用能量计检测</w:t>
            </w:r>
            <w:r>
              <w:rPr>
                <w:rFonts w:hint="eastAsia" w:asciiTheme="minorHAnsi" w:hAnsiTheme="minorHAnsi" w:eastAsiaTheme="minorEastAsia" w:cstheme="minorBidi"/>
                <w:kern w:val="2"/>
                <w:sz w:val="21"/>
                <w:szCs w:val="22"/>
                <w:lang w:val="en-US" w:eastAsia="zh-CN" w:bidi="ar-SA"/>
              </w:rPr>
              <w:t>校准</w:t>
            </w:r>
            <w:r>
              <w:rPr>
                <w:rFonts w:asciiTheme="minorHAnsi" w:hAnsiTheme="minorHAnsi" w:eastAsiaTheme="minorEastAsia" w:cstheme="minorBidi"/>
                <w:kern w:val="2"/>
                <w:sz w:val="21"/>
                <w:szCs w:val="22"/>
                <w:lang w:val="en-US" w:eastAsia="zh-CN" w:bidi="ar-SA"/>
              </w:rPr>
              <w:t>能量</w:t>
            </w:r>
            <w:r>
              <w:rPr>
                <w:rFonts w:hint="eastAsia" w:asciiTheme="minorHAnsi" w:hAnsiTheme="minorHAnsi" w:eastAsiaTheme="minorEastAsia" w:cstheme="minorBidi"/>
                <w:kern w:val="2"/>
                <w:sz w:val="21"/>
                <w:szCs w:val="22"/>
                <w:lang w:val="en-US" w:eastAsia="zh-CN" w:bidi="ar-SA"/>
              </w:rPr>
              <w:t>；</w:t>
            </w:r>
            <w:r>
              <w:rPr>
                <w:rFonts w:asciiTheme="minorHAnsi" w:hAnsiTheme="minorHAnsi" w:eastAsiaTheme="minorEastAsia" w:cstheme="minorBidi"/>
                <w:kern w:val="2"/>
                <w:sz w:val="21"/>
                <w:szCs w:val="22"/>
                <w:lang w:val="en-US" w:eastAsia="zh-CN" w:bidi="ar-SA"/>
              </w:rPr>
              <w:t>检测设备供电系统和其他功能单元等。</w:t>
            </w:r>
          </w:p>
        </w:tc>
      </w:tr>
      <w:tr w14:paraId="7773F1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636448AC">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8699" w:type="dxa"/>
            <w:tcBorders>
              <w:tl2br w:val="nil"/>
              <w:tr2bl w:val="nil"/>
            </w:tcBorders>
            <w:vAlign w:val="center"/>
          </w:tcPr>
          <w:p w14:paraId="7FEA402C">
            <w:pPr>
              <w:pStyle w:val="11"/>
              <w:spacing w:line="360" w:lineRule="auto"/>
              <w:rPr>
                <w:rFonts w:hint="eastAsia"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提供24*7的800或400免费维修服务热线支持。</w:t>
            </w:r>
          </w:p>
        </w:tc>
      </w:tr>
      <w:tr w14:paraId="3B362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65F32800">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8699" w:type="dxa"/>
            <w:tcBorders>
              <w:tl2br w:val="nil"/>
              <w:tr2bl w:val="nil"/>
            </w:tcBorders>
            <w:vAlign w:val="center"/>
          </w:tcPr>
          <w:p w14:paraId="48519480">
            <w:pPr>
              <w:widowControl/>
              <w:spacing w:line="240" w:lineRule="auto"/>
              <w:jc w:val="left"/>
              <w:rPr>
                <w:rFonts w:hint="eastAsia"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初次电话响应时间：不超过2小时。</w:t>
            </w:r>
          </w:p>
        </w:tc>
      </w:tr>
      <w:tr w14:paraId="435DC8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47451DBB">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8699" w:type="dxa"/>
            <w:tcBorders>
              <w:tl2br w:val="nil"/>
              <w:tr2bl w:val="nil"/>
            </w:tcBorders>
            <w:vAlign w:val="center"/>
          </w:tcPr>
          <w:p w14:paraId="463CF838">
            <w:pPr>
              <w:widowControl/>
              <w:spacing w:line="240" w:lineRule="auto"/>
              <w:jc w:val="left"/>
              <w:rPr>
                <w:rFonts w:hint="eastAsia"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工程师到达现场时间：不超过48小时（重大节假日可酌情延长）。</w:t>
            </w:r>
          </w:p>
        </w:tc>
      </w:tr>
      <w:tr w14:paraId="086089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4CBC4E03">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8699" w:type="dxa"/>
            <w:tcBorders>
              <w:tl2br w:val="nil"/>
              <w:tr2bl w:val="nil"/>
            </w:tcBorders>
            <w:vAlign w:val="center"/>
          </w:tcPr>
          <w:p w14:paraId="61CE5FB4">
            <w:pPr>
              <w:widowControl/>
              <w:spacing w:line="240" w:lineRule="auto"/>
              <w:jc w:val="left"/>
              <w:rPr>
                <w:rFonts w:hint="eastAsia"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提供远程在线技术支持和维修诊断服务。</w:t>
            </w:r>
          </w:p>
        </w:tc>
      </w:tr>
      <w:tr w14:paraId="5515F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4D7B0912">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8699" w:type="dxa"/>
            <w:tcBorders>
              <w:tl2br w:val="nil"/>
              <w:tr2bl w:val="nil"/>
            </w:tcBorders>
            <w:vAlign w:val="center"/>
          </w:tcPr>
          <w:p w14:paraId="7676D9F3">
            <w:pPr>
              <w:widowControl/>
              <w:spacing w:line="240" w:lineRule="auto"/>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设备维保期间如有需要更换配件，厂家承诺</w:t>
            </w:r>
            <w:r>
              <w:rPr>
                <w:rFonts w:asciiTheme="minorHAnsi" w:hAnsiTheme="minorHAnsi" w:eastAsiaTheme="minorEastAsia" w:cstheme="minorBidi"/>
                <w:kern w:val="2"/>
                <w:sz w:val="21"/>
                <w:szCs w:val="22"/>
                <w:lang w:val="en-US" w:eastAsia="zh-CN" w:bidi="ar-SA"/>
              </w:rPr>
              <w:t>所更换</w:t>
            </w:r>
            <w:r>
              <w:rPr>
                <w:rFonts w:hint="eastAsia" w:asciiTheme="minorHAnsi" w:hAnsiTheme="minorHAnsi" w:eastAsiaTheme="minorEastAsia" w:cstheme="minorBidi"/>
                <w:kern w:val="2"/>
                <w:sz w:val="21"/>
                <w:szCs w:val="22"/>
                <w:lang w:val="en-US" w:eastAsia="zh-CN" w:bidi="ar-SA"/>
              </w:rPr>
              <w:t>配件</w:t>
            </w:r>
            <w:r>
              <w:rPr>
                <w:rFonts w:asciiTheme="minorHAnsi" w:hAnsiTheme="minorHAnsi" w:eastAsiaTheme="minorEastAsia" w:cstheme="minorBidi"/>
                <w:kern w:val="2"/>
                <w:sz w:val="21"/>
                <w:szCs w:val="22"/>
                <w:lang w:val="en-US" w:eastAsia="zh-CN" w:bidi="ar-SA"/>
              </w:rPr>
              <w:t>需为原厂全新原装</w:t>
            </w:r>
            <w:r>
              <w:rPr>
                <w:rFonts w:hint="eastAsia" w:asciiTheme="minorHAnsi" w:hAnsiTheme="minorHAnsi" w:eastAsiaTheme="minorEastAsia" w:cstheme="minorBidi"/>
                <w:kern w:val="2"/>
                <w:sz w:val="21"/>
                <w:szCs w:val="22"/>
                <w:lang w:val="en-US" w:eastAsia="zh-CN" w:bidi="ar-SA"/>
              </w:rPr>
              <w:t>配</w:t>
            </w:r>
            <w:r>
              <w:rPr>
                <w:rFonts w:asciiTheme="minorHAnsi" w:hAnsiTheme="minorHAnsi" w:eastAsiaTheme="minorEastAsia" w:cstheme="minorBidi"/>
                <w:kern w:val="2"/>
                <w:sz w:val="21"/>
                <w:szCs w:val="22"/>
                <w:lang w:val="en-US" w:eastAsia="zh-CN" w:bidi="ar-SA"/>
              </w:rPr>
              <w:t>件。</w:t>
            </w:r>
          </w:p>
        </w:tc>
      </w:tr>
      <w:tr w14:paraId="15C45B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46BBC683">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8699" w:type="dxa"/>
            <w:tcBorders>
              <w:tl2br w:val="nil"/>
              <w:tr2bl w:val="nil"/>
            </w:tcBorders>
            <w:vAlign w:val="center"/>
          </w:tcPr>
          <w:p w14:paraId="3E2E4575">
            <w:pPr>
              <w:pStyle w:val="22"/>
              <w:numPr>
                <w:ilvl w:val="0"/>
                <w:numId w:val="0"/>
              </w:numPr>
              <w:rPr>
                <w:rFonts w:hint="eastAsia" w:ascii="宋体" w:hAnsi="宋体" w:eastAsia="宋体" w:cs="宋体"/>
                <w:kern w:val="0"/>
                <w:sz w:val="21"/>
                <w:szCs w:val="21"/>
                <w:lang w:eastAsia="zh-CN" w:bidi="lo-LA"/>
              </w:rPr>
            </w:pPr>
            <w:r>
              <w:rPr>
                <w:rFonts w:hint="eastAsia" w:asciiTheme="minorHAnsi" w:hAnsiTheme="minorHAnsi" w:eastAsiaTheme="minorEastAsia" w:cstheme="minorBidi"/>
                <w:kern w:val="2"/>
                <w:sz w:val="21"/>
                <w:szCs w:val="22"/>
                <w:lang w:val="en-US" w:eastAsia="zh-CN" w:bidi="ar-SA"/>
              </w:rPr>
              <w:t>负责解决钬激光治疗机故障的技术问题。</w:t>
            </w:r>
          </w:p>
        </w:tc>
      </w:tr>
      <w:tr w14:paraId="0E9EA8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0867B798">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8699" w:type="dxa"/>
            <w:tcBorders>
              <w:tl2br w:val="nil"/>
              <w:tr2bl w:val="nil"/>
            </w:tcBorders>
            <w:vAlign w:val="center"/>
          </w:tcPr>
          <w:p w14:paraId="40D1F588">
            <w:pPr>
              <w:pStyle w:val="22"/>
              <w:numPr>
                <w:ilvl w:val="0"/>
                <w:numId w:val="0"/>
              </w:num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每年两次保养（保养项目见下）</w:t>
            </w:r>
          </w:p>
          <w:p w14:paraId="64CF3911">
            <w:pPr>
              <w:pStyle w:val="22"/>
              <w:numPr>
                <w:ilvl w:val="0"/>
                <w:numId w:val="0"/>
              </w:numPr>
              <w:rPr>
                <w:sz w:val="21"/>
                <w:szCs w:val="21"/>
              </w:rPr>
            </w:pPr>
            <w:r>
              <w:rPr>
                <w:rFonts w:hint="eastAsia"/>
                <w:sz w:val="21"/>
                <w:szCs w:val="21"/>
                <w:lang w:val="en-US" w:eastAsia="zh-CN"/>
              </w:rPr>
              <w:t>1、</w:t>
            </w:r>
            <w:r>
              <w:rPr>
                <w:sz w:val="21"/>
                <w:szCs w:val="21"/>
              </w:rPr>
              <w:t>HR镜片清洁或调整</w:t>
            </w:r>
          </w:p>
          <w:p w14:paraId="11434C58">
            <w:pPr>
              <w:pStyle w:val="22"/>
              <w:numPr>
                <w:ilvl w:val="0"/>
                <w:numId w:val="0"/>
              </w:numPr>
              <w:rPr>
                <w:sz w:val="21"/>
                <w:szCs w:val="21"/>
              </w:rPr>
            </w:pPr>
            <w:r>
              <w:rPr>
                <w:rFonts w:hint="eastAsia"/>
                <w:sz w:val="21"/>
                <w:szCs w:val="21"/>
                <w:lang w:val="en-US" w:eastAsia="zh-CN"/>
              </w:rPr>
              <w:t>2、</w:t>
            </w:r>
            <w:r>
              <w:rPr>
                <w:sz w:val="21"/>
                <w:szCs w:val="21"/>
              </w:rPr>
              <w:t>OC镜片清洁或调整</w:t>
            </w:r>
          </w:p>
          <w:p w14:paraId="5B0B7CA2">
            <w:pPr>
              <w:pStyle w:val="22"/>
              <w:numPr>
                <w:ilvl w:val="0"/>
                <w:numId w:val="0"/>
              </w:numPr>
              <w:rPr>
                <w:sz w:val="21"/>
                <w:szCs w:val="21"/>
              </w:rPr>
            </w:pPr>
            <w:r>
              <w:rPr>
                <w:rFonts w:hint="eastAsia"/>
                <w:sz w:val="21"/>
                <w:szCs w:val="21"/>
                <w:lang w:val="en-US" w:eastAsia="zh-CN"/>
              </w:rPr>
              <w:t>3、</w:t>
            </w:r>
            <w:r>
              <w:rPr>
                <w:sz w:val="21"/>
                <w:szCs w:val="21"/>
              </w:rPr>
              <w:t>1st Relay镜片清洁或调整</w:t>
            </w:r>
          </w:p>
          <w:p w14:paraId="6184D43B">
            <w:pPr>
              <w:pStyle w:val="22"/>
              <w:numPr>
                <w:ilvl w:val="0"/>
                <w:numId w:val="0"/>
              </w:numPr>
              <w:rPr>
                <w:sz w:val="21"/>
                <w:szCs w:val="21"/>
              </w:rPr>
            </w:pPr>
            <w:r>
              <w:rPr>
                <w:rFonts w:hint="eastAsia"/>
                <w:sz w:val="21"/>
                <w:szCs w:val="21"/>
                <w:lang w:val="en-US" w:eastAsia="zh-CN"/>
              </w:rPr>
              <w:t>4、</w:t>
            </w:r>
            <w:r>
              <w:rPr>
                <w:sz w:val="21"/>
                <w:szCs w:val="21"/>
              </w:rPr>
              <w:t>2nd Relay镜片清洁或调整</w:t>
            </w:r>
          </w:p>
          <w:p w14:paraId="45123F5A">
            <w:pPr>
              <w:pStyle w:val="22"/>
              <w:numPr>
                <w:ilvl w:val="0"/>
                <w:numId w:val="0"/>
              </w:numPr>
              <w:rPr>
                <w:sz w:val="21"/>
                <w:szCs w:val="21"/>
              </w:rPr>
            </w:pPr>
            <w:r>
              <w:rPr>
                <w:rFonts w:hint="eastAsia"/>
                <w:sz w:val="21"/>
                <w:szCs w:val="21"/>
                <w:lang w:val="en-US" w:eastAsia="zh-CN"/>
              </w:rPr>
              <w:t>5、</w:t>
            </w:r>
            <w:r>
              <w:rPr>
                <w:sz w:val="21"/>
                <w:szCs w:val="21"/>
              </w:rPr>
              <w:t>Servo Mirror清洁或调整</w:t>
            </w:r>
          </w:p>
          <w:p w14:paraId="3506AF7E">
            <w:pPr>
              <w:pStyle w:val="22"/>
              <w:numPr>
                <w:ilvl w:val="0"/>
                <w:numId w:val="0"/>
              </w:numPr>
              <w:rPr>
                <w:sz w:val="21"/>
                <w:szCs w:val="21"/>
              </w:rPr>
            </w:pPr>
            <w:r>
              <w:rPr>
                <w:rFonts w:hint="eastAsia"/>
                <w:sz w:val="21"/>
                <w:szCs w:val="21"/>
                <w:lang w:val="en-US" w:eastAsia="zh-CN"/>
              </w:rPr>
              <w:t>6、</w:t>
            </w:r>
            <w:r>
              <w:rPr>
                <w:sz w:val="21"/>
                <w:szCs w:val="21"/>
              </w:rPr>
              <w:t>1st 45度镜清洁或调整</w:t>
            </w:r>
          </w:p>
          <w:p w14:paraId="77F135B6">
            <w:pPr>
              <w:pStyle w:val="22"/>
              <w:numPr>
                <w:ilvl w:val="0"/>
                <w:numId w:val="0"/>
              </w:numPr>
              <w:rPr>
                <w:sz w:val="21"/>
                <w:szCs w:val="21"/>
              </w:rPr>
            </w:pPr>
            <w:r>
              <w:rPr>
                <w:rFonts w:hint="eastAsia"/>
                <w:sz w:val="21"/>
                <w:szCs w:val="21"/>
                <w:lang w:val="en-US" w:eastAsia="zh-CN"/>
              </w:rPr>
              <w:t>7、</w:t>
            </w:r>
            <w:r>
              <w:rPr>
                <w:sz w:val="21"/>
                <w:szCs w:val="21"/>
              </w:rPr>
              <w:t>2nd 45度镜清洁或调整</w:t>
            </w:r>
          </w:p>
          <w:p w14:paraId="3A1E721F">
            <w:pPr>
              <w:pStyle w:val="22"/>
              <w:numPr>
                <w:ilvl w:val="0"/>
                <w:numId w:val="0"/>
              </w:numPr>
              <w:rPr>
                <w:sz w:val="21"/>
                <w:szCs w:val="21"/>
              </w:rPr>
            </w:pPr>
            <w:r>
              <w:rPr>
                <w:rFonts w:hint="eastAsia"/>
                <w:sz w:val="21"/>
                <w:szCs w:val="21"/>
                <w:lang w:val="en-US" w:eastAsia="zh-CN"/>
              </w:rPr>
              <w:t>8、</w:t>
            </w:r>
            <w:r>
              <w:rPr>
                <w:sz w:val="21"/>
                <w:szCs w:val="21"/>
              </w:rPr>
              <w:t>Focus lens检测或清洁</w:t>
            </w:r>
          </w:p>
          <w:p w14:paraId="20F18B77">
            <w:pPr>
              <w:pStyle w:val="22"/>
              <w:numPr>
                <w:ilvl w:val="0"/>
                <w:numId w:val="0"/>
              </w:numPr>
              <w:rPr>
                <w:sz w:val="21"/>
                <w:szCs w:val="21"/>
              </w:rPr>
            </w:pPr>
            <w:r>
              <w:rPr>
                <w:rFonts w:hint="eastAsia"/>
                <w:sz w:val="21"/>
                <w:szCs w:val="21"/>
                <w:lang w:val="en-US" w:eastAsia="zh-CN"/>
              </w:rPr>
              <w:t>9、</w:t>
            </w:r>
            <w:r>
              <w:rPr>
                <w:rFonts w:hint="eastAsia"/>
                <w:sz w:val="21"/>
                <w:szCs w:val="21"/>
              </w:rPr>
              <w:t>激光谐振器检测或调整</w:t>
            </w:r>
          </w:p>
          <w:p w14:paraId="2B8D6600">
            <w:pPr>
              <w:pStyle w:val="22"/>
              <w:numPr>
                <w:ilvl w:val="0"/>
                <w:numId w:val="0"/>
              </w:numPr>
              <w:rPr>
                <w:sz w:val="21"/>
                <w:szCs w:val="21"/>
              </w:rPr>
            </w:pPr>
            <w:r>
              <w:rPr>
                <w:rFonts w:hint="eastAsia"/>
                <w:sz w:val="21"/>
                <w:szCs w:val="21"/>
                <w:lang w:val="en-US" w:eastAsia="zh-CN"/>
              </w:rPr>
              <w:t>10、</w:t>
            </w:r>
            <w:r>
              <w:rPr>
                <w:rFonts w:hint="eastAsia"/>
                <w:sz w:val="21"/>
                <w:szCs w:val="21"/>
              </w:rPr>
              <w:t>光斑十字叉丝检测或调整</w:t>
            </w:r>
          </w:p>
          <w:p w14:paraId="545C375E">
            <w:pPr>
              <w:pStyle w:val="22"/>
              <w:numPr>
                <w:ilvl w:val="0"/>
                <w:numId w:val="0"/>
              </w:numPr>
              <w:rPr>
                <w:sz w:val="21"/>
                <w:szCs w:val="21"/>
              </w:rPr>
            </w:pPr>
            <w:r>
              <w:rPr>
                <w:rFonts w:hint="eastAsia"/>
                <w:sz w:val="21"/>
                <w:szCs w:val="21"/>
                <w:lang w:val="en-US" w:eastAsia="zh-CN"/>
              </w:rPr>
              <w:t>11、</w:t>
            </w:r>
            <w:r>
              <w:rPr>
                <w:rFonts w:hint="eastAsia"/>
                <w:sz w:val="21"/>
                <w:szCs w:val="21"/>
              </w:rPr>
              <w:t>激光近场耦合调整</w:t>
            </w:r>
          </w:p>
          <w:p w14:paraId="5EB9AF7E">
            <w:pPr>
              <w:pStyle w:val="22"/>
              <w:numPr>
                <w:ilvl w:val="0"/>
                <w:numId w:val="0"/>
              </w:numPr>
              <w:rPr>
                <w:sz w:val="21"/>
                <w:szCs w:val="21"/>
              </w:rPr>
            </w:pPr>
            <w:r>
              <w:rPr>
                <w:rFonts w:hint="eastAsia"/>
                <w:sz w:val="21"/>
                <w:szCs w:val="21"/>
                <w:lang w:val="en-US" w:eastAsia="zh-CN"/>
              </w:rPr>
              <w:t>12、</w:t>
            </w:r>
            <w:r>
              <w:rPr>
                <w:rFonts w:hint="eastAsia"/>
                <w:sz w:val="21"/>
                <w:szCs w:val="21"/>
              </w:rPr>
              <w:t>激光远场耦合调整</w:t>
            </w:r>
          </w:p>
          <w:p w14:paraId="7277067E">
            <w:pPr>
              <w:pStyle w:val="22"/>
              <w:numPr>
                <w:ilvl w:val="0"/>
                <w:numId w:val="0"/>
              </w:numPr>
              <w:rPr>
                <w:sz w:val="21"/>
                <w:szCs w:val="21"/>
              </w:rPr>
            </w:pPr>
            <w:r>
              <w:rPr>
                <w:rFonts w:hint="eastAsia"/>
                <w:sz w:val="21"/>
                <w:szCs w:val="21"/>
                <w:lang w:val="en-US" w:eastAsia="zh-CN"/>
              </w:rPr>
              <w:t>13、</w:t>
            </w:r>
            <w:r>
              <w:rPr>
                <w:rFonts w:hint="eastAsia"/>
                <w:sz w:val="21"/>
                <w:szCs w:val="21"/>
              </w:rPr>
              <w:t>光纤接口内外部清洁</w:t>
            </w:r>
          </w:p>
          <w:p w14:paraId="379EDBE5">
            <w:pPr>
              <w:pStyle w:val="22"/>
              <w:numPr>
                <w:ilvl w:val="0"/>
                <w:numId w:val="0"/>
              </w:numPr>
              <w:rPr>
                <w:sz w:val="21"/>
                <w:szCs w:val="21"/>
              </w:rPr>
            </w:pPr>
            <w:r>
              <w:rPr>
                <w:rFonts w:hint="eastAsia"/>
                <w:sz w:val="21"/>
                <w:szCs w:val="21"/>
                <w:lang w:val="en-US" w:eastAsia="zh-CN"/>
              </w:rPr>
              <w:t>14、</w:t>
            </w:r>
            <w:r>
              <w:rPr>
                <w:rFonts w:hint="eastAsia"/>
                <w:sz w:val="21"/>
                <w:szCs w:val="21"/>
              </w:rPr>
              <w:t>瞄准光检测或校准</w:t>
            </w:r>
          </w:p>
          <w:p w14:paraId="32427045">
            <w:pPr>
              <w:pStyle w:val="22"/>
              <w:numPr>
                <w:ilvl w:val="0"/>
                <w:numId w:val="0"/>
              </w:numPr>
              <w:rPr>
                <w:sz w:val="21"/>
                <w:szCs w:val="21"/>
              </w:rPr>
            </w:pPr>
            <w:r>
              <w:rPr>
                <w:rFonts w:hint="eastAsia"/>
                <w:sz w:val="21"/>
                <w:szCs w:val="21"/>
                <w:lang w:val="en-US" w:eastAsia="zh-CN"/>
              </w:rPr>
              <w:t>15、</w:t>
            </w:r>
            <w:r>
              <w:rPr>
                <w:rFonts w:hint="eastAsia"/>
                <w:sz w:val="21"/>
                <w:szCs w:val="21"/>
              </w:rPr>
              <w:t>内部能量反馈系统检测</w:t>
            </w:r>
          </w:p>
          <w:p w14:paraId="3D4EB710">
            <w:pPr>
              <w:pStyle w:val="22"/>
              <w:numPr>
                <w:ilvl w:val="0"/>
                <w:numId w:val="0"/>
              </w:numPr>
              <w:rPr>
                <w:sz w:val="21"/>
                <w:szCs w:val="21"/>
              </w:rPr>
            </w:pPr>
            <w:r>
              <w:rPr>
                <w:rFonts w:hint="eastAsia"/>
                <w:sz w:val="21"/>
                <w:szCs w:val="21"/>
                <w:lang w:val="en-US" w:eastAsia="zh-CN"/>
              </w:rPr>
              <w:t>16、</w:t>
            </w:r>
            <w:r>
              <w:rPr>
                <w:rFonts w:hint="eastAsia"/>
                <w:sz w:val="21"/>
                <w:szCs w:val="21"/>
              </w:rPr>
              <w:t>激光输出功率使用专用能量计检测或校准</w:t>
            </w:r>
          </w:p>
          <w:p w14:paraId="6933A717">
            <w:pPr>
              <w:pStyle w:val="22"/>
              <w:numPr>
                <w:ilvl w:val="0"/>
                <w:numId w:val="0"/>
              </w:numPr>
              <w:rPr>
                <w:sz w:val="21"/>
                <w:szCs w:val="21"/>
              </w:rPr>
            </w:pPr>
            <w:r>
              <w:rPr>
                <w:rFonts w:hint="eastAsia"/>
                <w:sz w:val="21"/>
                <w:szCs w:val="21"/>
                <w:lang w:val="en-US" w:eastAsia="zh-CN"/>
              </w:rPr>
              <w:t>17、</w:t>
            </w:r>
            <w:r>
              <w:rPr>
                <w:rFonts w:hint="eastAsia"/>
                <w:sz w:val="21"/>
                <w:szCs w:val="21"/>
              </w:rPr>
              <w:t>低压</w:t>
            </w:r>
            <w:r>
              <w:rPr>
                <w:sz w:val="21"/>
                <w:szCs w:val="21"/>
              </w:rPr>
              <w:t>检测</w:t>
            </w:r>
          </w:p>
          <w:p w14:paraId="1AA7B4E3">
            <w:pPr>
              <w:pStyle w:val="22"/>
              <w:numPr>
                <w:ilvl w:val="0"/>
                <w:numId w:val="0"/>
              </w:numPr>
              <w:rPr>
                <w:sz w:val="21"/>
                <w:szCs w:val="21"/>
              </w:rPr>
            </w:pPr>
            <w:r>
              <w:rPr>
                <w:rFonts w:hint="eastAsia"/>
                <w:sz w:val="21"/>
                <w:szCs w:val="21"/>
                <w:lang w:val="en-US" w:eastAsia="zh-CN"/>
              </w:rPr>
              <w:t>18、</w:t>
            </w:r>
            <w:r>
              <w:rPr>
                <w:rFonts w:hint="eastAsia"/>
                <w:sz w:val="21"/>
                <w:szCs w:val="21"/>
              </w:rPr>
              <w:t>高压电源</w:t>
            </w:r>
            <w:r>
              <w:rPr>
                <w:sz w:val="21"/>
                <w:szCs w:val="21"/>
              </w:rPr>
              <w:t>800V检测</w:t>
            </w:r>
          </w:p>
          <w:p w14:paraId="0D134475">
            <w:pPr>
              <w:pStyle w:val="22"/>
              <w:numPr>
                <w:ilvl w:val="0"/>
                <w:numId w:val="0"/>
              </w:numPr>
              <w:rPr>
                <w:sz w:val="21"/>
                <w:szCs w:val="21"/>
              </w:rPr>
            </w:pPr>
            <w:r>
              <w:rPr>
                <w:rFonts w:hint="eastAsia"/>
                <w:sz w:val="21"/>
                <w:szCs w:val="21"/>
                <w:lang w:val="en-US" w:eastAsia="zh-CN"/>
              </w:rPr>
              <w:t>19、</w:t>
            </w:r>
            <w:r>
              <w:rPr>
                <w:rFonts w:hint="eastAsia"/>
                <w:sz w:val="21"/>
                <w:szCs w:val="21"/>
              </w:rPr>
              <w:t>高压电容组</w:t>
            </w:r>
            <w:r>
              <w:rPr>
                <w:sz w:val="21"/>
                <w:szCs w:val="21"/>
              </w:rPr>
              <w:t>1电压检测</w:t>
            </w:r>
          </w:p>
          <w:p w14:paraId="6F98B3B9">
            <w:pPr>
              <w:pStyle w:val="22"/>
              <w:numPr>
                <w:ilvl w:val="0"/>
                <w:numId w:val="0"/>
              </w:numPr>
              <w:rPr>
                <w:sz w:val="21"/>
                <w:szCs w:val="21"/>
              </w:rPr>
            </w:pPr>
            <w:r>
              <w:rPr>
                <w:rFonts w:hint="eastAsia"/>
                <w:sz w:val="21"/>
                <w:szCs w:val="21"/>
                <w:lang w:val="en-US" w:eastAsia="zh-CN"/>
              </w:rPr>
              <w:t>20、</w:t>
            </w:r>
            <w:r>
              <w:rPr>
                <w:rFonts w:hint="eastAsia"/>
                <w:sz w:val="21"/>
                <w:szCs w:val="21"/>
              </w:rPr>
              <w:t>高压电容组</w:t>
            </w:r>
            <w:r>
              <w:rPr>
                <w:sz w:val="21"/>
                <w:szCs w:val="21"/>
              </w:rPr>
              <w:t>2电压检测</w:t>
            </w:r>
          </w:p>
          <w:p w14:paraId="5685B0AE">
            <w:pPr>
              <w:pStyle w:val="22"/>
              <w:numPr>
                <w:ilvl w:val="0"/>
                <w:numId w:val="0"/>
              </w:numPr>
              <w:rPr>
                <w:sz w:val="21"/>
                <w:szCs w:val="21"/>
              </w:rPr>
            </w:pPr>
            <w:r>
              <w:rPr>
                <w:rFonts w:hint="eastAsia"/>
                <w:sz w:val="21"/>
                <w:szCs w:val="21"/>
                <w:lang w:val="en-US" w:eastAsia="zh-CN"/>
              </w:rPr>
              <w:t>21、</w:t>
            </w:r>
            <w:r>
              <w:rPr>
                <w:rFonts w:hint="eastAsia"/>
                <w:sz w:val="21"/>
                <w:szCs w:val="21"/>
              </w:rPr>
              <w:t>脚踏功能检测</w:t>
            </w:r>
          </w:p>
          <w:p w14:paraId="36A3CBCB">
            <w:pPr>
              <w:pStyle w:val="22"/>
              <w:numPr>
                <w:ilvl w:val="0"/>
                <w:numId w:val="0"/>
              </w:numPr>
              <w:rPr>
                <w:sz w:val="21"/>
                <w:szCs w:val="21"/>
              </w:rPr>
            </w:pPr>
            <w:r>
              <w:rPr>
                <w:rFonts w:hint="eastAsia"/>
                <w:sz w:val="21"/>
                <w:szCs w:val="21"/>
                <w:lang w:val="en-US" w:eastAsia="zh-CN"/>
              </w:rPr>
              <w:t>22、</w:t>
            </w:r>
            <w:r>
              <w:rPr>
                <w:sz w:val="21"/>
                <w:szCs w:val="21"/>
              </w:rPr>
              <w:t>Interlock功能检测</w:t>
            </w:r>
          </w:p>
          <w:p w14:paraId="6C341A4D">
            <w:pPr>
              <w:pStyle w:val="22"/>
              <w:numPr>
                <w:ilvl w:val="0"/>
                <w:numId w:val="0"/>
              </w:numPr>
              <w:rPr>
                <w:sz w:val="21"/>
                <w:szCs w:val="21"/>
              </w:rPr>
            </w:pPr>
            <w:r>
              <w:rPr>
                <w:rFonts w:hint="eastAsia"/>
                <w:sz w:val="21"/>
                <w:szCs w:val="21"/>
                <w:lang w:val="en-US" w:eastAsia="zh-CN"/>
              </w:rPr>
              <w:t>23、</w:t>
            </w:r>
            <w:r>
              <w:rPr>
                <w:rFonts w:hint="eastAsia"/>
                <w:sz w:val="21"/>
                <w:szCs w:val="21"/>
              </w:rPr>
              <w:t>应急开关功能检测</w:t>
            </w:r>
          </w:p>
          <w:p w14:paraId="697C1676">
            <w:pPr>
              <w:pStyle w:val="22"/>
              <w:numPr>
                <w:ilvl w:val="0"/>
                <w:numId w:val="0"/>
              </w:numPr>
              <w:rPr>
                <w:sz w:val="21"/>
                <w:szCs w:val="21"/>
              </w:rPr>
            </w:pPr>
            <w:r>
              <w:rPr>
                <w:rFonts w:hint="eastAsia"/>
                <w:sz w:val="21"/>
                <w:szCs w:val="21"/>
                <w:lang w:val="en-US" w:eastAsia="zh-CN"/>
              </w:rPr>
              <w:t>24、</w:t>
            </w:r>
            <w:r>
              <w:rPr>
                <w:rFonts w:hint="eastAsia"/>
                <w:sz w:val="21"/>
                <w:szCs w:val="21"/>
              </w:rPr>
              <w:t>去离子过滤芯更换（每年一次）</w:t>
            </w:r>
          </w:p>
          <w:p w14:paraId="79634269">
            <w:pPr>
              <w:pStyle w:val="22"/>
              <w:numPr>
                <w:ilvl w:val="0"/>
                <w:numId w:val="0"/>
              </w:numPr>
              <w:rPr>
                <w:sz w:val="21"/>
                <w:szCs w:val="21"/>
              </w:rPr>
            </w:pPr>
            <w:r>
              <w:rPr>
                <w:rFonts w:hint="eastAsia"/>
                <w:sz w:val="21"/>
                <w:szCs w:val="21"/>
                <w:lang w:val="en-US" w:eastAsia="zh-CN"/>
              </w:rPr>
              <w:t>25、</w:t>
            </w:r>
            <w:r>
              <w:rPr>
                <w:rFonts w:hint="eastAsia"/>
                <w:sz w:val="21"/>
                <w:szCs w:val="21"/>
              </w:rPr>
              <w:t>去杂质过滤芯更换（每年一次）</w:t>
            </w:r>
          </w:p>
          <w:p w14:paraId="4391988D">
            <w:pPr>
              <w:pStyle w:val="22"/>
              <w:numPr>
                <w:ilvl w:val="0"/>
                <w:numId w:val="0"/>
              </w:numPr>
              <w:rPr>
                <w:sz w:val="21"/>
                <w:szCs w:val="21"/>
              </w:rPr>
            </w:pPr>
            <w:r>
              <w:rPr>
                <w:rFonts w:hint="eastAsia"/>
                <w:sz w:val="21"/>
                <w:szCs w:val="21"/>
                <w:lang w:val="en-US" w:eastAsia="zh-CN"/>
              </w:rPr>
              <w:t>26、</w:t>
            </w:r>
            <w:r>
              <w:rPr>
                <w:rFonts w:hint="eastAsia"/>
                <w:sz w:val="21"/>
                <w:szCs w:val="21"/>
              </w:rPr>
              <w:t>冷却系统检测及灰尘清理</w:t>
            </w:r>
          </w:p>
          <w:p w14:paraId="706AB3E3">
            <w:pPr>
              <w:pStyle w:val="22"/>
              <w:numPr>
                <w:ilvl w:val="0"/>
                <w:numId w:val="0"/>
              </w:numPr>
              <w:rPr>
                <w:sz w:val="21"/>
                <w:szCs w:val="21"/>
              </w:rPr>
            </w:pPr>
            <w:r>
              <w:rPr>
                <w:rFonts w:hint="eastAsia"/>
                <w:sz w:val="21"/>
                <w:szCs w:val="21"/>
                <w:lang w:val="en-US" w:eastAsia="zh-CN"/>
              </w:rPr>
              <w:t>27、</w:t>
            </w:r>
            <w:r>
              <w:rPr>
                <w:rFonts w:hint="eastAsia"/>
                <w:sz w:val="21"/>
                <w:szCs w:val="21"/>
              </w:rPr>
              <w:t>机械结构检测或调整</w:t>
            </w:r>
          </w:p>
          <w:p w14:paraId="1CA3C69F">
            <w:pPr>
              <w:pStyle w:val="22"/>
              <w:numPr>
                <w:ilvl w:val="0"/>
                <w:numId w:val="0"/>
              </w:numPr>
              <w:rPr>
                <w:sz w:val="21"/>
                <w:szCs w:val="21"/>
              </w:rPr>
            </w:pPr>
            <w:r>
              <w:rPr>
                <w:rFonts w:hint="eastAsia"/>
                <w:sz w:val="21"/>
                <w:szCs w:val="21"/>
                <w:lang w:val="en-US" w:eastAsia="zh-CN"/>
              </w:rPr>
              <w:t>28、附件包括光纤检查镜、光纤切割刀、光纤剥削器不在维保范围内</w:t>
            </w:r>
          </w:p>
          <w:p w14:paraId="40A2D826">
            <w:pPr>
              <w:pStyle w:val="22"/>
              <w:numPr>
                <w:ilvl w:val="0"/>
                <w:numId w:val="0"/>
              </w:numPr>
              <w:rPr>
                <w:rFonts w:hint="eastAsia" w:ascii="宋体" w:hAnsi="宋体" w:eastAsia="宋体" w:cs="宋体"/>
                <w:kern w:val="0"/>
                <w:sz w:val="21"/>
                <w:szCs w:val="21"/>
                <w:lang w:eastAsia="zh-CN" w:bidi="lo-LA"/>
              </w:rPr>
            </w:pPr>
            <w:r>
              <w:rPr>
                <w:rFonts w:hint="eastAsia"/>
                <w:sz w:val="21"/>
                <w:szCs w:val="21"/>
                <w:lang w:val="en-US" w:eastAsia="zh-CN"/>
              </w:rPr>
              <w:t>29、耗材包括无菌医用激光光纤和保护镜不在维保范围内</w:t>
            </w:r>
          </w:p>
        </w:tc>
      </w:tr>
    </w:tbl>
    <w:p w14:paraId="4A9BA092">
      <w:pPr>
        <w:numPr>
          <w:ilvl w:val="0"/>
          <w:numId w:val="0"/>
        </w:numPr>
        <w:rPr>
          <w:rFonts w:hint="default" w:ascii="宋体" w:hAnsi="宋体" w:eastAsia="宋体" w:cs="宋体"/>
          <w:b/>
          <w:bCs/>
          <w:sz w:val="24"/>
          <w:szCs w:val="24"/>
          <w:lang w:val="en-US" w:eastAsia="zh-CN"/>
        </w:rPr>
      </w:pPr>
    </w:p>
    <w:p w14:paraId="2BDDF19E">
      <w:pPr>
        <w:numPr>
          <w:ilvl w:val="0"/>
          <w:numId w:val="0"/>
        </w:numPr>
        <w:rPr>
          <w:rFonts w:hint="default" w:ascii="宋体" w:hAnsi="宋体" w:eastAsia="宋体" w:cs="宋体"/>
          <w:b/>
          <w:bCs/>
          <w:sz w:val="24"/>
          <w:szCs w:val="24"/>
          <w:lang w:val="en-US" w:eastAsia="zh-CN"/>
        </w:rPr>
      </w:pPr>
    </w:p>
    <w:p w14:paraId="17083BDC">
      <w:pPr>
        <w:numPr>
          <w:ilvl w:val="0"/>
          <w:numId w:val="0"/>
        </w:numPr>
        <w:rPr>
          <w:rFonts w:hint="default" w:ascii="宋体" w:hAnsi="宋体" w:eastAsia="宋体" w:cs="宋体"/>
          <w:b/>
          <w:bCs/>
          <w:sz w:val="24"/>
          <w:szCs w:val="24"/>
          <w:lang w:val="en-US" w:eastAsia="zh-CN"/>
        </w:rPr>
      </w:pPr>
    </w:p>
    <w:p w14:paraId="155C9A11">
      <w:pPr>
        <w:numPr>
          <w:ilvl w:val="0"/>
          <w:numId w:val="0"/>
        </w:numPr>
        <w:rPr>
          <w:rFonts w:hint="default" w:ascii="宋体" w:hAnsi="宋体" w:eastAsia="宋体" w:cs="宋体"/>
          <w:b/>
          <w:bCs/>
          <w:sz w:val="24"/>
          <w:szCs w:val="24"/>
          <w:lang w:val="en-US" w:eastAsia="zh-CN"/>
        </w:rPr>
      </w:pPr>
    </w:p>
    <w:p w14:paraId="415BBE7C">
      <w:pPr>
        <w:numPr>
          <w:ilvl w:val="0"/>
          <w:numId w:val="0"/>
        </w:numPr>
        <w:rPr>
          <w:rFonts w:hint="default" w:ascii="宋体" w:hAnsi="宋体" w:eastAsia="宋体" w:cs="宋体"/>
          <w:b/>
          <w:bCs/>
          <w:sz w:val="24"/>
          <w:szCs w:val="24"/>
          <w:lang w:val="en-US" w:eastAsia="zh-CN"/>
        </w:rPr>
      </w:pPr>
    </w:p>
    <w:p w14:paraId="529437D0">
      <w:pPr>
        <w:numPr>
          <w:ilvl w:val="0"/>
          <w:numId w:val="0"/>
        </w:numPr>
        <w:rPr>
          <w:rFonts w:hint="default" w:ascii="宋体" w:hAnsi="宋体" w:eastAsia="宋体" w:cs="宋体"/>
          <w:b/>
          <w:bCs/>
          <w:sz w:val="24"/>
          <w:szCs w:val="24"/>
          <w:lang w:val="en-US" w:eastAsia="zh-CN"/>
        </w:rPr>
      </w:pPr>
    </w:p>
    <w:p w14:paraId="22230C8F">
      <w:pPr>
        <w:numPr>
          <w:ilvl w:val="0"/>
          <w:numId w:val="0"/>
        </w:numPr>
        <w:rPr>
          <w:rFonts w:hint="default" w:ascii="宋体" w:hAnsi="宋体" w:eastAsia="宋体" w:cs="宋体"/>
          <w:b/>
          <w:bCs/>
          <w:sz w:val="24"/>
          <w:szCs w:val="24"/>
          <w:lang w:val="en-US" w:eastAsia="zh-CN"/>
        </w:rPr>
      </w:pPr>
    </w:p>
    <w:p w14:paraId="06BFE0CE">
      <w:pPr>
        <w:numPr>
          <w:ilvl w:val="0"/>
          <w:numId w:val="0"/>
        </w:numPr>
        <w:rPr>
          <w:rFonts w:hint="default" w:ascii="宋体" w:hAnsi="宋体" w:eastAsia="宋体" w:cs="宋体"/>
          <w:b/>
          <w:bCs/>
          <w:sz w:val="24"/>
          <w:szCs w:val="24"/>
          <w:lang w:val="en-US" w:eastAsia="zh-CN"/>
        </w:rPr>
      </w:pPr>
    </w:p>
    <w:p w14:paraId="2D3964D8">
      <w:pPr>
        <w:numPr>
          <w:ilvl w:val="0"/>
          <w:numId w:val="0"/>
        </w:numPr>
        <w:rPr>
          <w:rFonts w:hint="default" w:ascii="宋体" w:hAnsi="宋体" w:eastAsia="宋体" w:cs="宋体"/>
          <w:b/>
          <w:bCs/>
          <w:sz w:val="24"/>
          <w:szCs w:val="24"/>
          <w:lang w:val="en-US" w:eastAsia="zh-CN"/>
        </w:rPr>
      </w:pPr>
    </w:p>
    <w:p w14:paraId="5C13FD60">
      <w:pPr>
        <w:numPr>
          <w:ilvl w:val="0"/>
          <w:numId w:val="0"/>
        </w:numPr>
        <w:rPr>
          <w:rFonts w:hint="default" w:ascii="宋体" w:hAnsi="宋体" w:eastAsia="宋体" w:cs="宋体"/>
          <w:b/>
          <w:bCs/>
          <w:sz w:val="24"/>
          <w:szCs w:val="24"/>
          <w:lang w:val="en-US" w:eastAsia="zh-CN"/>
        </w:rPr>
      </w:pPr>
    </w:p>
    <w:p w14:paraId="5C686C70">
      <w:pPr>
        <w:numPr>
          <w:ilvl w:val="0"/>
          <w:numId w:val="0"/>
        </w:numPr>
        <w:rPr>
          <w:rFonts w:hint="default" w:ascii="宋体" w:hAnsi="宋体" w:eastAsia="宋体" w:cs="宋体"/>
          <w:b/>
          <w:bCs/>
          <w:sz w:val="24"/>
          <w:szCs w:val="24"/>
          <w:lang w:val="en-US" w:eastAsia="zh-CN"/>
        </w:rPr>
      </w:pPr>
    </w:p>
    <w:p w14:paraId="2E542F39">
      <w:pPr>
        <w:numPr>
          <w:ilvl w:val="0"/>
          <w:numId w:val="0"/>
        </w:numPr>
        <w:rPr>
          <w:rFonts w:hint="default" w:ascii="宋体" w:hAnsi="宋体" w:eastAsia="宋体" w:cs="宋体"/>
          <w:b/>
          <w:bCs/>
          <w:sz w:val="24"/>
          <w:szCs w:val="24"/>
          <w:lang w:val="en-US" w:eastAsia="zh-CN"/>
        </w:rPr>
      </w:pPr>
    </w:p>
    <w:p w14:paraId="70A34EC2">
      <w:pPr>
        <w:numPr>
          <w:ilvl w:val="0"/>
          <w:numId w:val="0"/>
        </w:numPr>
        <w:rPr>
          <w:rFonts w:hint="default" w:ascii="宋体" w:hAnsi="宋体" w:eastAsia="宋体" w:cs="宋体"/>
          <w:b/>
          <w:bCs/>
          <w:sz w:val="24"/>
          <w:szCs w:val="24"/>
          <w:lang w:val="en-US" w:eastAsia="zh-CN"/>
        </w:rPr>
      </w:pPr>
    </w:p>
    <w:p w14:paraId="152FB919">
      <w:pPr>
        <w:numPr>
          <w:ilvl w:val="0"/>
          <w:numId w:val="0"/>
        </w:numPr>
        <w:rPr>
          <w:rFonts w:hint="default" w:ascii="宋体" w:hAnsi="宋体" w:eastAsia="宋体" w:cs="宋体"/>
          <w:b/>
          <w:bCs/>
          <w:sz w:val="24"/>
          <w:szCs w:val="24"/>
          <w:lang w:val="en-US" w:eastAsia="zh-CN"/>
        </w:rPr>
      </w:pPr>
    </w:p>
    <w:p w14:paraId="5205FA91">
      <w:pPr>
        <w:numPr>
          <w:ilvl w:val="0"/>
          <w:numId w:val="0"/>
        </w:numPr>
        <w:rPr>
          <w:rFonts w:hint="default" w:ascii="宋体" w:hAnsi="宋体" w:eastAsia="宋体" w:cs="宋体"/>
          <w:b/>
          <w:bCs/>
          <w:sz w:val="24"/>
          <w:szCs w:val="24"/>
          <w:lang w:val="en-US" w:eastAsia="zh-CN"/>
        </w:rPr>
      </w:pPr>
    </w:p>
    <w:p w14:paraId="39BA5158">
      <w:pPr>
        <w:numPr>
          <w:ilvl w:val="0"/>
          <w:numId w:val="0"/>
        </w:numPr>
        <w:rPr>
          <w:rFonts w:hint="default" w:ascii="宋体" w:hAnsi="宋体" w:eastAsia="宋体" w:cs="宋体"/>
          <w:b/>
          <w:bCs/>
          <w:sz w:val="24"/>
          <w:szCs w:val="24"/>
          <w:lang w:val="en-US" w:eastAsia="zh-CN"/>
        </w:rPr>
      </w:pPr>
    </w:p>
    <w:p w14:paraId="318BA4D2">
      <w:pPr>
        <w:numPr>
          <w:ilvl w:val="0"/>
          <w:numId w:val="0"/>
        </w:numPr>
        <w:rPr>
          <w:rFonts w:hint="default" w:ascii="宋体" w:hAnsi="宋体" w:eastAsia="宋体" w:cs="宋体"/>
          <w:b/>
          <w:bCs/>
          <w:sz w:val="24"/>
          <w:szCs w:val="24"/>
          <w:lang w:val="en-US" w:eastAsia="zh-CN"/>
        </w:rPr>
      </w:pPr>
    </w:p>
    <w:p w14:paraId="7B31D70A">
      <w:pPr>
        <w:numPr>
          <w:ilvl w:val="0"/>
          <w:numId w:val="0"/>
        </w:numPr>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bookmarkStart w:id="1" w:name="_GoBack"/>
      <w:bookmarkEnd w:id="1"/>
      <w:r>
        <w:rPr>
          <w:rFonts w:hint="eastAsia" w:asciiTheme="minorEastAsia" w:hAnsiTheme="minorEastAsia"/>
          <w:b/>
          <w:bCs/>
          <w:sz w:val="24"/>
          <w:szCs w:val="24"/>
          <w:lang w:val="en-US" w:eastAsia="zh-CN"/>
        </w:rPr>
        <w:t xml:space="preserve"> 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6013A7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2BF3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十三、售后服务方案.......................</w:t>
      </w:r>
      <w:r>
        <w:rPr>
          <w:rFonts w:hint="eastAsia" w:ascii="宋体" w:hAnsi="宋体" w:eastAsia="宋体" w:cs="宋体"/>
          <w:b w:val="0"/>
          <w:bCs w:val="0"/>
          <w:color w:val="000000"/>
          <w:kern w:val="2"/>
          <w:sz w:val="24"/>
          <w:szCs w:val="24"/>
          <w:lang w:val="en-US" w:eastAsia="zh-CN" w:bidi="ar-SA"/>
        </w:rPr>
        <w:t>.............................</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9B6F46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006C2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B6CAD8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86D8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9F9CD3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0"/>
        <w:jc w:val="both"/>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0"/>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0"/>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0"/>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0"/>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0"/>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0"/>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0"/>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0"/>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0"/>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0"/>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0"/>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十三、售后服务方案</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DA7C277C"/>
    <w:multiLevelType w:val="singleLevel"/>
    <w:tmpl w:val="DA7C277C"/>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8373EF"/>
    <w:rsid w:val="0C8920AB"/>
    <w:rsid w:val="0D414F1A"/>
    <w:rsid w:val="0E280BA1"/>
    <w:rsid w:val="0E6F5837"/>
    <w:rsid w:val="0E8F386B"/>
    <w:rsid w:val="10D51590"/>
    <w:rsid w:val="11C13E79"/>
    <w:rsid w:val="120F110A"/>
    <w:rsid w:val="13D937CD"/>
    <w:rsid w:val="141960BC"/>
    <w:rsid w:val="14511D5D"/>
    <w:rsid w:val="14597EA8"/>
    <w:rsid w:val="149B26E4"/>
    <w:rsid w:val="14A30191"/>
    <w:rsid w:val="18121689"/>
    <w:rsid w:val="18803BFB"/>
    <w:rsid w:val="1952091A"/>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5925C72"/>
    <w:rsid w:val="37E01129"/>
    <w:rsid w:val="37FD18FB"/>
    <w:rsid w:val="38BD12DD"/>
    <w:rsid w:val="39EF7A7C"/>
    <w:rsid w:val="3A0E46DA"/>
    <w:rsid w:val="3E843922"/>
    <w:rsid w:val="3E94009E"/>
    <w:rsid w:val="3FB454E1"/>
    <w:rsid w:val="3FBA5681"/>
    <w:rsid w:val="415D48B4"/>
    <w:rsid w:val="425449BF"/>
    <w:rsid w:val="43E1752F"/>
    <w:rsid w:val="4803283D"/>
    <w:rsid w:val="49477DDF"/>
    <w:rsid w:val="4AAA66D6"/>
    <w:rsid w:val="4B645A8C"/>
    <w:rsid w:val="4B8219EB"/>
    <w:rsid w:val="4C0130D0"/>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B984182"/>
    <w:rsid w:val="5CBB64D2"/>
    <w:rsid w:val="5CF27DD3"/>
    <w:rsid w:val="5DE66B5A"/>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Indent"/>
    <w:basedOn w:val="1"/>
    <w:autoRedefine/>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autoSpaceDE/>
      <w:autoSpaceDN/>
      <w:spacing w:before="240" w:after="60" w:line="312" w:lineRule="auto"/>
      <w:ind w:firstLine="14"/>
      <w:jc w:val="center"/>
      <w:outlineLvl w:val="1"/>
    </w:p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autoRedefine/>
    <w:qFormat/>
    <w:uiPriority w:val="0"/>
    <w:pPr>
      <w:ind w:firstLine="420" w:firstLineChars="200"/>
    </w:p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styleId="22">
    <w:name w:val="List Paragraph"/>
    <w:basedOn w:val="1"/>
    <w:autoRedefine/>
    <w:qFormat/>
    <w:uiPriority w:val="34"/>
    <w:pPr>
      <w:ind w:firstLine="420" w:firstLineChars="200"/>
    </w:pPr>
  </w:style>
  <w:style w:type="paragraph" w:customStyle="1" w:styleId="23">
    <w:name w:val="表格正文"/>
    <w:autoRedefine/>
    <w:qFormat/>
    <w:uiPriority w:val="0"/>
    <w:rPr>
      <w:rFonts w:ascii="宋体" w:hAnsi="宋体"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5505</Words>
  <Characters>6161</Characters>
  <Lines>0</Lines>
  <Paragraphs>0</Paragraphs>
  <TotalTime>0</TotalTime>
  <ScaleCrop>false</ScaleCrop>
  <LinksUpToDate>false</LinksUpToDate>
  <CharactersWithSpaces>6604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2024-09-04T03:00:00Z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E8D16728CE994796BDCA824BD0CD1BC5_13</vt:lpwstr>
  </property>
</Properties>
</file>