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0C461B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人事档案整理服务项目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2024年11月6日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3"/>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人事档案补充整理服务</w:t>
            </w:r>
          </w:p>
        </w:tc>
        <w:tc>
          <w:tcPr>
            <w:tcW w:w="903"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1929</w:t>
            </w:r>
          </w:p>
        </w:tc>
        <w:tc>
          <w:tcPr>
            <w:tcW w:w="160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60</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115740</w:t>
            </w:r>
          </w:p>
        </w:tc>
      </w:tr>
      <w:tr w14:paraId="51D6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3AA97A22">
            <w:pPr>
              <w:rPr>
                <w:rFonts w:hint="eastAsia" w:ascii="宋体" w:hAnsi="宋体" w:eastAsia="宋体" w:cs="宋体"/>
                <w:sz w:val="24"/>
                <w:szCs w:val="24"/>
              </w:rPr>
            </w:pPr>
          </w:p>
        </w:tc>
        <w:tc>
          <w:tcPr>
            <w:tcW w:w="2865" w:type="dxa"/>
            <w:vAlign w:val="center"/>
          </w:tcPr>
          <w:p w14:paraId="4D205912">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人事档案全流程整理（不包括专项审核认定）</w:t>
            </w:r>
          </w:p>
        </w:tc>
        <w:tc>
          <w:tcPr>
            <w:tcW w:w="903" w:type="dxa"/>
            <w:vAlign w:val="center"/>
          </w:tcPr>
          <w:p w14:paraId="370F2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卷</w:t>
            </w:r>
          </w:p>
        </w:tc>
        <w:tc>
          <w:tcPr>
            <w:tcW w:w="826" w:type="dxa"/>
            <w:vAlign w:val="center"/>
          </w:tcPr>
          <w:p w14:paraId="53F959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w:t>
            </w:r>
          </w:p>
        </w:tc>
        <w:tc>
          <w:tcPr>
            <w:tcW w:w="1608" w:type="dxa"/>
            <w:vAlign w:val="center"/>
          </w:tcPr>
          <w:p w14:paraId="01AE7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183.17</w:t>
            </w:r>
          </w:p>
        </w:tc>
        <w:tc>
          <w:tcPr>
            <w:tcW w:w="2052" w:type="dxa"/>
            <w:vAlign w:val="center"/>
          </w:tcPr>
          <w:p w14:paraId="5D71B7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84259.58</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rPr>
                <w:rFonts w:hint="eastAsia" w:ascii="宋体" w:hAnsi="宋体" w:eastAsia="宋体" w:cs="宋体"/>
                <w:sz w:val="24"/>
                <w:szCs w:val="24"/>
              </w:rPr>
            </w:pPr>
          </w:p>
        </w:tc>
        <w:tc>
          <w:tcPr>
            <w:tcW w:w="6202" w:type="dxa"/>
            <w:gridSpan w:val="4"/>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199999.58</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669DD5A1">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须具备有效的省、自治区一级国家保密局颁发的《国家秘密载体印制资质证书》。</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按照实际整理数量据实结算，服务完成一次性付清。</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合同签订后50工作日内。</w:t>
            </w:r>
          </w:p>
        </w:tc>
      </w:tr>
    </w:tbl>
    <w:p w14:paraId="10294F3B">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649216A">
      <w:pPr>
        <w:numPr>
          <w:numId w:val="0"/>
        </w:numPr>
        <w:spacing w:line="360" w:lineRule="auto"/>
        <w:rPr>
          <w:rFonts w:ascii="宋体" w:hAnsi="宋体" w:cs="宋体"/>
          <w:b/>
          <w:bCs/>
          <w:sz w:val="24"/>
          <w:szCs w:val="24"/>
        </w:rPr>
      </w:pPr>
      <w:r>
        <w:rPr>
          <w:rFonts w:hint="eastAsia" w:ascii="宋体" w:hAnsi="宋体" w:cs="宋体"/>
          <w:b/>
          <w:bCs/>
          <w:sz w:val="24"/>
          <w:szCs w:val="24"/>
        </w:rPr>
        <w:t>项目情况</w:t>
      </w:r>
    </w:p>
    <w:p w14:paraId="0871C675">
      <w:pPr>
        <w:pStyle w:val="2"/>
        <w:ind w:firstLine="480" w:firstLineChars="200"/>
        <w:rPr>
          <w:rFonts w:hAnsi="宋体" w:cs="宋体"/>
          <w:szCs w:val="24"/>
        </w:rPr>
      </w:pPr>
      <w:r>
        <w:rPr>
          <w:rFonts w:hint="eastAsia" w:hAnsi="宋体" w:cs="宋体"/>
          <w:szCs w:val="24"/>
        </w:rPr>
        <w:t>本项目旨在对鄂尔多斯市中心医院的</w:t>
      </w:r>
      <w:r>
        <w:rPr>
          <w:rFonts w:hAnsi="宋体" w:cs="宋体"/>
          <w:szCs w:val="24"/>
        </w:rPr>
        <w:t>1929</w:t>
      </w:r>
      <w:r>
        <w:rPr>
          <w:rFonts w:hint="eastAsia" w:hAnsi="宋体" w:cs="宋体"/>
          <w:szCs w:val="24"/>
        </w:rPr>
        <w:t>余份人事档案进行补充整理以及</w:t>
      </w:r>
      <w:r>
        <w:rPr>
          <w:rFonts w:hAnsi="宋体" w:cs="宋体"/>
          <w:szCs w:val="24"/>
        </w:rPr>
        <w:t>4</w:t>
      </w:r>
      <w:r>
        <w:rPr>
          <w:rFonts w:hint="eastAsia" w:hAnsi="宋体" w:cs="宋体"/>
          <w:szCs w:val="24"/>
        </w:rPr>
        <w:t>60余份人事档案进行全面整理，以确保档案管理的规范性、完整性和安全性，提高档案管理和利用的效率和质量。</w:t>
      </w:r>
    </w:p>
    <w:p w14:paraId="582B25ED">
      <w:pPr>
        <w:numPr>
          <w:numId w:val="0"/>
        </w:numPr>
        <w:spacing w:line="360" w:lineRule="auto"/>
        <w:ind w:left="420" w:leftChars="0"/>
        <w:rPr>
          <w:rFonts w:ascii="宋体" w:hAnsi="宋体" w:cs="宋体"/>
          <w:b/>
          <w:bCs/>
          <w:sz w:val="24"/>
          <w:szCs w:val="24"/>
        </w:rPr>
      </w:pPr>
      <w:r>
        <w:rPr>
          <w:rFonts w:hint="eastAsia" w:ascii="宋体" w:hAnsi="宋体" w:cs="宋体"/>
          <w:b/>
          <w:bCs/>
          <w:sz w:val="24"/>
          <w:szCs w:val="24"/>
        </w:rPr>
        <w:t>技术服务要求</w:t>
      </w:r>
    </w:p>
    <w:tbl>
      <w:tblPr>
        <w:tblStyle w:val="12"/>
        <w:tblW w:w="8500" w:type="dxa"/>
        <w:tblInd w:w="108" w:type="dxa"/>
        <w:tblLayout w:type="autofit"/>
        <w:tblCellMar>
          <w:top w:w="0" w:type="dxa"/>
          <w:left w:w="108" w:type="dxa"/>
          <w:bottom w:w="0" w:type="dxa"/>
          <w:right w:w="108" w:type="dxa"/>
        </w:tblCellMar>
      </w:tblPr>
      <w:tblGrid>
        <w:gridCol w:w="900"/>
        <w:gridCol w:w="540"/>
        <w:gridCol w:w="7060"/>
      </w:tblGrid>
      <w:tr w14:paraId="6C143EBF">
        <w:tblPrEx>
          <w:tblCellMar>
            <w:top w:w="0" w:type="dxa"/>
            <w:left w:w="108" w:type="dxa"/>
            <w:bottom w:w="0" w:type="dxa"/>
            <w:right w:w="108" w:type="dxa"/>
          </w:tblCellMar>
        </w:tblPrEx>
        <w:trPr>
          <w:trHeight w:val="660"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7F8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参数性质</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699736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编号</w:t>
            </w:r>
          </w:p>
        </w:tc>
        <w:tc>
          <w:tcPr>
            <w:tcW w:w="7060" w:type="dxa"/>
            <w:tcBorders>
              <w:top w:val="single" w:color="auto" w:sz="4" w:space="0"/>
              <w:left w:val="nil"/>
              <w:bottom w:val="single" w:color="auto" w:sz="4" w:space="0"/>
              <w:right w:val="single" w:color="auto" w:sz="4" w:space="0"/>
            </w:tcBorders>
            <w:shd w:val="clear" w:color="auto" w:fill="auto"/>
            <w:vAlign w:val="center"/>
          </w:tcPr>
          <w:p w14:paraId="346A3C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技术参数和性能指标</w:t>
            </w:r>
          </w:p>
        </w:tc>
      </w:tr>
      <w:tr w14:paraId="23A6551C">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5847BD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428D17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060" w:type="dxa"/>
            <w:tcBorders>
              <w:top w:val="nil"/>
              <w:left w:val="nil"/>
              <w:bottom w:val="single" w:color="auto" w:sz="4" w:space="0"/>
              <w:right w:val="single" w:color="auto" w:sz="4" w:space="0"/>
            </w:tcBorders>
            <w:shd w:val="clear" w:color="auto" w:fill="auto"/>
            <w:vAlign w:val="center"/>
          </w:tcPr>
          <w:p w14:paraId="7E205A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严格按照国家和地方有关人事档案管理的最新规定和标准进行整理。</w:t>
            </w:r>
          </w:p>
        </w:tc>
      </w:tr>
      <w:tr w14:paraId="58E5517E">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66854D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5F973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060" w:type="dxa"/>
            <w:tcBorders>
              <w:top w:val="nil"/>
              <w:left w:val="nil"/>
              <w:bottom w:val="single" w:color="auto" w:sz="4" w:space="0"/>
              <w:right w:val="single" w:color="auto" w:sz="4" w:space="0"/>
            </w:tcBorders>
            <w:shd w:val="clear" w:color="auto" w:fill="auto"/>
            <w:vAlign w:val="center"/>
          </w:tcPr>
          <w:p w14:paraId="3637F7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对档案材料进行鉴别，确保档案内容的真实性和准确性。</w:t>
            </w:r>
          </w:p>
        </w:tc>
      </w:tr>
      <w:tr w14:paraId="6E811448">
        <w:tblPrEx>
          <w:tblCellMar>
            <w:top w:w="0" w:type="dxa"/>
            <w:left w:w="108" w:type="dxa"/>
            <w:bottom w:w="0" w:type="dxa"/>
            <w:right w:w="108" w:type="dxa"/>
          </w:tblCellMar>
        </w:tblPrEx>
        <w:trPr>
          <w:trHeight w:val="45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62BCE5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tcBorders>
              <w:top w:val="nil"/>
              <w:left w:val="nil"/>
              <w:bottom w:val="single" w:color="auto" w:sz="4" w:space="0"/>
              <w:right w:val="single" w:color="auto" w:sz="4" w:space="0"/>
            </w:tcBorders>
            <w:shd w:val="clear" w:color="auto" w:fill="auto"/>
            <w:noWrap/>
            <w:vAlign w:val="center"/>
          </w:tcPr>
          <w:p w14:paraId="36304E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060" w:type="dxa"/>
            <w:tcBorders>
              <w:top w:val="nil"/>
              <w:left w:val="nil"/>
              <w:bottom w:val="single" w:color="auto" w:sz="4" w:space="0"/>
              <w:right w:val="single" w:color="auto" w:sz="4" w:space="0"/>
            </w:tcBorders>
            <w:shd w:val="clear" w:color="auto" w:fill="auto"/>
            <w:vAlign w:val="center"/>
          </w:tcPr>
          <w:p w14:paraId="5F60E2B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对整理后的档案进行数字化处理并确保现有软件对处理后文件的兼容性。</w:t>
            </w:r>
          </w:p>
        </w:tc>
      </w:tr>
      <w:tr w14:paraId="2953096C">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3FF6B5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5FF0AB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060" w:type="dxa"/>
            <w:tcBorders>
              <w:top w:val="nil"/>
              <w:left w:val="nil"/>
              <w:bottom w:val="single" w:color="auto" w:sz="4" w:space="0"/>
              <w:right w:val="single" w:color="auto" w:sz="4" w:space="0"/>
            </w:tcBorders>
            <w:shd w:val="clear" w:color="auto" w:fill="auto"/>
            <w:vAlign w:val="center"/>
          </w:tcPr>
          <w:p w14:paraId="46C976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确保电子档案与纸质档案的一致性和同步更新，方便档案的查询、利用和统计分析。</w:t>
            </w:r>
          </w:p>
        </w:tc>
      </w:tr>
      <w:tr w14:paraId="60E5FFB6">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461E65E9">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14E44E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60" w:type="dxa"/>
            <w:tcBorders>
              <w:top w:val="nil"/>
              <w:left w:val="nil"/>
              <w:bottom w:val="single" w:color="auto" w:sz="4" w:space="0"/>
              <w:right w:val="single" w:color="auto" w:sz="4" w:space="0"/>
            </w:tcBorders>
            <w:shd w:val="clear" w:color="auto" w:fill="auto"/>
            <w:vAlign w:val="center"/>
          </w:tcPr>
          <w:p w14:paraId="064969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补充整理包括但不限于归类、装裱、编码 、检查原目录、修改原目录、扫描、高清处理、存储至现有数据库、装订、上架。</w:t>
            </w:r>
          </w:p>
        </w:tc>
      </w:tr>
      <w:tr w14:paraId="42323D93">
        <w:tblPrEx>
          <w:tblCellMar>
            <w:top w:w="0" w:type="dxa"/>
            <w:left w:w="108" w:type="dxa"/>
            <w:bottom w:w="0" w:type="dxa"/>
            <w:right w:w="108" w:type="dxa"/>
          </w:tblCellMar>
        </w:tblPrEx>
        <w:trPr>
          <w:trHeight w:val="45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702C9CA2">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0B16DF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060" w:type="dxa"/>
            <w:tcBorders>
              <w:top w:val="nil"/>
              <w:left w:val="nil"/>
              <w:bottom w:val="single" w:color="auto" w:sz="4" w:space="0"/>
              <w:right w:val="single" w:color="auto" w:sz="4" w:space="0"/>
            </w:tcBorders>
            <w:shd w:val="clear" w:color="auto" w:fill="auto"/>
            <w:vAlign w:val="center"/>
          </w:tcPr>
          <w:p w14:paraId="5E6F89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全流程整理包括但不限于归类、装裱、编码、编写目录、扫描、高清处理、存储至现有数据库、装订、上架。</w:t>
            </w:r>
          </w:p>
        </w:tc>
      </w:tr>
      <w:tr w14:paraId="77FD618E">
        <w:tblPrEx>
          <w:tblCellMar>
            <w:top w:w="0" w:type="dxa"/>
            <w:left w:w="108" w:type="dxa"/>
            <w:bottom w:w="0" w:type="dxa"/>
            <w:right w:w="108" w:type="dxa"/>
          </w:tblCellMar>
        </w:tblPrEx>
        <w:trPr>
          <w:trHeight w:val="45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0D3719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tcBorders>
              <w:top w:val="nil"/>
              <w:left w:val="nil"/>
              <w:bottom w:val="single" w:color="auto" w:sz="4" w:space="0"/>
              <w:right w:val="single" w:color="auto" w:sz="4" w:space="0"/>
            </w:tcBorders>
            <w:shd w:val="clear" w:color="auto" w:fill="auto"/>
            <w:noWrap/>
            <w:vAlign w:val="center"/>
          </w:tcPr>
          <w:p w14:paraId="6E34C5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060" w:type="dxa"/>
            <w:tcBorders>
              <w:top w:val="nil"/>
              <w:left w:val="nil"/>
              <w:bottom w:val="single" w:color="auto" w:sz="4" w:space="0"/>
              <w:right w:val="single" w:color="auto" w:sz="4" w:space="0"/>
            </w:tcBorders>
            <w:shd w:val="clear" w:color="auto" w:fill="auto"/>
            <w:vAlign w:val="center"/>
          </w:tcPr>
          <w:p w14:paraId="0BC646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制定严格的安全保密制度，确保档案在整理和存储过程中的安全性和保密性。</w:t>
            </w:r>
          </w:p>
        </w:tc>
      </w:tr>
      <w:tr w14:paraId="074DC185">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573149BC">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51A64C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060" w:type="dxa"/>
            <w:tcBorders>
              <w:top w:val="nil"/>
              <w:left w:val="nil"/>
              <w:bottom w:val="single" w:color="auto" w:sz="4" w:space="0"/>
              <w:right w:val="single" w:color="auto" w:sz="4" w:space="0"/>
            </w:tcBorders>
            <w:shd w:val="clear" w:color="auto" w:fill="auto"/>
            <w:vAlign w:val="center"/>
          </w:tcPr>
          <w:p w14:paraId="32D13F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对档案整理人员进行安全保密培训，签订保密协议，明确保密责任。</w:t>
            </w:r>
          </w:p>
        </w:tc>
      </w:tr>
      <w:tr w14:paraId="3E346138">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7DB6DD7B">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70FD7A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060" w:type="dxa"/>
            <w:tcBorders>
              <w:top w:val="nil"/>
              <w:left w:val="nil"/>
              <w:bottom w:val="single" w:color="auto" w:sz="4" w:space="0"/>
              <w:right w:val="single" w:color="auto" w:sz="4" w:space="0"/>
            </w:tcBorders>
            <w:shd w:val="clear" w:color="auto" w:fill="auto"/>
            <w:vAlign w:val="center"/>
          </w:tcPr>
          <w:p w14:paraId="2C3C16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采用安全可靠的存储设备和技术，防止档案数据的丢失、损坏和泄露。</w:t>
            </w:r>
          </w:p>
        </w:tc>
      </w:tr>
      <w:tr w14:paraId="10A819EC">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308364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59B611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60" w:type="dxa"/>
            <w:tcBorders>
              <w:top w:val="nil"/>
              <w:left w:val="nil"/>
              <w:bottom w:val="single" w:color="auto" w:sz="4" w:space="0"/>
              <w:right w:val="single" w:color="auto" w:sz="4" w:space="0"/>
            </w:tcBorders>
            <w:shd w:val="clear" w:color="auto" w:fill="auto"/>
            <w:vAlign w:val="center"/>
          </w:tcPr>
          <w:p w14:paraId="00743135">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建立完善的质量控制体系，对档案整理的各个环节进行严格的质量检查和验收。</w:t>
            </w:r>
          </w:p>
        </w:tc>
      </w:tr>
      <w:tr w14:paraId="376112BE">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654BC4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tcBorders>
              <w:top w:val="nil"/>
              <w:left w:val="nil"/>
              <w:bottom w:val="single" w:color="auto" w:sz="4" w:space="0"/>
              <w:right w:val="single" w:color="auto" w:sz="4" w:space="0"/>
            </w:tcBorders>
            <w:shd w:val="clear" w:color="auto" w:fill="auto"/>
            <w:noWrap/>
            <w:vAlign w:val="center"/>
          </w:tcPr>
          <w:p w14:paraId="4525E2E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w:t>
            </w:r>
          </w:p>
        </w:tc>
        <w:tc>
          <w:tcPr>
            <w:tcW w:w="7060" w:type="dxa"/>
            <w:tcBorders>
              <w:top w:val="nil"/>
              <w:left w:val="nil"/>
              <w:bottom w:val="single" w:color="auto" w:sz="4" w:space="0"/>
              <w:right w:val="single" w:color="auto" w:sz="4" w:space="0"/>
            </w:tcBorders>
            <w:shd w:val="clear" w:color="auto" w:fill="auto"/>
            <w:vAlign w:val="center"/>
          </w:tcPr>
          <w:p w14:paraId="49FAC03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项目务必于</w:t>
            </w:r>
            <w:r>
              <w:rPr>
                <w:rFonts w:ascii="Calibri" w:hAnsi="Calibri" w:eastAsia="宋体" w:cs="Calibri"/>
                <w:color w:val="000000"/>
                <w:kern w:val="0"/>
                <w:sz w:val="18"/>
                <w:szCs w:val="18"/>
              </w:rPr>
              <w:t>2025</w:t>
            </w:r>
            <w:r>
              <w:rPr>
                <w:rFonts w:hint="eastAsia" w:ascii="宋体" w:hAnsi="宋体" w:eastAsia="宋体" w:cs="宋体"/>
                <w:color w:val="000000"/>
                <w:kern w:val="0"/>
                <w:sz w:val="18"/>
                <w:szCs w:val="18"/>
              </w:rPr>
              <w:t>年</w:t>
            </w:r>
            <w:r>
              <w:rPr>
                <w:rFonts w:ascii="Calibri" w:hAnsi="Calibri" w:eastAsia="宋体" w:cs="Calibri"/>
                <w:color w:val="000000"/>
                <w:kern w:val="0"/>
                <w:sz w:val="18"/>
                <w:szCs w:val="18"/>
              </w:rPr>
              <w:t>1</w:t>
            </w:r>
            <w:r>
              <w:rPr>
                <w:rFonts w:hint="eastAsia" w:ascii="宋体" w:hAnsi="宋体" w:eastAsia="宋体" w:cs="宋体"/>
                <w:color w:val="000000"/>
                <w:kern w:val="0"/>
                <w:sz w:val="18"/>
                <w:szCs w:val="18"/>
              </w:rPr>
              <w:t>月</w:t>
            </w:r>
            <w:r>
              <w:rPr>
                <w:rFonts w:ascii="Calibri" w:hAnsi="Calibri" w:eastAsia="宋体" w:cs="Calibri"/>
                <w:color w:val="000000"/>
                <w:kern w:val="0"/>
                <w:sz w:val="18"/>
                <w:szCs w:val="18"/>
              </w:rPr>
              <w:t>1</w:t>
            </w:r>
            <w:r>
              <w:rPr>
                <w:rFonts w:hint="eastAsia" w:ascii="宋体" w:hAnsi="宋体" w:eastAsia="宋体" w:cs="宋体"/>
                <w:color w:val="000000"/>
                <w:kern w:val="0"/>
                <w:sz w:val="18"/>
                <w:szCs w:val="18"/>
              </w:rPr>
              <w:t>日前完成</w:t>
            </w:r>
          </w:p>
        </w:tc>
      </w:tr>
      <w:tr w14:paraId="32E511AA">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193A3C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26FAC4B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w:t>
            </w:r>
          </w:p>
        </w:tc>
        <w:tc>
          <w:tcPr>
            <w:tcW w:w="7060" w:type="dxa"/>
            <w:tcBorders>
              <w:top w:val="nil"/>
              <w:left w:val="nil"/>
              <w:bottom w:val="single" w:color="auto" w:sz="4" w:space="0"/>
              <w:right w:val="single" w:color="auto" w:sz="4" w:space="0"/>
            </w:tcBorders>
            <w:shd w:val="clear" w:color="auto" w:fill="auto"/>
            <w:vAlign w:val="center"/>
          </w:tcPr>
          <w:p w14:paraId="7E3E6F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制定详细的项目进度计划，明确各个阶段的工作任务和时间节点。</w:t>
            </w:r>
          </w:p>
        </w:tc>
      </w:tr>
      <w:tr w14:paraId="0946A506">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1F7872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517C624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w:t>
            </w:r>
          </w:p>
        </w:tc>
        <w:tc>
          <w:tcPr>
            <w:tcW w:w="7060" w:type="dxa"/>
            <w:tcBorders>
              <w:top w:val="nil"/>
              <w:left w:val="nil"/>
              <w:bottom w:val="single" w:color="auto" w:sz="4" w:space="0"/>
              <w:right w:val="single" w:color="auto" w:sz="4" w:space="0"/>
            </w:tcBorders>
            <w:shd w:val="clear" w:color="auto" w:fill="auto"/>
            <w:vAlign w:val="center"/>
          </w:tcPr>
          <w:p w14:paraId="0ABF2E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严格按照进度计划进行项目实施，确保项目按时完成。</w:t>
            </w:r>
          </w:p>
        </w:tc>
      </w:tr>
      <w:tr w14:paraId="369865D7">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74B7B7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tcBorders>
              <w:top w:val="nil"/>
              <w:left w:val="nil"/>
              <w:bottom w:val="single" w:color="auto" w:sz="4" w:space="0"/>
              <w:right w:val="single" w:color="auto" w:sz="4" w:space="0"/>
            </w:tcBorders>
            <w:shd w:val="clear" w:color="auto" w:fill="auto"/>
            <w:noWrap/>
            <w:vAlign w:val="center"/>
          </w:tcPr>
          <w:p w14:paraId="326E7DB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14</w:t>
            </w:r>
          </w:p>
        </w:tc>
        <w:tc>
          <w:tcPr>
            <w:tcW w:w="7060" w:type="dxa"/>
            <w:tcBorders>
              <w:top w:val="nil"/>
              <w:left w:val="nil"/>
              <w:bottom w:val="single" w:color="auto" w:sz="4" w:space="0"/>
              <w:right w:val="single" w:color="auto" w:sz="4" w:space="0"/>
            </w:tcBorders>
            <w:shd w:val="clear" w:color="auto" w:fill="auto"/>
            <w:vAlign w:val="center"/>
          </w:tcPr>
          <w:p w14:paraId="7E363D6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营业执照中经营范围须包括档案整理装订、档案数字化加工或承接档案服务外包；</w:t>
            </w:r>
          </w:p>
        </w:tc>
      </w:tr>
      <w:tr w14:paraId="4394EEBD">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74517043">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23F872B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w:t>
            </w:r>
          </w:p>
        </w:tc>
        <w:tc>
          <w:tcPr>
            <w:tcW w:w="7060" w:type="dxa"/>
            <w:tcBorders>
              <w:top w:val="nil"/>
              <w:left w:val="nil"/>
              <w:bottom w:val="single" w:color="auto" w:sz="4" w:space="0"/>
              <w:right w:val="single" w:color="auto" w:sz="4" w:space="0"/>
            </w:tcBorders>
            <w:shd w:val="clear" w:color="auto" w:fill="auto"/>
            <w:vAlign w:val="center"/>
          </w:tcPr>
          <w:p w14:paraId="1A266A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供应商应具备专业的档案整理团队，团队成员应具备相关的专业知识和技能（须提供佐证材料），熟悉人事档案管理的规定和流程。</w:t>
            </w:r>
          </w:p>
        </w:tc>
      </w:tr>
      <w:tr w14:paraId="6A963090">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3DA54A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4B9B648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16</w:t>
            </w:r>
          </w:p>
        </w:tc>
        <w:tc>
          <w:tcPr>
            <w:tcW w:w="7060" w:type="dxa"/>
            <w:tcBorders>
              <w:top w:val="nil"/>
              <w:left w:val="nil"/>
              <w:bottom w:val="single" w:color="auto" w:sz="4" w:space="0"/>
              <w:right w:val="single" w:color="auto" w:sz="4" w:space="0"/>
            </w:tcBorders>
            <w:shd w:val="clear" w:color="auto" w:fill="auto"/>
            <w:vAlign w:val="center"/>
          </w:tcPr>
          <w:p w14:paraId="075CEE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团队成员应经过严格的培训和考核，具备良好的职业道德和服务意识。</w:t>
            </w:r>
          </w:p>
        </w:tc>
      </w:tr>
      <w:tr w14:paraId="5EE1AA1C">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0D293C5C">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0877A15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17</w:t>
            </w:r>
          </w:p>
        </w:tc>
        <w:tc>
          <w:tcPr>
            <w:tcW w:w="7060" w:type="dxa"/>
            <w:tcBorders>
              <w:top w:val="nil"/>
              <w:left w:val="nil"/>
              <w:bottom w:val="single" w:color="auto" w:sz="4" w:space="0"/>
              <w:right w:val="single" w:color="auto" w:sz="4" w:space="0"/>
            </w:tcBorders>
            <w:shd w:val="clear" w:color="auto" w:fill="auto"/>
            <w:vAlign w:val="center"/>
          </w:tcPr>
          <w:p w14:paraId="608AFC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团队成员须是供应商的正式员工，与公司签订劳动合同并交纳社会保险（须提供佐证材料）。</w:t>
            </w:r>
          </w:p>
        </w:tc>
      </w:tr>
      <w:tr w14:paraId="34A5CED6">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2D3A4F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63FC095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18</w:t>
            </w:r>
          </w:p>
        </w:tc>
        <w:tc>
          <w:tcPr>
            <w:tcW w:w="7060" w:type="dxa"/>
            <w:tcBorders>
              <w:top w:val="nil"/>
              <w:left w:val="nil"/>
              <w:bottom w:val="single" w:color="auto" w:sz="4" w:space="0"/>
              <w:right w:val="single" w:color="auto" w:sz="4" w:space="0"/>
            </w:tcBorders>
            <w:shd w:val="clear" w:color="auto" w:fill="auto"/>
            <w:vAlign w:val="center"/>
          </w:tcPr>
          <w:p w14:paraId="7496246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供应商应提供及时、高效的服务响应，对客户的需求和问题能够在规定的时间内给予回复和解决</w:t>
            </w:r>
            <w:r>
              <w:rPr>
                <w:rFonts w:ascii="宋体" w:hAnsi="宋体" w:eastAsia="宋体" w:cs="宋体"/>
                <w:color w:val="000000"/>
                <w:kern w:val="0"/>
                <w:sz w:val="18"/>
                <w:szCs w:val="18"/>
              </w:rPr>
              <w:t>。</w:t>
            </w:r>
          </w:p>
        </w:tc>
      </w:tr>
      <w:tr w14:paraId="7C03CA55">
        <w:tblPrEx>
          <w:tblCellMar>
            <w:top w:w="0" w:type="dxa"/>
            <w:left w:w="108" w:type="dxa"/>
            <w:bottom w:w="0" w:type="dxa"/>
            <w:right w:w="108" w:type="dxa"/>
          </w:tblCellMar>
        </w:tblPrEx>
        <w:trPr>
          <w:trHeight w:val="378"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3EF4FA4F">
            <w:pPr>
              <w:widowControl/>
              <w:jc w:val="center"/>
              <w:rPr>
                <w:rFonts w:ascii="宋体" w:hAnsi="宋体" w:eastAsia="宋体" w:cs="宋体"/>
                <w:color w:val="000000"/>
                <w:kern w:val="0"/>
                <w:sz w:val="18"/>
                <w:szCs w:val="18"/>
              </w:rPr>
            </w:pPr>
          </w:p>
        </w:tc>
        <w:tc>
          <w:tcPr>
            <w:tcW w:w="540" w:type="dxa"/>
            <w:tcBorders>
              <w:top w:val="nil"/>
              <w:left w:val="nil"/>
              <w:bottom w:val="single" w:color="auto" w:sz="4" w:space="0"/>
              <w:right w:val="single" w:color="auto" w:sz="4" w:space="0"/>
            </w:tcBorders>
            <w:shd w:val="clear" w:color="auto" w:fill="auto"/>
            <w:noWrap/>
            <w:vAlign w:val="center"/>
          </w:tcPr>
          <w:p w14:paraId="53C6407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19</w:t>
            </w:r>
          </w:p>
        </w:tc>
        <w:tc>
          <w:tcPr>
            <w:tcW w:w="7060" w:type="dxa"/>
            <w:tcBorders>
              <w:top w:val="nil"/>
              <w:left w:val="nil"/>
              <w:bottom w:val="single" w:color="auto" w:sz="4" w:space="0"/>
              <w:right w:val="single" w:color="auto" w:sz="4" w:space="0"/>
            </w:tcBorders>
            <w:shd w:val="clear" w:color="auto" w:fill="auto"/>
            <w:vAlign w:val="center"/>
          </w:tcPr>
          <w:p w14:paraId="404D0C94">
            <w:pPr>
              <w:widowControl/>
              <w:jc w:val="left"/>
              <w:rPr>
                <w:rFonts w:ascii="宋体" w:hAnsi="宋体" w:eastAsia="宋体" w:cs="Calibri"/>
                <w:color w:val="000000"/>
                <w:kern w:val="0"/>
                <w:sz w:val="18"/>
                <w:szCs w:val="18"/>
              </w:rPr>
            </w:pPr>
            <w:r>
              <w:rPr>
                <w:rFonts w:hint="eastAsia" w:ascii="宋体" w:hAnsi="宋体" w:eastAsia="宋体" w:cs="宋体"/>
                <w:color w:val="000000"/>
                <w:kern w:val="0"/>
                <w:sz w:val="18"/>
                <w:szCs w:val="18"/>
              </w:rPr>
              <w:t>在项目实施过程中，要保护好档案原始材料，杜绝损坏、丢失等情况。</w:t>
            </w:r>
          </w:p>
        </w:tc>
      </w:tr>
      <w:tr w14:paraId="4F7808F5">
        <w:tblPrEx>
          <w:tblCellMar>
            <w:top w:w="0" w:type="dxa"/>
            <w:left w:w="108" w:type="dxa"/>
            <w:bottom w:w="0" w:type="dxa"/>
            <w:right w:w="108" w:type="dxa"/>
          </w:tblCellMar>
        </w:tblPrEx>
        <w:trPr>
          <w:trHeight w:val="378"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18BC58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3C77B88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w:t>
            </w:r>
          </w:p>
        </w:tc>
        <w:tc>
          <w:tcPr>
            <w:tcW w:w="7060" w:type="dxa"/>
            <w:tcBorders>
              <w:top w:val="nil"/>
              <w:left w:val="nil"/>
              <w:bottom w:val="single" w:color="auto" w:sz="4" w:space="0"/>
              <w:right w:val="single" w:color="auto" w:sz="4" w:space="0"/>
            </w:tcBorders>
            <w:shd w:val="clear" w:color="auto" w:fill="auto"/>
            <w:vAlign w:val="center"/>
          </w:tcPr>
          <w:p w14:paraId="4BA827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在项目实施过程中，应定期向客户汇报项目进展情况，接受客户的监督和检查。</w:t>
            </w:r>
          </w:p>
        </w:tc>
      </w:tr>
      <w:tr w14:paraId="14ABB92E">
        <w:tblPrEx>
          <w:tblCellMar>
            <w:top w:w="0" w:type="dxa"/>
            <w:left w:w="108" w:type="dxa"/>
            <w:bottom w:w="0" w:type="dxa"/>
            <w:right w:w="108" w:type="dxa"/>
          </w:tblCellMar>
        </w:tblPrEx>
        <w:trPr>
          <w:trHeight w:val="2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08662A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left w:val="nil"/>
              <w:bottom w:val="single" w:color="auto" w:sz="4" w:space="0"/>
              <w:right w:val="single" w:color="auto" w:sz="4" w:space="0"/>
            </w:tcBorders>
            <w:shd w:val="clear" w:color="auto" w:fill="auto"/>
            <w:noWrap/>
            <w:vAlign w:val="center"/>
          </w:tcPr>
          <w:p w14:paraId="32AE6AEF">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21</w:t>
            </w:r>
          </w:p>
        </w:tc>
        <w:tc>
          <w:tcPr>
            <w:tcW w:w="7060" w:type="dxa"/>
            <w:tcBorders>
              <w:top w:val="nil"/>
              <w:left w:val="nil"/>
              <w:bottom w:val="single" w:color="auto" w:sz="4" w:space="0"/>
              <w:right w:val="single" w:color="auto" w:sz="4" w:space="0"/>
            </w:tcBorders>
            <w:shd w:val="clear" w:color="auto" w:fill="auto"/>
            <w:vAlign w:val="center"/>
          </w:tcPr>
          <w:p w14:paraId="69A1A6B2">
            <w:pPr>
              <w:widowControl/>
              <w:jc w:val="left"/>
              <w:rPr>
                <w:rFonts w:ascii="宋体" w:hAnsi="宋体" w:eastAsia="宋体" w:cs="Calibri"/>
                <w:color w:val="000000"/>
                <w:kern w:val="0"/>
                <w:sz w:val="18"/>
                <w:szCs w:val="18"/>
              </w:rPr>
            </w:pPr>
            <w:r>
              <w:rPr>
                <w:rFonts w:hint="eastAsia" w:ascii="宋体" w:hAnsi="宋体" w:eastAsia="宋体" w:cs="Calibri"/>
                <w:color w:val="000000"/>
                <w:kern w:val="0"/>
                <w:sz w:val="18"/>
                <w:szCs w:val="18"/>
              </w:rPr>
              <w:t>项目完成后，供应商应提供一定期限的售后服务，对档案管理过程中出现的问题及时进行处理和解决。</w:t>
            </w:r>
          </w:p>
        </w:tc>
      </w:tr>
    </w:tbl>
    <w:p w14:paraId="6F071833"/>
    <w:p w14:paraId="1277076E"/>
    <w:p w14:paraId="28246538">
      <w:pPr>
        <w:rPr>
          <w:rFonts w:hint="eastAsia"/>
          <w:lang w:val="en-US" w:eastAsia="zh-CN"/>
        </w:rPr>
      </w:pPr>
    </w:p>
    <w:p w14:paraId="02D3E91A">
      <w:pPr>
        <w:rPr>
          <w:rFonts w:hint="eastAsia"/>
          <w:lang w:val="en-US" w:eastAsia="zh-CN"/>
        </w:rPr>
      </w:pPr>
    </w:p>
    <w:p w14:paraId="22D27A27"/>
    <w:p w14:paraId="3A499D80"/>
    <w:p w14:paraId="2B7B0BCE"/>
    <w:p w14:paraId="0655828C"/>
    <w:p w14:paraId="069E185D"/>
    <w:p w14:paraId="1711ACF2">
      <w:pPr>
        <w:rPr>
          <w:rFonts w:hint="eastAsia"/>
        </w:rPr>
      </w:pPr>
    </w:p>
    <w:p w14:paraId="6928E944">
      <w:pPr>
        <w:rPr>
          <w:rFonts w:hint="eastAsia"/>
        </w:rPr>
      </w:pPr>
    </w:p>
    <w:p w14:paraId="1B4EA013">
      <w:pPr>
        <w:rPr>
          <w:rFonts w:hint="eastAsia"/>
        </w:rPr>
      </w:pPr>
    </w:p>
    <w:p w14:paraId="7754D44A">
      <w:pPr>
        <w:rPr>
          <w:rFonts w:hint="eastAsia"/>
        </w:rPr>
      </w:pPr>
    </w:p>
    <w:p w14:paraId="2F2DF18B">
      <w:pPr>
        <w:rPr>
          <w:rFonts w:hint="eastAsia"/>
        </w:rPr>
      </w:pPr>
    </w:p>
    <w:p w14:paraId="24E1E0F7">
      <w:pPr>
        <w:rPr>
          <w:rFonts w:hint="eastAsia"/>
        </w:rPr>
      </w:pPr>
    </w:p>
    <w:p w14:paraId="2A6E5287">
      <w:pPr>
        <w:rPr>
          <w:rFonts w:hint="eastAsia"/>
        </w:rPr>
      </w:pPr>
    </w:p>
    <w:p w14:paraId="583A628C">
      <w:pPr>
        <w:rPr>
          <w:rFonts w:hint="eastAsia"/>
        </w:rPr>
      </w:pPr>
    </w:p>
    <w:p w14:paraId="2AA3B84B">
      <w:pPr>
        <w:rPr>
          <w:rFonts w:hint="eastAsia"/>
        </w:rPr>
      </w:pPr>
    </w:p>
    <w:p w14:paraId="76BDEE94">
      <w:pPr>
        <w:rPr>
          <w:rFonts w:hint="eastAsia"/>
        </w:rPr>
      </w:pPr>
    </w:p>
    <w:p w14:paraId="56B278FB">
      <w:pPr>
        <w:rPr>
          <w:rFonts w:hint="eastAsia"/>
        </w:rPr>
      </w:pPr>
    </w:p>
    <w:p w14:paraId="14E8DAE2">
      <w:pPr>
        <w:rPr>
          <w:rFonts w:hint="eastAsia"/>
        </w:rPr>
      </w:pPr>
    </w:p>
    <w:p w14:paraId="293F341C">
      <w:pPr>
        <w:rPr>
          <w:rFonts w:hint="eastAsia"/>
        </w:rPr>
      </w:pPr>
    </w:p>
    <w:p w14:paraId="09C6D696">
      <w:pPr>
        <w:rPr>
          <w:rFonts w:hint="eastAsia"/>
        </w:rPr>
      </w:pPr>
    </w:p>
    <w:p w14:paraId="0621ED9E">
      <w:pPr>
        <w:rPr>
          <w:rFonts w:hint="eastAsia"/>
        </w:rPr>
      </w:pPr>
    </w:p>
    <w:p w14:paraId="62C3673B">
      <w:pPr>
        <w:rPr>
          <w:rFonts w:hint="eastAsia"/>
        </w:rPr>
      </w:pPr>
    </w:p>
    <w:p w14:paraId="2751903D">
      <w:pPr>
        <w:rPr>
          <w:rFonts w:hint="eastAsia"/>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r>
        <w:rPr>
          <w:rFonts w:hint="eastAsia" w:asciiTheme="minorEastAsia" w:hAnsiTheme="minorEastAsia"/>
          <w:b/>
          <w:sz w:val="24"/>
          <w:szCs w:val="24"/>
        </w:rPr>
        <w:t xml:space="preserve">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4"/>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服务方案</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2"/>
        <w:rPr>
          <w:rFonts w:hint="eastAsia" w:ascii="宋体" w:hAnsi="宋体" w:eastAsia="宋体" w:cs="宋体"/>
          <w:b w:val="0"/>
          <w:color w:val="000000"/>
          <w:sz w:val="24"/>
          <w:szCs w:val="24"/>
          <w:lang w:val="en-US" w:eastAsia="zh-CN" w:bidi="ar-SA"/>
        </w:rPr>
      </w:pPr>
    </w:p>
    <w:p w14:paraId="10C4CDCE">
      <w:pPr>
        <w:pStyle w:val="2"/>
        <w:rPr>
          <w:rFonts w:hint="eastAsia" w:ascii="宋体" w:hAnsi="宋体" w:eastAsia="宋体" w:cs="宋体"/>
          <w:b w:val="0"/>
          <w:color w:val="000000"/>
          <w:sz w:val="24"/>
          <w:szCs w:val="24"/>
          <w:lang w:val="en-US" w:eastAsia="zh-CN" w:bidi="ar-SA"/>
        </w:rPr>
      </w:pPr>
    </w:p>
    <w:p w14:paraId="1160BE39">
      <w:pPr>
        <w:pStyle w:val="2"/>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2"/>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2"/>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2"/>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3FA23DE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十三、服务方案</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bookmarkStart w:id="1" w:name="_GoBack"/>
      <w:bookmarkEnd w:id="1"/>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1">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4"/>
    <w:autoRedefine/>
    <w:qFormat/>
    <w:uiPriority w:val="0"/>
    <w:rPr>
      <w:rFonts w:hint="eastAsia" w:ascii="宋体" w:hAnsi="宋体" w:eastAsia="宋体" w:cs="宋体"/>
      <w:color w:val="000000"/>
      <w:sz w:val="24"/>
      <w:szCs w:val="24"/>
      <w:u w:val="none"/>
    </w:rPr>
  </w:style>
  <w:style w:type="character" w:customStyle="1" w:styleId="18">
    <w:name w:val="font31"/>
    <w:basedOn w:val="14"/>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4"/>
    <w:autoRedefine/>
    <w:qFormat/>
    <w:uiPriority w:val="0"/>
    <w:rPr>
      <w:rFonts w:ascii="Calibri" w:hAnsi="Calibri" w:cs="Calibri"/>
      <w:color w:val="000000"/>
      <w:sz w:val="28"/>
      <w:szCs w:val="28"/>
      <w:u w:val="none"/>
    </w:rPr>
  </w:style>
  <w:style w:type="character" w:customStyle="1" w:styleId="21">
    <w:name w:val="font21"/>
    <w:basedOn w:val="14"/>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17063</Words>
  <Characters>18608</Characters>
  <Lines>0</Lines>
  <Paragraphs>0</Paragraphs>
  <TotalTime>4</TotalTime>
  <ScaleCrop>false</ScaleCrop>
  <LinksUpToDate>false</LinksUpToDate>
  <CharactersWithSpaces>18706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2024-11-06T07:24:47Z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38CDE8C3445E41F69B928DD20C582D3F_13</vt:lpwstr>
  </property>
  <property fmtid="{D5CDD505-2E9C-101B-9397-08002B2CF9AE}" pid="4" name="commondata">
    <vt:lpwstr>eyJoZGlkIjoiM2I5YmQyM2VlMzIyNzg3MTM0MjMzMjczYWU0N2U3MTcifQ==</vt:lpwstr>
  </property>
</Properties>
</file>