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0E8D6248">
      <w:pPr>
        <w:numPr>
          <w:ilvl w:val="0"/>
          <w:numId w:val="0"/>
        </w:numPr>
        <w:ind w:left="0" w:right="0" w:firstLine="0"/>
        <w:jc w:val="center"/>
        <w:rPr>
          <w:rFonts w:hint="eastAsia" w:ascii="黑体" w:hAnsi="黑体" w:eastAsia="黑体" w:cs="黑体"/>
          <w:b/>
          <w:sz w:val="36"/>
          <w:szCs w:val="36"/>
          <w:lang w:val="en-US" w:eastAsia="zh-CN"/>
        </w:rPr>
      </w:pPr>
      <w:bookmarkStart w:id="1" w:name="_GoBack"/>
      <w:r>
        <w:rPr>
          <w:rFonts w:hint="eastAsia" w:ascii="黑体" w:hAnsi="黑体" w:eastAsia="黑体" w:cs="黑体"/>
          <w:b/>
          <w:sz w:val="36"/>
          <w:szCs w:val="36"/>
          <w:lang w:val="en-US" w:eastAsia="zh-CN"/>
        </w:rPr>
        <w:t>POCT-即时检验信息化管理软件项目</w:t>
      </w:r>
    </w:p>
    <w:bookmarkEnd w:id="1"/>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2024年11月15日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2"/>
        <w:tblW w:w="91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608"/>
        <w:gridCol w:w="2052"/>
      </w:tblGrid>
      <w:tr w14:paraId="467B5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E0821E2">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5FBEADF">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1598DA0D">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40FAB5CD">
            <w:pPr>
              <w:rPr>
                <w:rFonts w:hint="eastAsia" w:ascii="宋体" w:hAnsi="宋体" w:eastAsia="宋体" w:cs="宋体"/>
                <w:sz w:val="24"/>
                <w:szCs w:val="24"/>
              </w:rPr>
            </w:pPr>
            <w:r>
              <w:rPr>
                <w:rFonts w:hint="eastAsia" w:ascii="宋体" w:hAnsi="宋体" w:eastAsia="宋体" w:cs="宋体"/>
                <w:sz w:val="24"/>
                <w:szCs w:val="24"/>
              </w:rPr>
              <w:t>数量</w:t>
            </w:r>
          </w:p>
        </w:tc>
        <w:tc>
          <w:tcPr>
            <w:tcW w:w="1608" w:type="dxa"/>
            <w:vAlign w:val="center"/>
          </w:tcPr>
          <w:p w14:paraId="227467C6">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预算单价</w:t>
            </w:r>
          </w:p>
        </w:tc>
        <w:tc>
          <w:tcPr>
            <w:tcW w:w="2052" w:type="dxa"/>
            <w:vAlign w:val="center"/>
          </w:tcPr>
          <w:p w14:paraId="0531D532">
            <w:pPr>
              <w:ind w:firstLine="240" w:firstLineChars="100"/>
              <w:rPr>
                <w:rFonts w:hint="eastAsia" w:ascii="宋体" w:hAnsi="宋体" w:eastAsia="宋体" w:cs="宋体"/>
                <w:sz w:val="24"/>
                <w:szCs w:val="24"/>
              </w:rPr>
            </w:pPr>
            <w:r>
              <w:rPr>
                <w:rFonts w:hint="eastAsia" w:ascii="宋体" w:hAnsi="宋体" w:eastAsia="宋体" w:cs="宋体"/>
                <w:sz w:val="24"/>
                <w:szCs w:val="24"/>
              </w:rPr>
              <w:t>预算总价</w:t>
            </w:r>
          </w:p>
        </w:tc>
      </w:tr>
      <w:tr w14:paraId="011D5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0C223EF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530896C0">
            <w:pPr>
              <w:keepNext w:val="0"/>
              <w:keepLines w:val="0"/>
              <w:widowControl/>
              <w:suppressLineNumbers w:val="0"/>
              <w:jc w:val="both"/>
              <w:textAlignment w:val="center"/>
              <w:rPr>
                <w:rFonts w:hint="default" w:ascii="宋体" w:hAnsi="宋体" w:eastAsia="宋体" w:cs="宋体"/>
                <w:lang w:val="en-US" w:eastAsia="zh-CN"/>
              </w:rPr>
            </w:pPr>
            <w:r>
              <w:rPr>
                <w:rFonts w:hint="eastAsia" w:ascii="宋体" w:hAnsi="宋体" w:eastAsia="宋体" w:cs="宋体"/>
                <w:lang w:val="en-US" w:eastAsia="zh-CN"/>
              </w:rPr>
              <w:t>POCT-即时检验信息化管理软件项目</w:t>
            </w:r>
          </w:p>
        </w:tc>
        <w:tc>
          <w:tcPr>
            <w:tcW w:w="903" w:type="dxa"/>
            <w:vAlign w:val="center"/>
          </w:tcPr>
          <w:p w14:paraId="641F4E8B">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0B359F63">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608" w:type="dxa"/>
            <w:vAlign w:val="center"/>
          </w:tcPr>
          <w:p w14:paraId="7D150D09">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400000</w:t>
            </w:r>
          </w:p>
        </w:tc>
        <w:tc>
          <w:tcPr>
            <w:tcW w:w="2052" w:type="dxa"/>
            <w:vAlign w:val="center"/>
          </w:tcPr>
          <w:p w14:paraId="2E4D6B5C">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400000</w:t>
            </w:r>
          </w:p>
        </w:tc>
      </w:tr>
      <w:tr w14:paraId="25F96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939" w:type="dxa"/>
            <w:vAlign w:val="center"/>
          </w:tcPr>
          <w:p w14:paraId="180C327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15A09B1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5389" w:type="dxa"/>
            <w:gridSpan w:val="4"/>
            <w:vAlign w:val="center"/>
          </w:tcPr>
          <w:p w14:paraId="669DD5A1">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43DE1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939" w:type="dxa"/>
            <w:vAlign w:val="center"/>
          </w:tcPr>
          <w:p w14:paraId="2FAFB2EE">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10C87A76">
            <w:pPr>
              <w:rPr>
                <w:rFonts w:hint="eastAsia" w:ascii="宋体" w:hAnsi="宋体" w:eastAsia="宋体" w:cs="宋体"/>
                <w:sz w:val="24"/>
                <w:szCs w:val="24"/>
              </w:rPr>
            </w:pPr>
            <w:r>
              <w:rPr>
                <w:rFonts w:hint="eastAsia" w:ascii="宋体" w:hAnsi="宋体" w:eastAsia="宋体" w:cs="宋体"/>
                <w:sz w:val="24"/>
                <w:szCs w:val="24"/>
              </w:rPr>
              <w:t>付款方式</w:t>
            </w:r>
          </w:p>
        </w:tc>
        <w:tc>
          <w:tcPr>
            <w:tcW w:w="5389" w:type="dxa"/>
            <w:gridSpan w:val="4"/>
            <w:vAlign w:val="center"/>
          </w:tcPr>
          <w:p w14:paraId="3E9BB6F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合同签订后付30%，项目验收合格后支付剩余70%。</w:t>
            </w:r>
          </w:p>
        </w:tc>
      </w:tr>
      <w:tr w14:paraId="2F72C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3B08FB0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65" w:type="dxa"/>
            <w:vAlign w:val="center"/>
          </w:tcPr>
          <w:p w14:paraId="70379A6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5389" w:type="dxa"/>
            <w:gridSpan w:val="4"/>
            <w:vAlign w:val="center"/>
          </w:tcPr>
          <w:p w14:paraId="398E183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合同签订后30日内。</w:t>
            </w:r>
          </w:p>
        </w:tc>
      </w:tr>
      <w:tr w14:paraId="74B16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242191E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70A8560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5389" w:type="dxa"/>
            <w:gridSpan w:val="4"/>
            <w:vAlign w:val="center"/>
          </w:tcPr>
          <w:p w14:paraId="646E2CE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2年</w:t>
            </w:r>
          </w:p>
        </w:tc>
      </w:tr>
    </w:tbl>
    <w:p w14:paraId="2CEF0A8F">
      <w:pPr>
        <w:jc w:val="left"/>
        <w:rPr>
          <w:rFonts w:hint="eastAsia" w:ascii="宋体" w:hAnsi="宋体"/>
          <w:bCs/>
          <w:kern w:val="44"/>
          <w:sz w:val="24"/>
          <w:szCs w:val="24"/>
          <w:lang w:val="zh-CN"/>
        </w:rPr>
      </w:pPr>
    </w:p>
    <w:p w14:paraId="71396699">
      <w:pPr>
        <w:pStyle w:val="14"/>
        <w:rPr>
          <w:rFonts w:hint="eastAsia" w:ascii="宋体" w:hAnsi="宋体"/>
          <w:bCs/>
          <w:kern w:val="44"/>
          <w:sz w:val="24"/>
          <w:szCs w:val="24"/>
          <w:lang w:val="zh-CN"/>
        </w:rPr>
      </w:pPr>
    </w:p>
    <w:p w14:paraId="2F33E230">
      <w:pPr>
        <w:pStyle w:val="14"/>
        <w:numPr>
          <w:ilvl w:val="0"/>
          <w:numId w:val="1"/>
        </w:numPr>
        <w:rPr>
          <w:rFonts w:hint="eastAsia" w:hAnsi="宋体"/>
          <w:bCs/>
          <w:kern w:val="44"/>
          <w:sz w:val="24"/>
          <w:szCs w:val="24"/>
          <w:lang w:val="en-US" w:eastAsia="zh-CN"/>
        </w:rPr>
      </w:pPr>
      <w:r>
        <w:rPr>
          <w:rFonts w:hint="eastAsia" w:hAnsi="宋体"/>
          <w:bCs/>
          <w:kern w:val="44"/>
          <w:sz w:val="24"/>
          <w:szCs w:val="24"/>
          <w:lang w:val="en-US" w:eastAsia="zh-CN"/>
        </w:rPr>
        <w:t>技术服务要求</w:t>
      </w:r>
    </w:p>
    <w:p w14:paraId="4BF61B10">
      <w:pPr>
        <w:pStyle w:val="14"/>
        <w:numPr>
          <w:ilvl w:val="0"/>
          <w:numId w:val="0"/>
        </w:numPr>
        <w:rPr>
          <w:rFonts w:hint="default" w:hAnsi="宋体"/>
          <w:bCs/>
          <w:kern w:val="44"/>
          <w:sz w:val="24"/>
          <w:szCs w:val="24"/>
          <w:lang w:val="en-US" w:eastAsia="zh-CN"/>
        </w:rPr>
      </w:pPr>
    </w:p>
    <w:tbl>
      <w:tblPr>
        <w:tblStyle w:val="11"/>
        <w:tblW w:w="9200" w:type="dxa"/>
        <w:tblInd w:w="-345" w:type="dxa"/>
        <w:tblLayout w:type="fixed"/>
        <w:tblCellMar>
          <w:top w:w="0" w:type="dxa"/>
          <w:left w:w="108" w:type="dxa"/>
          <w:bottom w:w="0" w:type="dxa"/>
          <w:right w:w="108" w:type="dxa"/>
        </w:tblCellMar>
      </w:tblPr>
      <w:tblGrid>
        <w:gridCol w:w="1037"/>
        <w:gridCol w:w="750"/>
        <w:gridCol w:w="7413"/>
      </w:tblGrid>
      <w:tr w14:paraId="13B4C904">
        <w:tblPrEx>
          <w:tblCellMar>
            <w:top w:w="0" w:type="dxa"/>
            <w:left w:w="108" w:type="dxa"/>
            <w:bottom w:w="0" w:type="dxa"/>
            <w:right w:w="108" w:type="dxa"/>
          </w:tblCellMar>
        </w:tblPrEx>
        <w:trPr>
          <w:trHeight w:val="212"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091D1770">
            <w:pPr>
              <w:widowControl/>
              <w:jc w:val="center"/>
              <w:rPr>
                <w:rFonts w:ascii="宋体" w:hAnsi="宋体" w:eastAsia="宋体" w:cs="宋体"/>
                <w:szCs w:val="21"/>
              </w:rPr>
            </w:pPr>
            <w:r>
              <w:rPr>
                <w:rFonts w:hint="eastAsia" w:ascii="宋体" w:hAnsi="宋体" w:eastAsia="宋体" w:cs="宋体"/>
                <w:szCs w:val="21"/>
              </w:rPr>
              <w:t>参数性质</w:t>
            </w:r>
          </w:p>
        </w:tc>
        <w:tc>
          <w:tcPr>
            <w:tcW w:w="750" w:type="dxa"/>
            <w:tcBorders>
              <w:top w:val="single" w:color="auto" w:sz="4" w:space="0"/>
              <w:left w:val="nil"/>
              <w:bottom w:val="single" w:color="auto" w:sz="4" w:space="0"/>
              <w:right w:val="single" w:color="auto" w:sz="4" w:space="0"/>
            </w:tcBorders>
            <w:noWrap w:val="0"/>
            <w:vAlign w:val="center"/>
          </w:tcPr>
          <w:p w14:paraId="2F703499">
            <w:pPr>
              <w:widowControl/>
              <w:jc w:val="center"/>
              <w:rPr>
                <w:rFonts w:ascii="宋体" w:hAnsi="宋体" w:eastAsia="宋体" w:cs="宋体"/>
                <w:szCs w:val="21"/>
              </w:rPr>
            </w:pPr>
            <w:r>
              <w:rPr>
                <w:rFonts w:hint="eastAsia" w:ascii="宋体" w:hAnsi="宋体" w:eastAsia="宋体" w:cs="宋体"/>
                <w:szCs w:val="21"/>
              </w:rPr>
              <w:t>编号</w:t>
            </w:r>
          </w:p>
        </w:tc>
        <w:tc>
          <w:tcPr>
            <w:tcW w:w="7413" w:type="dxa"/>
            <w:tcBorders>
              <w:top w:val="single" w:color="auto" w:sz="4" w:space="0"/>
              <w:left w:val="nil"/>
              <w:bottom w:val="single" w:color="auto" w:sz="4" w:space="0"/>
              <w:right w:val="single" w:color="auto" w:sz="4" w:space="0"/>
            </w:tcBorders>
            <w:noWrap w:val="0"/>
            <w:vAlign w:val="center"/>
          </w:tcPr>
          <w:p w14:paraId="06786555">
            <w:pPr>
              <w:widowControl/>
              <w:jc w:val="center"/>
              <w:rPr>
                <w:rFonts w:ascii="宋体" w:hAnsi="宋体" w:eastAsia="宋体" w:cs="宋体"/>
                <w:szCs w:val="21"/>
              </w:rPr>
            </w:pPr>
            <w:r>
              <w:rPr>
                <w:rFonts w:hint="eastAsia" w:ascii="宋体" w:hAnsi="宋体" w:eastAsia="宋体" w:cs="宋体"/>
                <w:szCs w:val="21"/>
              </w:rPr>
              <w:t>技术参数和性能指标</w:t>
            </w:r>
          </w:p>
        </w:tc>
      </w:tr>
      <w:tr w14:paraId="75446BAB">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2023B935">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5F91C549">
            <w:pPr>
              <w:widowControl/>
              <w:jc w:val="center"/>
              <w:rPr>
                <w:rFonts w:hint="eastAsia" w:ascii="宋体" w:hAnsi="宋体" w:eastAsia="宋体" w:cs="宋体"/>
                <w:szCs w:val="21"/>
              </w:rPr>
            </w:pPr>
          </w:p>
        </w:tc>
        <w:tc>
          <w:tcPr>
            <w:tcW w:w="7413" w:type="dxa"/>
            <w:tcBorders>
              <w:top w:val="single" w:color="auto" w:sz="4" w:space="0"/>
              <w:left w:val="nil"/>
              <w:bottom w:val="single" w:color="auto" w:sz="4" w:space="0"/>
              <w:right w:val="single" w:color="auto" w:sz="4" w:space="0"/>
            </w:tcBorders>
            <w:noWrap w:val="0"/>
            <w:vAlign w:val="center"/>
          </w:tcPr>
          <w:p w14:paraId="45762DEC">
            <w:pPr>
              <w:widowControl/>
              <w:jc w:val="center"/>
              <w:rPr>
                <w:rFonts w:hint="eastAsia" w:ascii="宋体" w:hAnsi="宋体" w:eastAsia="宋体" w:cs="宋体"/>
                <w:szCs w:val="21"/>
              </w:rPr>
            </w:pPr>
            <w:r>
              <w:rPr>
                <w:rFonts w:hint="eastAsia" w:ascii="宋体" w:hAnsi="宋体" w:eastAsia="宋体" w:cs="宋体"/>
                <w:szCs w:val="21"/>
              </w:rPr>
              <w:t>一、信息化管理（编号</w:t>
            </w:r>
            <w:r>
              <w:rPr>
                <w:rFonts w:hint="eastAsia" w:ascii="宋体" w:hAnsi="宋体" w:eastAsia="宋体" w:cs="宋体"/>
                <w:szCs w:val="21"/>
                <w:lang w:val="en-US" w:eastAsia="zh-CN"/>
              </w:rPr>
              <w:t>1至9</w:t>
            </w:r>
            <w:r>
              <w:rPr>
                <w:rFonts w:hint="eastAsia" w:ascii="宋体" w:hAnsi="宋体" w:eastAsia="宋体" w:cs="宋体"/>
                <w:szCs w:val="21"/>
              </w:rPr>
              <w:t>）</w:t>
            </w:r>
          </w:p>
        </w:tc>
      </w:tr>
      <w:tr w14:paraId="4B38C4DD">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019CBC67">
            <w:pPr>
              <w:widowControl/>
              <w:jc w:val="center"/>
              <w:rPr>
                <w:rFonts w:hint="eastAsia" w:ascii="宋体" w:hAnsi="宋体" w:eastAsia="宋体" w:cs="宋体"/>
                <w:szCs w:val="21"/>
              </w:rPr>
            </w:pPr>
            <w:r>
              <w:rPr>
                <w:rFonts w:hint="eastAsia" w:ascii="宋体" w:hAnsi="宋体" w:eastAsia="宋体" w:cs="宋体"/>
                <w:szCs w:val="21"/>
              </w:rPr>
              <w:t>★</w:t>
            </w:r>
          </w:p>
        </w:tc>
        <w:tc>
          <w:tcPr>
            <w:tcW w:w="750" w:type="dxa"/>
            <w:tcBorders>
              <w:top w:val="single" w:color="auto" w:sz="4" w:space="0"/>
              <w:left w:val="nil"/>
              <w:bottom w:val="single" w:color="auto" w:sz="4" w:space="0"/>
              <w:right w:val="single" w:color="auto" w:sz="4" w:space="0"/>
            </w:tcBorders>
            <w:noWrap w:val="0"/>
            <w:vAlign w:val="center"/>
          </w:tcPr>
          <w:p w14:paraId="3318926D">
            <w:pPr>
              <w:widowControl/>
              <w:jc w:val="center"/>
              <w:rPr>
                <w:rFonts w:hint="eastAsia" w:ascii="宋体" w:hAnsi="宋体" w:eastAsia="宋体" w:cs="宋体"/>
                <w:szCs w:val="21"/>
                <w:lang w:eastAsia="zh-CN"/>
              </w:rPr>
            </w:pPr>
            <w:r>
              <w:rPr>
                <w:rFonts w:hint="eastAsia" w:ascii="宋体" w:hAnsi="宋体" w:eastAsia="宋体" w:cs="宋体"/>
                <w:szCs w:val="21"/>
                <w:lang w:val="en-US" w:eastAsia="zh-CN"/>
              </w:rPr>
              <w:t>1</w:t>
            </w:r>
          </w:p>
        </w:tc>
        <w:tc>
          <w:tcPr>
            <w:tcW w:w="7413" w:type="dxa"/>
            <w:tcBorders>
              <w:top w:val="single" w:color="auto" w:sz="4" w:space="0"/>
              <w:left w:val="nil"/>
              <w:bottom w:val="single" w:color="auto" w:sz="4" w:space="0"/>
              <w:right w:val="single" w:color="auto" w:sz="4" w:space="0"/>
            </w:tcBorders>
            <w:noWrap w:val="0"/>
            <w:vAlign w:val="center"/>
          </w:tcPr>
          <w:p w14:paraId="46C1D6CC">
            <w:pPr>
              <w:widowControl/>
              <w:jc w:val="center"/>
              <w:rPr>
                <w:rFonts w:hint="eastAsia" w:ascii="宋体" w:hAnsi="宋体" w:eastAsia="宋体" w:cs="宋体"/>
                <w:szCs w:val="21"/>
              </w:rPr>
            </w:pPr>
            <w:r>
              <w:rPr>
                <w:rFonts w:hint="eastAsia" w:ascii="宋体" w:hAnsi="宋体" w:eastAsia="宋体" w:cs="宋体"/>
                <w:szCs w:val="21"/>
                <w:lang w:val="en-US" w:eastAsia="zh-CN"/>
              </w:rPr>
              <w:t>满足</w:t>
            </w:r>
            <w:r>
              <w:rPr>
                <w:rFonts w:hint="eastAsia" w:ascii="宋体" w:hAnsi="宋体" w:eastAsia="宋体" w:cs="宋体"/>
                <w:szCs w:val="21"/>
              </w:rPr>
              <w:t>与HIS、LIS、EMR、CA等院内系统对接，实现信息交互，使设备与系统互联互通，信息共享</w:t>
            </w:r>
          </w:p>
        </w:tc>
      </w:tr>
      <w:tr w14:paraId="46CABCA0">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6899768D">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2AEB72C6">
            <w:pPr>
              <w:widowControl/>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7413" w:type="dxa"/>
            <w:tcBorders>
              <w:top w:val="single" w:color="auto" w:sz="4" w:space="0"/>
              <w:left w:val="nil"/>
              <w:bottom w:val="single" w:color="auto" w:sz="4" w:space="0"/>
              <w:right w:val="single" w:color="auto" w:sz="4" w:space="0"/>
            </w:tcBorders>
            <w:noWrap w:val="0"/>
            <w:vAlign w:val="center"/>
          </w:tcPr>
          <w:p w14:paraId="7DFDAF38">
            <w:pPr>
              <w:widowControl/>
              <w:jc w:val="center"/>
              <w:rPr>
                <w:rFonts w:hint="eastAsia" w:ascii="宋体" w:hAnsi="宋体" w:eastAsia="宋体" w:cs="宋体"/>
                <w:szCs w:val="21"/>
              </w:rPr>
            </w:pPr>
            <w:r>
              <w:rPr>
                <w:rFonts w:hint="eastAsia" w:ascii="宋体" w:hAnsi="宋体" w:eastAsia="宋体" w:cs="宋体"/>
                <w:szCs w:val="21"/>
                <w:lang w:val="en-US" w:eastAsia="zh-CN"/>
              </w:rPr>
              <w:t>满足</w:t>
            </w:r>
            <w:r>
              <w:rPr>
                <w:rFonts w:hint="eastAsia" w:ascii="宋体" w:hAnsi="宋体" w:eastAsia="宋体" w:cs="宋体"/>
                <w:szCs w:val="21"/>
              </w:rPr>
              <w:t>将检测队列实时推送至设备，并</w:t>
            </w:r>
            <w:r>
              <w:rPr>
                <w:rFonts w:hint="eastAsia" w:ascii="宋体" w:hAnsi="宋体" w:eastAsia="宋体" w:cs="宋体"/>
                <w:szCs w:val="21"/>
                <w:lang w:val="en-US" w:eastAsia="zh-CN"/>
              </w:rPr>
              <w:t>满足</w:t>
            </w:r>
            <w:r>
              <w:rPr>
                <w:rFonts w:hint="eastAsia" w:ascii="宋体" w:hAnsi="宋体" w:eastAsia="宋体" w:cs="宋体"/>
                <w:szCs w:val="21"/>
              </w:rPr>
              <w:t>检测结果实时回传至系统</w:t>
            </w:r>
          </w:p>
        </w:tc>
      </w:tr>
      <w:tr w14:paraId="6F5E6100">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40F156ED">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79A762EE">
            <w:pPr>
              <w:widowControl/>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7413" w:type="dxa"/>
            <w:tcBorders>
              <w:top w:val="single" w:color="auto" w:sz="4" w:space="0"/>
              <w:left w:val="nil"/>
              <w:bottom w:val="single" w:color="auto" w:sz="4" w:space="0"/>
              <w:right w:val="single" w:color="auto" w:sz="4" w:space="0"/>
            </w:tcBorders>
            <w:noWrap w:val="0"/>
            <w:vAlign w:val="center"/>
          </w:tcPr>
          <w:p w14:paraId="2CF0E0CE">
            <w:pPr>
              <w:widowControl/>
              <w:jc w:val="center"/>
              <w:rPr>
                <w:rFonts w:hint="eastAsia" w:ascii="宋体" w:hAnsi="宋体" w:eastAsia="宋体" w:cs="宋体"/>
                <w:szCs w:val="21"/>
              </w:rPr>
            </w:pPr>
            <w:r>
              <w:rPr>
                <w:rFonts w:hint="eastAsia" w:ascii="宋体" w:hAnsi="宋体" w:eastAsia="宋体" w:cs="宋体"/>
                <w:szCs w:val="21"/>
              </w:rPr>
              <w:t>可实现对全院、科室、社区的人员、质控、报告等管理</w:t>
            </w:r>
          </w:p>
        </w:tc>
      </w:tr>
      <w:tr w14:paraId="0EDECF18">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2308D19D">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1CD1DF32">
            <w:pPr>
              <w:widowControl/>
              <w:jc w:val="center"/>
              <w:rPr>
                <w:rFonts w:hint="eastAsia" w:ascii="宋体" w:hAnsi="宋体" w:eastAsia="宋体" w:cs="宋体"/>
                <w:szCs w:val="21"/>
                <w:lang w:eastAsia="zh-CN"/>
              </w:rPr>
            </w:pPr>
            <w:r>
              <w:rPr>
                <w:rFonts w:hint="eastAsia" w:ascii="宋体" w:hAnsi="宋体" w:eastAsia="宋体" w:cs="宋体"/>
                <w:szCs w:val="21"/>
                <w:lang w:val="en-US" w:eastAsia="zh-CN"/>
              </w:rPr>
              <w:t>4</w:t>
            </w:r>
          </w:p>
        </w:tc>
        <w:tc>
          <w:tcPr>
            <w:tcW w:w="7413" w:type="dxa"/>
            <w:tcBorders>
              <w:top w:val="single" w:color="auto" w:sz="4" w:space="0"/>
              <w:left w:val="nil"/>
              <w:bottom w:val="single" w:color="auto" w:sz="4" w:space="0"/>
              <w:right w:val="single" w:color="auto" w:sz="4" w:space="0"/>
            </w:tcBorders>
            <w:noWrap w:val="0"/>
            <w:vAlign w:val="center"/>
          </w:tcPr>
          <w:p w14:paraId="73BFECD5">
            <w:pPr>
              <w:widowControl/>
              <w:jc w:val="center"/>
              <w:rPr>
                <w:rFonts w:hint="eastAsia" w:ascii="宋体" w:hAnsi="宋体" w:eastAsia="宋体" w:cs="宋体"/>
                <w:szCs w:val="21"/>
              </w:rPr>
            </w:pPr>
            <w:r>
              <w:rPr>
                <w:rFonts w:hint="eastAsia" w:ascii="宋体" w:hAnsi="宋体" w:eastAsia="宋体" w:cs="宋体"/>
                <w:szCs w:val="21"/>
                <w:lang w:eastAsia="zh-CN"/>
              </w:rPr>
              <w:t>满足</w:t>
            </w:r>
            <w:r>
              <w:rPr>
                <w:rFonts w:hint="eastAsia" w:ascii="宋体" w:hAnsi="宋体" w:eastAsia="宋体" w:cs="宋体"/>
                <w:szCs w:val="21"/>
              </w:rPr>
              <w:t>医共体/医联体及合作医疗机构的即时检验区域管理</w:t>
            </w:r>
          </w:p>
        </w:tc>
      </w:tr>
      <w:tr w14:paraId="34BC2463">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35118524">
            <w:pPr>
              <w:widowControl/>
              <w:jc w:val="center"/>
              <w:rPr>
                <w:rFonts w:hint="eastAsia" w:ascii="宋体" w:hAnsi="宋体" w:eastAsia="宋体" w:cs="宋体"/>
                <w:szCs w:val="21"/>
              </w:rPr>
            </w:pPr>
            <w:r>
              <w:rPr>
                <w:rFonts w:hint="eastAsia" w:ascii="宋体" w:hAnsi="宋体" w:eastAsia="宋体" w:cs="宋体"/>
                <w:szCs w:val="21"/>
              </w:rPr>
              <w:t>▲</w:t>
            </w:r>
          </w:p>
        </w:tc>
        <w:tc>
          <w:tcPr>
            <w:tcW w:w="750" w:type="dxa"/>
            <w:tcBorders>
              <w:top w:val="single" w:color="auto" w:sz="4" w:space="0"/>
              <w:left w:val="nil"/>
              <w:bottom w:val="single" w:color="auto" w:sz="4" w:space="0"/>
              <w:right w:val="single" w:color="auto" w:sz="4" w:space="0"/>
            </w:tcBorders>
            <w:noWrap w:val="0"/>
            <w:vAlign w:val="center"/>
          </w:tcPr>
          <w:p w14:paraId="0B256C72">
            <w:pPr>
              <w:widowControl/>
              <w:jc w:val="center"/>
              <w:rPr>
                <w:rFonts w:hint="eastAsia" w:ascii="宋体" w:hAnsi="宋体" w:eastAsia="宋体" w:cs="宋体"/>
                <w:szCs w:val="21"/>
                <w:lang w:eastAsia="zh-CN"/>
              </w:rPr>
            </w:pPr>
            <w:r>
              <w:rPr>
                <w:rFonts w:hint="eastAsia" w:ascii="宋体" w:hAnsi="宋体" w:eastAsia="宋体" w:cs="宋体"/>
                <w:szCs w:val="21"/>
                <w:lang w:val="en-US" w:eastAsia="zh-CN"/>
              </w:rPr>
              <w:t>5</w:t>
            </w:r>
          </w:p>
        </w:tc>
        <w:tc>
          <w:tcPr>
            <w:tcW w:w="7413" w:type="dxa"/>
            <w:tcBorders>
              <w:top w:val="single" w:color="auto" w:sz="4" w:space="0"/>
              <w:left w:val="nil"/>
              <w:bottom w:val="single" w:color="auto" w:sz="4" w:space="0"/>
              <w:right w:val="single" w:color="auto" w:sz="4" w:space="0"/>
            </w:tcBorders>
            <w:noWrap w:val="0"/>
            <w:vAlign w:val="center"/>
          </w:tcPr>
          <w:p w14:paraId="32A5D936">
            <w:pPr>
              <w:widowControl/>
              <w:jc w:val="center"/>
              <w:rPr>
                <w:rFonts w:hint="eastAsia" w:ascii="宋体" w:hAnsi="宋体" w:eastAsia="宋体" w:cs="宋体"/>
                <w:szCs w:val="21"/>
              </w:rPr>
            </w:pPr>
            <w:r>
              <w:rPr>
                <w:rFonts w:hint="eastAsia" w:ascii="宋体" w:hAnsi="宋体" w:eastAsia="宋体" w:cs="宋体"/>
                <w:szCs w:val="21"/>
                <w:lang w:eastAsia="zh-CN"/>
              </w:rPr>
              <w:t>满足</w:t>
            </w:r>
            <w:r>
              <w:rPr>
                <w:rFonts w:hint="eastAsia" w:ascii="宋体" w:hAnsi="宋体" w:eastAsia="宋体" w:cs="宋体"/>
                <w:szCs w:val="21"/>
              </w:rPr>
              <w:t>耗材库存数据预警及危急值、设备异常信息报警</w:t>
            </w:r>
            <w:r>
              <w:rPr>
                <w:rFonts w:hint="eastAsia" w:ascii="宋体" w:hAnsi="宋体" w:eastAsia="宋体" w:cs="宋体"/>
                <w:szCs w:val="21"/>
                <w:lang w:eastAsia="zh-CN"/>
              </w:rPr>
              <w:t>（</w:t>
            </w:r>
            <w:r>
              <w:rPr>
                <w:rFonts w:hint="eastAsia" w:ascii="宋体" w:hAnsi="宋体" w:eastAsia="宋体" w:cs="宋体"/>
                <w:szCs w:val="21"/>
                <w:lang w:val="en-US" w:eastAsia="zh-CN"/>
              </w:rPr>
              <w:t>需提供佐证材料</w:t>
            </w:r>
            <w:r>
              <w:rPr>
                <w:rFonts w:hint="eastAsia" w:ascii="宋体" w:hAnsi="宋体" w:eastAsia="宋体" w:cs="宋体"/>
                <w:szCs w:val="21"/>
                <w:lang w:eastAsia="zh-CN"/>
              </w:rPr>
              <w:t>）</w:t>
            </w:r>
          </w:p>
        </w:tc>
      </w:tr>
      <w:tr w14:paraId="3F6EBB39">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58C5F85B">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1463FD24">
            <w:pPr>
              <w:widowControl/>
              <w:jc w:val="center"/>
              <w:rPr>
                <w:rFonts w:hint="eastAsia" w:ascii="宋体" w:hAnsi="宋体" w:eastAsia="宋体" w:cs="宋体"/>
                <w:szCs w:val="21"/>
                <w:lang w:eastAsia="zh-CN"/>
              </w:rPr>
            </w:pPr>
            <w:r>
              <w:rPr>
                <w:rFonts w:hint="eastAsia" w:ascii="宋体" w:hAnsi="宋体" w:eastAsia="宋体" w:cs="宋体"/>
                <w:szCs w:val="21"/>
                <w:lang w:val="en-US" w:eastAsia="zh-CN"/>
              </w:rPr>
              <w:t>6</w:t>
            </w:r>
          </w:p>
        </w:tc>
        <w:tc>
          <w:tcPr>
            <w:tcW w:w="7413" w:type="dxa"/>
            <w:tcBorders>
              <w:top w:val="single" w:color="auto" w:sz="4" w:space="0"/>
              <w:left w:val="nil"/>
              <w:bottom w:val="single" w:color="auto" w:sz="4" w:space="0"/>
              <w:right w:val="single" w:color="auto" w:sz="4" w:space="0"/>
            </w:tcBorders>
            <w:noWrap w:val="0"/>
            <w:vAlign w:val="center"/>
          </w:tcPr>
          <w:p w14:paraId="0DC49302">
            <w:pPr>
              <w:widowControl/>
              <w:jc w:val="center"/>
              <w:rPr>
                <w:rFonts w:hint="eastAsia" w:ascii="宋体" w:hAnsi="宋体" w:eastAsia="宋体" w:cs="宋体"/>
                <w:szCs w:val="21"/>
              </w:rPr>
            </w:pPr>
            <w:r>
              <w:rPr>
                <w:rFonts w:hint="eastAsia" w:ascii="宋体" w:hAnsi="宋体" w:eastAsia="宋体" w:cs="宋体"/>
                <w:szCs w:val="21"/>
                <w:lang w:eastAsia="zh-CN"/>
              </w:rPr>
              <w:t>满足</w:t>
            </w:r>
            <w:r>
              <w:rPr>
                <w:rFonts w:hint="eastAsia" w:ascii="宋体" w:hAnsi="宋体" w:eastAsia="宋体" w:cs="宋体"/>
                <w:szCs w:val="21"/>
              </w:rPr>
              <w:t>检验数据、质控数据结构化数据存储</w:t>
            </w:r>
          </w:p>
        </w:tc>
      </w:tr>
      <w:tr w14:paraId="75208DE6">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1A312E36">
            <w:pPr>
              <w:widowControl/>
              <w:jc w:val="center"/>
              <w:rPr>
                <w:rFonts w:hint="eastAsia" w:ascii="宋体" w:hAnsi="宋体" w:eastAsia="宋体" w:cs="宋体"/>
                <w:szCs w:val="21"/>
              </w:rPr>
            </w:pPr>
            <w:r>
              <w:rPr>
                <w:rFonts w:hint="eastAsia" w:ascii="宋体" w:hAnsi="宋体" w:eastAsia="宋体" w:cs="宋体"/>
                <w:szCs w:val="21"/>
              </w:rPr>
              <w:t>▲</w:t>
            </w:r>
          </w:p>
        </w:tc>
        <w:tc>
          <w:tcPr>
            <w:tcW w:w="750" w:type="dxa"/>
            <w:tcBorders>
              <w:top w:val="single" w:color="auto" w:sz="4" w:space="0"/>
              <w:left w:val="nil"/>
              <w:bottom w:val="single" w:color="auto" w:sz="4" w:space="0"/>
              <w:right w:val="single" w:color="auto" w:sz="4" w:space="0"/>
            </w:tcBorders>
            <w:noWrap w:val="0"/>
            <w:vAlign w:val="center"/>
          </w:tcPr>
          <w:p w14:paraId="1ABC7841">
            <w:pPr>
              <w:widowControl/>
              <w:jc w:val="center"/>
              <w:rPr>
                <w:rFonts w:hint="eastAsia" w:ascii="宋体" w:hAnsi="宋体" w:eastAsia="宋体" w:cs="宋体"/>
                <w:szCs w:val="21"/>
                <w:lang w:eastAsia="zh-CN"/>
              </w:rPr>
            </w:pPr>
            <w:r>
              <w:rPr>
                <w:rFonts w:hint="eastAsia" w:ascii="宋体" w:hAnsi="宋体" w:eastAsia="宋体" w:cs="宋体"/>
                <w:szCs w:val="21"/>
                <w:lang w:val="en-US" w:eastAsia="zh-CN"/>
              </w:rPr>
              <w:t>7</w:t>
            </w:r>
          </w:p>
        </w:tc>
        <w:tc>
          <w:tcPr>
            <w:tcW w:w="7413" w:type="dxa"/>
            <w:tcBorders>
              <w:top w:val="single" w:color="auto" w:sz="4" w:space="0"/>
              <w:left w:val="nil"/>
              <w:bottom w:val="single" w:color="auto" w:sz="4" w:space="0"/>
              <w:right w:val="single" w:color="auto" w:sz="4" w:space="0"/>
            </w:tcBorders>
            <w:noWrap w:val="0"/>
            <w:vAlign w:val="center"/>
          </w:tcPr>
          <w:p w14:paraId="7316850E">
            <w:pPr>
              <w:widowControl/>
              <w:jc w:val="center"/>
              <w:rPr>
                <w:rFonts w:hint="eastAsia" w:ascii="宋体" w:hAnsi="宋体" w:eastAsia="宋体" w:cs="宋体"/>
                <w:szCs w:val="21"/>
              </w:rPr>
            </w:pPr>
            <w:r>
              <w:rPr>
                <w:rFonts w:hint="eastAsia" w:ascii="宋体" w:hAnsi="宋体" w:eastAsia="宋体" w:cs="宋体"/>
                <w:szCs w:val="21"/>
                <w:lang w:eastAsia="zh-CN"/>
              </w:rPr>
              <w:t>满足</w:t>
            </w:r>
            <w:r>
              <w:rPr>
                <w:rFonts w:hint="eastAsia" w:ascii="宋体" w:hAnsi="宋体" w:eastAsia="宋体" w:cs="宋体"/>
                <w:szCs w:val="21"/>
              </w:rPr>
              <w:t>自定义配置，模块、菜单可自由组合、设置名称</w:t>
            </w:r>
          </w:p>
        </w:tc>
      </w:tr>
      <w:tr w14:paraId="2B40E5CD">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23C92627">
            <w:pPr>
              <w:widowControl/>
              <w:jc w:val="center"/>
              <w:rPr>
                <w:rFonts w:hint="eastAsia" w:ascii="宋体" w:hAnsi="宋体" w:eastAsia="宋体" w:cs="宋体"/>
                <w:szCs w:val="21"/>
              </w:rPr>
            </w:pPr>
            <w:r>
              <w:rPr>
                <w:rFonts w:hint="eastAsia" w:ascii="宋体" w:hAnsi="宋体" w:eastAsia="宋体" w:cs="宋体"/>
                <w:szCs w:val="21"/>
              </w:rPr>
              <w:t>▲</w:t>
            </w:r>
          </w:p>
        </w:tc>
        <w:tc>
          <w:tcPr>
            <w:tcW w:w="750" w:type="dxa"/>
            <w:tcBorders>
              <w:top w:val="single" w:color="auto" w:sz="4" w:space="0"/>
              <w:left w:val="nil"/>
              <w:bottom w:val="single" w:color="auto" w:sz="4" w:space="0"/>
              <w:right w:val="single" w:color="auto" w:sz="4" w:space="0"/>
            </w:tcBorders>
            <w:noWrap w:val="0"/>
            <w:vAlign w:val="center"/>
          </w:tcPr>
          <w:p w14:paraId="5BA80A63">
            <w:pPr>
              <w:widowControl/>
              <w:jc w:val="center"/>
              <w:rPr>
                <w:rFonts w:hint="eastAsia" w:ascii="宋体" w:hAnsi="宋体" w:eastAsia="宋体" w:cs="宋体"/>
                <w:szCs w:val="21"/>
                <w:lang w:eastAsia="zh-CN"/>
              </w:rPr>
            </w:pPr>
            <w:r>
              <w:rPr>
                <w:rFonts w:hint="eastAsia" w:ascii="宋体" w:hAnsi="宋体" w:eastAsia="宋体" w:cs="宋体"/>
                <w:szCs w:val="21"/>
                <w:lang w:val="en-US" w:eastAsia="zh-CN"/>
              </w:rPr>
              <w:t>8</w:t>
            </w:r>
          </w:p>
        </w:tc>
        <w:tc>
          <w:tcPr>
            <w:tcW w:w="7413" w:type="dxa"/>
            <w:tcBorders>
              <w:top w:val="single" w:color="auto" w:sz="4" w:space="0"/>
              <w:left w:val="nil"/>
              <w:bottom w:val="single" w:color="auto" w:sz="4" w:space="0"/>
              <w:right w:val="single" w:color="auto" w:sz="4" w:space="0"/>
            </w:tcBorders>
            <w:noWrap w:val="0"/>
            <w:vAlign w:val="center"/>
          </w:tcPr>
          <w:p w14:paraId="0E3A504A">
            <w:pPr>
              <w:widowControl/>
              <w:jc w:val="center"/>
              <w:rPr>
                <w:rFonts w:hint="eastAsia" w:ascii="宋体" w:hAnsi="宋体" w:eastAsia="宋体" w:cs="宋体"/>
                <w:szCs w:val="21"/>
              </w:rPr>
            </w:pPr>
            <w:r>
              <w:rPr>
                <w:rFonts w:hint="eastAsia" w:ascii="宋体" w:hAnsi="宋体" w:eastAsia="宋体" w:cs="宋体"/>
                <w:szCs w:val="21"/>
              </w:rPr>
              <w:t>首页</w:t>
            </w:r>
            <w:r>
              <w:rPr>
                <w:rFonts w:hint="eastAsia" w:ascii="宋体" w:hAnsi="宋体" w:eastAsia="宋体" w:cs="宋体"/>
                <w:szCs w:val="21"/>
                <w:lang w:eastAsia="zh-CN"/>
              </w:rPr>
              <w:t>满足</w:t>
            </w:r>
            <w:r>
              <w:rPr>
                <w:rFonts w:hint="eastAsia" w:ascii="宋体" w:hAnsi="宋体" w:eastAsia="宋体" w:cs="宋体"/>
                <w:szCs w:val="21"/>
              </w:rPr>
              <w:t>饼图等展示设备类目，可配置各功能模块快捷入口</w:t>
            </w:r>
          </w:p>
        </w:tc>
      </w:tr>
      <w:tr w14:paraId="52E3BB37">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3DFDF537">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259A5BE8">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9</w:t>
            </w:r>
          </w:p>
        </w:tc>
        <w:tc>
          <w:tcPr>
            <w:tcW w:w="7413" w:type="dxa"/>
            <w:tcBorders>
              <w:top w:val="single" w:color="auto" w:sz="4" w:space="0"/>
              <w:left w:val="nil"/>
              <w:bottom w:val="single" w:color="auto" w:sz="4" w:space="0"/>
              <w:right w:val="single" w:color="auto" w:sz="4" w:space="0"/>
            </w:tcBorders>
            <w:noWrap w:val="0"/>
            <w:vAlign w:val="center"/>
          </w:tcPr>
          <w:p w14:paraId="5E1DD95E">
            <w:pPr>
              <w:widowControl/>
              <w:jc w:val="center"/>
              <w:rPr>
                <w:rFonts w:hint="eastAsia" w:ascii="宋体" w:hAnsi="宋体" w:eastAsia="宋体" w:cs="宋体"/>
                <w:szCs w:val="21"/>
              </w:rPr>
            </w:pPr>
            <w:r>
              <w:rPr>
                <w:rFonts w:hint="eastAsia" w:ascii="宋体" w:hAnsi="宋体" w:eastAsia="宋体" w:cs="宋体"/>
                <w:szCs w:val="21"/>
              </w:rPr>
              <w:t>系统</w:t>
            </w:r>
            <w:r>
              <w:rPr>
                <w:rFonts w:hint="eastAsia" w:ascii="宋体" w:hAnsi="宋体" w:eastAsia="宋体" w:cs="宋体"/>
                <w:szCs w:val="21"/>
                <w:lang w:eastAsia="zh-CN"/>
              </w:rPr>
              <w:t>满足</w:t>
            </w:r>
            <w:r>
              <w:rPr>
                <w:rFonts w:hint="eastAsia" w:ascii="宋体" w:hAnsi="宋体" w:eastAsia="宋体" w:cs="宋体"/>
                <w:szCs w:val="21"/>
              </w:rPr>
              <w:t>各功能模块根据使用需求自定义配置、显示、隐藏</w:t>
            </w:r>
          </w:p>
        </w:tc>
      </w:tr>
      <w:tr w14:paraId="75254051">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0BB74391">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73BB8CF5">
            <w:pPr>
              <w:widowControl/>
              <w:jc w:val="center"/>
              <w:rPr>
                <w:rFonts w:hint="default" w:ascii="宋体" w:hAnsi="宋体" w:eastAsia="宋体" w:cs="宋体"/>
                <w:szCs w:val="21"/>
                <w:lang w:val="en-US" w:eastAsia="zh-CN"/>
              </w:rPr>
            </w:pPr>
          </w:p>
        </w:tc>
        <w:tc>
          <w:tcPr>
            <w:tcW w:w="7413" w:type="dxa"/>
            <w:tcBorders>
              <w:top w:val="single" w:color="auto" w:sz="4" w:space="0"/>
              <w:left w:val="nil"/>
              <w:bottom w:val="single" w:color="auto" w:sz="4" w:space="0"/>
              <w:right w:val="single" w:color="auto" w:sz="4" w:space="0"/>
            </w:tcBorders>
            <w:noWrap w:val="0"/>
            <w:vAlign w:val="center"/>
          </w:tcPr>
          <w:p w14:paraId="486CFCF4">
            <w:pPr>
              <w:widowControl/>
              <w:jc w:val="center"/>
              <w:rPr>
                <w:rFonts w:hint="eastAsia" w:ascii="宋体" w:hAnsi="宋体" w:eastAsia="宋体" w:cs="宋体"/>
                <w:szCs w:val="21"/>
              </w:rPr>
            </w:pPr>
            <w:r>
              <w:rPr>
                <w:rFonts w:hint="eastAsia" w:ascii="宋体" w:hAnsi="宋体" w:eastAsia="宋体" w:cs="宋体"/>
                <w:szCs w:val="21"/>
              </w:rPr>
              <w:t>二、</w:t>
            </w:r>
            <w:r>
              <w:rPr>
                <w:rFonts w:hint="eastAsia" w:ascii="宋体" w:hAnsi="宋体" w:eastAsia="宋体" w:cs="宋体"/>
                <w:szCs w:val="21"/>
                <w:lang w:val="en-US" w:eastAsia="zh-CN"/>
              </w:rPr>
              <w:t>文件管理</w:t>
            </w:r>
            <w:r>
              <w:rPr>
                <w:rFonts w:hint="eastAsia" w:ascii="宋体" w:hAnsi="宋体" w:eastAsia="宋体" w:cs="宋体"/>
                <w:szCs w:val="21"/>
              </w:rPr>
              <w:t>（编号</w:t>
            </w:r>
            <w:r>
              <w:rPr>
                <w:rFonts w:hint="eastAsia" w:ascii="宋体" w:hAnsi="宋体" w:eastAsia="宋体" w:cs="宋体"/>
                <w:szCs w:val="21"/>
                <w:lang w:val="en-US" w:eastAsia="zh-CN"/>
              </w:rPr>
              <w:t>10</w:t>
            </w:r>
            <w:r>
              <w:rPr>
                <w:rFonts w:hint="eastAsia" w:ascii="宋体" w:hAnsi="宋体" w:eastAsia="宋体" w:cs="宋体"/>
                <w:szCs w:val="21"/>
              </w:rPr>
              <w:t>至</w:t>
            </w:r>
            <w:r>
              <w:rPr>
                <w:rFonts w:hint="eastAsia" w:ascii="宋体" w:hAnsi="宋体" w:eastAsia="宋体" w:cs="宋体"/>
                <w:szCs w:val="21"/>
                <w:lang w:val="en-US" w:eastAsia="zh-CN"/>
              </w:rPr>
              <w:t>17</w:t>
            </w:r>
            <w:r>
              <w:rPr>
                <w:rFonts w:hint="eastAsia" w:ascii="宋体" w:hAnsi="宋体" w:eastAsia="宋体" w:cs="宋体"/>
                <w:szCs w:val="21"/>
              </w:rPr>
              <w:t>）</w:t>
            </w:r>
          </w:p>
        </w:tc>
      </w:tr>
      <w:tr w14:paraId="3C91F163">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1601D96E">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467103A2">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7413" w:type="dxa"/>
            <w:tcBorders>
              <w:top w:val="single" w:color="auto" w:sz="4" w:space="0"/>
              <w:left w:val="nil"/>
              <w:bottom w:val="single" w:color="auto" w:sz="4" w:space="0"/>
              <w:right w:val="single" w:color="auto" w:sz="4" w:space="0"/>
            </w:tcBorders>
            <w:noWrap w:val="0"/>
            <w:vAlign w:val="center"/>
          </w:tcPr>
          <w:p w14:paraId="45534FB2">
            <w:pPr>
              <w:widowControl/>
              <w:jc w:val="center"/>
              <w:rPr>
                <w:rFonts w:hint="eastAsia" w:ascii="宋体" w:hAnsi="宋体" w:eastAsia="宋体" w:cs="宋体"/>
                <w:szCs w:val="21"/>
              </w:rPr>
            </w:pPr>
            <w:r>
              <w:rPr>
                <w:rFonts w:hint="eastAsia" w:ascii="宋体" w:hAnsi="宋体" w:eastAsia="宋体" w:cs="宋体"/>
                <w:szCs w:val="21"/>
                <w:lang w:eastAsia="zh-CN"/>
              </w:rPr>
              <w:t>满足</w:t>
            </w:r>
            <w:r>
              <w:rPr>
                <w:rFonts w:hint="eastAsia" w:ascii="宋体" w:hAnsi="宋体" w:eastAsia="宋体" w:cs="宋体"/>
                <w:szCs w:val="21"/>
              </w:rPr>
              <w:t>文件分级排序管理</w:t>
            </w:r>
          </w:p>
        </w:tc>
      </w:tr>
      <w:tr w14:paraId="198A2763">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3904765F">
            <w:pPr>
              <w:widowControl/>
              <w:jc w:val="center"/>
              <w:rPr>
                <w:rFonts w:hint="eastAsia" w:ascii="宋体" w:hAnsi="宋体" w:eastAsia="宋体" w:cs="宋体"/>
                <w:szCs w:val="21"/>
              </w:rPr>
            </w:pPr>
            <w:r>
              <w:rPr>
                <w:rFonts w:hint="eastAsia" w:ascii="宋体" w:hAnsi="宋体" w:eastAsia="宋体" w:cs="宋体"/>
                <w:szCs w:val="21"/>
              </w:rPr>
              <w:t>▲</w:t>
            </w:r>
          </w:p>
        </w:tc>
        <w:tc>
          <w:tcPr>
            <w:tcW w:w="750" w:type="dxa"/>
            <w:tcBorders>
              <w:top w:val="single" w:color="auto" w:sz="4" w:space="0"/>
              <w:left w:val="nil"/>
              <w:bottom w:val="single" w:color="auto" w:sz="4" w:space="0"/>
              <w:right w:val="single" w:color="auto" w:sz="4" w:space="0"/>
            </w:tcBorders>
            <w:noWrap w:val="0"/>
            <w:vAlign w:val="center"/>
          </w:tcPr>
          <w:p w14:paraId="0D583A3B">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11</w:t>
            </w:r>
          </w:p>
        </w:tc>
        <w:tc>
          <w:tcPr>
            <w:tcW w:w="7413" w:type="dxa"/>
            <w:tcBorders>
              <w:top w:val="single" w:color="auto" w:sz="4" w:space="0"/>
              <w:left w:val="nil"/>
              <w:bottom w:val="single" w:color="auto" w:sz="4" w:space="0"/>
              <w:right w:val="single" w:color="auto" w:sz="4" w:space="0"/>
            </w:tcBorders>
            <w:noWrap w:val="0"/>
            <w:vAlign w:val="center"/>
          </w:tcPr>
          <w:p w14:paraId="0943C25B">
            <w:pPr>
              <w:widowControl/>
              <w:jc w:val="center"/>
              <w:rPr>
                <w:rFonts w:hint="eastAsia" w:ascii="宋体" w:hAnsi="宋体" w:eastAsia="宋体" w:cs="宋体"/>
                <w:szCs w:val="21"/>
              </w:rPr>
            </w:pPr>
            <w:r>
              <w:rPr>
                <w:rFonts w:hint="eastAsia" w:ascii="宋体" w:hAnsi="宋体" w:eastAsia="宋体" w:cs="宋体"/>
                <w:szCs w:val="21"/>
              </w:rPr>
              <w:t>系统</w:t>
            </w:r>
            <w:r>
              <w:rPr>
                <w:rFonts w:hint="eastAsia" w:ascii="宋体" w:hAnsi="宋体" w:eastAsia="宋体" w:cs="宋体"/>
                <w:szCs w:val="21"/>
                <w:lang w:eastAsia="zh-CN"/>
              </w:rPr>
              <w:t>满足</w:t>
            </w:r>
            <w:r>
              <w:rPr>
                <w:rFonts w:hint="eastAsia" w:ascii="宋体" w:hAnsi="宋体" w:eastAsia="宋体" w:cs="宋体"/>
                <w:szCs w:val="21"/>
              </w:rPr>
              <w:t>文件下载及打印,文件下载权限可配置下载开关</w:t>
            </w:r>
          </w:p>
        </w:tc>
      </w:tr>
      <w:tr w14:paraId="3EDA7756">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675FCE88">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740B4A0E">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12</w:t>
            </w:r>
          </w:p>
        </w:tc>
        <w:tc>
          <w:tcPr>
            <w:tcW w:w="7413" w:type="dxa"/>
            <w:tcBorders>
              <w:top w:val="single" w:color="auto" w:sz="4" w:space="0"/>
              <w:left w:val="nil"/>
              <w:bottom w:val="single" w:color="auto" w:sz="4" w:space="0"/>
              <w:right w:val="single" w:color="auto" w:sz="4" w:space="0"/>
            </w:tcBorders>
            <w:noWrap w:val="0"/>
            <w:vAlign w:val="center"/>
          </w:tcPr>
          <w:p w14:paraId="1D5EA8D0">
            <w:pPr>
              <w:widowControl/>
              <w:jc w:val="center"/>
              <w:rPr>
                <w:rFonts w:hint="eastAsia" w:ascii="宋体" w:hAnsi="宋体" w:eastAsia="宋体" w:cs="宋体"/>
                <w:szCs w:val="21"/>
              </w:rPr>
            </w:pPr>
            <w:r>
              <w:rPr>
                <w:rFonts w:hint="eastAsia" w:ascii="宋体" w:hAnsi="宋体" w:eastAsia="宋体" w:cs="宋体"/>
                <w:szCs w:val="21"/>
              </w:rPr>
              <w:t>系统</w:t>
            </w:r>
            <w:r>
              <w:rPr>
                <w:rFonts w:hint="eastAsia" w:ascii="宋体" w:hAnsi="宋体" w:eastAsia="宋体" w:cs="宋体"/>
                <w:szCs w:val="21"/>
                <w:lang w:eastAsia="zh-CN"/>
              </w:rPr>
              <w:t>满足</w:t>
            </w:r>
            <w:r>
              <w:rPr>
                <w:rFonts w:hint="eastAsia" w:ascii="宋体" w:hAnsi="宋体" w:eastAsia="宋体" w:cs="宋体"/>
                <w:szCs w:val="21"/>
              </w:rPr>
              <w:t>新增文件、编辑文件、删除文件功能</w:t>
            </w:r>
          </w:p>
        </w:tc>
      </w:tr>
      <w:tr w14:paraId="490FD03C">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409C5927">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1BBCA29B">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13</w:t>
            </w:r>
          </w:p>
        </w:tc>
        <w:tc>
          <w:tcPr>
            <w:tcW w:w="7413" w:type="dxa"/>
            <w:tcBorders>
              <w:top w:val="single" w:color="auto" w:sz="4" w:space="0"/>
              <w:left w:val="nil"/>
              <w:bottom w:val="single" w:color="auto" w:sz="4" w:space="0"/>
              <w:right w:val="single" w:color="auto" w:sz="4" w:space="0"/>
            </w:tcBorders>
            <w:noWrap w:val="0"/>
            <w:vAlign w:val="center"/>
          </w:tcPr>
          <w:p w14:paraId="4F594008">
            <w:pPr>
              <w:widowControl/>
              <w:jc w:val="center"/>
              <w:rPr>
                <w:rFonts w:hint="eastAsia" w:ascii="宋体" w:hAnsi="宋体" w:eastAsia="宋体" w:cs="宋体"/>
                <w:szCs w:val="21"/>
              </w:rPr>
            </w:pPr>
            <w:r>
              <w:rPr>
                <w:rFonts w:hint="eastAsia" w:ascii="宋体" w:hAnsi="宋体" w:eastAsia="宋体" w:cs="宋体"/>
                <w:szCs w:val="21"/>
                <w:lang w:eastAsia="zh-CN"/>
              </w:rPr>
              <w:t>满足</w:t>
            </w:r>
            <w:r>
              <w:rPr>
                <w:rFonts w:hint="eastAsia" w:ascii="宋体" w:hAnsi="宋体" w:eastAsia="宋体" w:cs="宋体"/>
                <w:szCs w:val="21"/>
              </w:rPr>
              <w:t>已上传文件在线浏览功能</w:t>
            </w:r>
          </w:p>
        </w:tc>
      </w:tr>
      <w:tr w14:paraId="2C73591C">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70E46682">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07D64175">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14</w:t>
            </w:r>
          </w:p>
        </w:tc>
        <w:tc>
          <w:tcPr>
            <w:tcW w:w="7413" w:type="dxa"/>
            <w:tcBorders>
              <w:top w:val="single" w:color="auto" w:sz="4" w:space="0"/>
              <w:left w:val="nil"/>
              <w:bottom w:val="single" w:color="auto" w:sz="4" w:space="0"/>
              <w:right w:val="single" w:color="auto" w:sz="4" w:space="0"/>
            </w:tcBorders>
            <w:noWrap w:val="0"/>
            <w:vAlign w:val="center"/>
          </w:tcPr>
          <w:p w14:paraId="3C5BEE9A">
            <w:pPr>
              <w:widowControl/>
              <w:jc w:val="center"/>
              <w:rPr>
                <w:rFonts w:hint="eastAsia" w:ascii="宋体" w:hAnsi="宋体" w:eastAsia="宋体" w:cs="宋体"/>
                <w:szCs w:val="21"/>
              </w:rPr>
            </w:pPr>
            <w:r>
              <w:rPr>
                <w:rFonts w:hint="eastAsia" w:ascii="宋体" w:hAnsi="宋体" w:eastAsia="宋体" w:cs="宋体"/>
                <w:szCs w:val="21"/>
              </w:rPr>
              <w:t>文件变更</w:t>
            </w:r>
            <w:r>
              <w:rPr>
                <w:rFonts w:hint="eastAsia" w:ascii="宋体" w:hAnsi="宋体" w:eastAsia="宋体" w:cs="宋体"/>
                <w:szCs w:val="21"/>
                <w:lang w:eastAsia="zh-CN"/>
              </w:rPr>
              <w:t>满足</w:t>
            </w:r>
            <w:r>
              <w:rPr>
                <w:rFonts w:hint="eastAsia" w:ascii="宋体" w:hAnsi="宋体" w:eastAsia="宋体" w:cs="宋体"/>
                <w:szCs w:val="21"/>
              </w:rPr>
              <w:t>电子记录及追溯功能</w:t>
            </w:r>
          </w:p>
        </w:tc>
      </w:tr>
      <w:tr w14:paraId="08988096">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45B9A0B0">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3423EAA9">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15</w:t>
            </w:r>
          </w:p>
        </w:tc>
        <w:tc>
          <w:tcPr>
            <w:tcW w:w="7413" w:type="dxa"/>
            <w:tcBorders>
              <w:top w:val="single" w:color="auto" w:sz="4" w:space="0"/>
              <w:left w:val="nil"/>
              <w:bottom w:val="single" w:color="auto" w:sz="4" w:space="0"/>
              <w:right w:val="single" w:color="auto" w:sz="4" w:space="0"/>
            </w:tcBorders>
            <w:noWrap w:val="0"/>
            <w:vAlign w:val="center"/>
          </w:tcPr>
          <w:p w14:paraId="134DB391">
            <w:pPr>
              <w:widowControl/>
              <w:jc w:val="center"/>
              <w:rPr>
                <w:rFonts w:hint="eastAsia" w:ascii="宋体" w:hAnsi="宋体" w:eastAsia="宋体" w:cs="宋体"/>
                <w:szCs w:val="21"/>
              </w:rPr>
            </w:pPr>
            <w:r>
              <w:rPr>
                <w:rFonts w:hint="eastAsia" w:ascii="宋体" w:hAnsi="宋体" w:eastAsia="宋体" w:cs="宋体"/>
                <w:szCs w:val="21"/>
                <w:lang w:eastAsia="zh-CN"/>
              </w:rPr>
              <w:t>满足</w:t>
            </w:r>
            <w:r>
              <w:rPr>
                <w:rFonts w:hint="eastAsia" w:ascii="宋体" w:hAnsi="宋体" w:eastAsia="宋体" w:cs="宋体"/>
                <w:szCs w:val="21"/>
              </w:rPr>
              <w:t>版本更新，版本号管理</w:t>
            </w:r>
          </w:p>
        </w:tc>
      </w:tr>
      <w:tr w14:paraId="33A58979">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59D63D23">
            <w:pPr>
              <w:widowControl/>
              <w:jc w:val="center"/>
              <w:rPr>
                <w:rFonts w:hint="eastAsia" w:ascii="宋体" w:hAnsi="宋体" w:eastAsia="宋体" w:cs="宋体"/>
                <w:szCs w:val="21"/>
              </w:rPr>
            </w:pPr>
            <w:r>
              <w:rPr>
                <w:rFonts w:hint="eastAsia" w:ascii="宋体" w:hAnsi="宋体" w:eastAsia="宋体" w:cs="宋体"/>
                <w:szCs w:val="21"/>
              </w:rPr>
              <w:t>▲</w:t>
            </w:r>
          </w:p>
        </w:tc>
        <w:tc>
          <w:tcPr>
            <w:tcW w:w="750" w:type="dxa"/>
            <w:tcBorders>
              <w:top w:val="single" w:color="auto" w:sz="4" w:space="0"/>
              <w:left w:val="nil"/>
              <w:bottom w:val="single" w:color="auto" w:sz="4" w:space="0"/>
              <w:right w:val="single" w:color="auto" w:sz="4" w:space="0"/>
            </w:tcBorders>
            <w:noWrap w:val="0"/>
            <w:vAlign w:val="center"/>
          </w:tcPr>
          <w:p w14:paraId="5EA9DFF9">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16</w:t>
            </w:r>
          </w:p>
        </w:tc>
        <w:tc>
          <w:tcPr>
            <w:tcW w:w="7413" w:type="dxa"/>
            <w:tcBorders>
              <w:top w:val="single" w:color="auto" w:sz="4" w:space="0"/>
              <w:left w:val="nil"/>
              <w:bottom w:val="single" w:color="auto" w:sz="4" w:space="0"/>
              <w:right w:val="single" w:color="auto" w:sz="4" w:space="0"/>
            </w:tcBorders>
            <w:noWrap w:val="0"/>
            <w:vAlign w:val="center"/>
          </w:tcPr>
          <w:p w14:paraId="62DF46B6">
            <w:pPr>
              <w:widowControl/>
              <w:jc w:val="center"/>
              <w:rPr>
                <w:rFonts w:hint="eastAsia" w:ascii="宋体" w:hAnsi="宋体" w:eastAsia="宋体" w:cs="宋体"/>
                <w:szCs w:val="21"/>
              </w:rPr>
            </w:pPr>
            <w:r>
              <w:rPr>
                <w:rFonts w:hint="eastAsia" w:ascii="宋体" w:hAnsi="宋体" w:eastAsia="宋体" w:cs="宋体"/>
                <w:szCs w:val="21"/>
                <w:lang w:eastAsia="zh-CN"/>
              </w:rPr>
              <w:t>满足</w:t>
            </w:r>
            <w:r>
              <w:rPr>
                <w:rFonts w:hint="eastAsia" w:ascii="宋体" w:hAnsi="宋体" w:eastAsia="宋体" w:cs="宋体"/>
                <w:szCs w:val="21"/>
              </w:rPr>
              <w:t>文件双向配置功能，按人员配置文件与按文件配置人员，根据配置要求科浏览对应文件</w:t>
            </w:r>
          </w:p>
        </w:tc>
      </w:tr>
      <w:tr w14:paraId="60F4E00A">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4730CBD8">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3ADAFA72">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17</w:t>
            </w:r>
          </w:p>
        </w:tc>
        <w:tc>
          <w:tcPr>
            <w:tcW w:w="7413" w:type="dxa"/>
            <w:tcBorders>
              <w:top w:val="single" w:color="auto" w:sz="4" w:space="0"/>
              <w:left w:val="nil"/>
              <w:bottom w:val="single" w:color="auto" w:sz="4" w:space="0"/>
              <w:right w:val="single" w:color="auto" w:sz="4" w:space="0"/>
            </w:tcBorders>
            <w:noWrap w:val="0"/>
            <w:vAlign w:val="center"/>
          </w:tcPr>
          <w:p w14:paraId="2EB8C9EC">
            <w:pPr>
              <w:widowControl/>
              <w:jc w:val="center"/>
              <w:rPr>
                <w:rFonts w:hint="eastAsia" w:ascii="宋体" w:hAnsi="宋体" w:eastAsia="宋体" w:cs="宋体"/>
                <w:szCs w:val="21"/>
              </w:rPr>
            </w:pPr>
            <w:r>
              <w:rPr>
                <w:rFonts w:hint="eastAsia" w:ascii="宋体" w:hAnsi="宋体" w:eastAsia="宋体" w:cs="宋体"/>
                <w:szCs w:val="21"/>
              </w:rPr>
              <w:t>根据医护人员职责配置登陆权限，登录后只显示配置模块及界面</w:t>
            </w:r>
          </w:p>
        </w:tc>
      </w:tr>
      <w:tr w14:paraId="60A83BA1">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1F20CDCC">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154DC5D5">
            <w:pPr>
              <w:widowControl/>
              <w:jc w:val="center"/>
              <w:rPr>
                <w:rFonts w:hint="default" w:ascii="宋体" w:hAnsi="宋体" w:eastAsia="宋体" w:cs="宋体"/>
                <w:szCs w:val="21"/>
                <w:lang w:val="en-US" w:eastAsia="zh-CN"/>
              </w:rPr>
            </w:pPr>
          </w:p>
        </w:tc>
        <w:tc>
          <w:tcPr>
            <w:tcW w:w="7413" w:type="dxa"/>
            <w:tcBorders>
              <w:top w:val="single" w:color="auto" w:sz="4" w:space="0"/>
              <w:left w:val="nil"/>
              <w:bottom w:val="single" w:color="auto" w:sz="4" w:space="0"/>
              <w:right w:val="single" w:color="auto" w:sz="4" w:space="0"/>
            </w:tcBorders>
            <w:noWrap w:val="0"/>
            <w:vAlign w:val="center"/>
          </w:tcPr>
          <w:p w14:paraId="7402EA0C">
            <w:pPr>
              <w:widowControl/>
              <w:jc w:val="center"/>
              <w:rPr>
                <w:rFonts w:hint="eastAsia" w:ascii="宋体" w:hAnsi="宋体" w:eastAsia="宋体" w:cs="宋体"/>
                <w:szCs w:val="21"/>
                <w:lang w:eastAsia="zh-CN"/>
              </w:rPr>
            </w:pPr>
            <w:r>
              <w:rPr>
                <w:rFonts w:hint="eastAsia" w:ascii="宋体" w:hAnsi="宋体" w:eastAsia="宋体" w:cs="宋体"/>
                <w:szCs w:val="21"/>
                <w:lang w:val="en-US" w:eastAsia="zh-CN"/>
              </w:rPr>
              <w:t>三、</w:t>
            </w:r>
            <w:r>
              <w:rPr>
                <w:rFonts w:hint="eastAsia" w:ascii="宋体" w:hAnsi="宋体" w:eastAsia="宋体" w:cs="宋体"/>
                <w:szCs w:val="21"/>
              </w:rPr>
              <w:t>培训管理</w:t>
            </w:r>
            <w:r>
              <w:rPr>
                <w:rFonts w:hint="eastAsia" w:ascii="宋体" w:hAnsi="宋体" w:eastAsia="宋体" w:cs="宋体"/>
                <w:szCs w:val="21"/>
                <w:lang w:val="en-US" w:eastAsia="zh-CN"/>
              </w:rPr>
              <w:t>（编号18至27）</w:t>
            </w:r>
          </w:p>
        </w:tc>
      </w:tr>
      <w:tr w14:paraId="0B37DFE9">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31D1B991">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02408C1B">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18</w:t>
            </w:r>
          </w:p>
        </w:tc>
        <w:tc>
          <w:tcPr>
            <w:tcW w:w="7413" w:type="dxa"/>
            <w:tcBorders>
              <w:top w:val="single" w:color="auto" w:sz="4" w:space="0"/>
              <w:left w:val="nil"/>
              <w:bottom w:val="single" w:color="auto" w:sz="4" w:space="0"/>
              <w:right w:val="single" w:color="auto" w:sz="4" w:space="0"/>
            </w:tcBorders>
            <w:noWrap w:val="0"/>
            <w:vAlign w:val="center"/>
          </w:tcPr>
          <w:p w14:paraId="0812F071">
            <w:pPr>
              <w:widowControl/>
              <w:jc w:val="center"/>
              <w:rPr>
                <w:rFonts w:hint="eastAsia" w:ascii="宋体" w:hAnsi="宋体" w:eastAsia="宋体" w:cs="宋体"/>
                <w:szCs w:val="21"/>
              </w:rPr>
            </w:pPr>
            <w:r>
              <w:rPr>
                <w:rFonts w:hint="eastAsia" w:ascii="宋体" w:hAnsi="宋体" w:eastAsia="宋体" w:cs="宋体"/>
                <w:szCs w:val="21"/>
                <w:lang w:eastAsia="zh-CN"/>
              </w:rPr>
              <w:t>满足</w:t>
            </w:r>
            <w:r>
              <w:rPr>
                <w:rFonts w:hint="eastAsia" w:ascii="宋体" w:hAnsi="宋体" w:eastAsia="宋体" w:cs="宋体"/>
                <w:szCs w:val="21"/>
              </w:rPr>
              <w:t>创建培训课堂，培训课堂可以启用或停用。</w:t>
            </w:r>
            <w:r>
              <w:rPr>
                <w:rFonts w:hint="eastAsia" w:ascii="宋体" w:hAnsi="宋体" w:eastAsia="宋体" w:cs="宋体"/>
                <w:szCs w:val="21"/>
                <w:lang w:eastAsia="zh-CN"/>
              </w:rPr>
              <w:t>满足</w:t>
            </w:r>
            <w:r>
              <w:rPr>
                <w:rFonts w:hint="eastAsia" w:ascii="宋体" w:hAnsi="宋体" w:eastAsia="宋体" w:cs="宋体"/>
                <w:szCs w:val="21"/>
              </w:rPr>
              <w:t>创建培训计划，配置该计划培训主题及参与培训人员、培训时间等</w:t>
            </w:r>
          </w:p>
        </w:tc>
      </w:tr>
      <w:tr w14:paraId="6AA91E34">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5063DD5F">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1A4412F5">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19</w:t>
            </w:r>
          </w:p>
        </w:tc>
        <w:tc>
          <w:tcPr>
            <w:tcW w:w="7413" w:type="dxa"/>
            <w:tcBorders>
              <w:top w:val="single" w:color="auto" w:sz="4" w:space="0"/>
              <w:left w:val="nil"/>
              <w:bottom w:val="single" w:color="auto" w:sz="4" w:space="0"/>
              <w:right w:val="single" w:color="auto" w:sz="4" w:space="0"/>
            </w:tcBorders>
            <w:noWrap w:val="0"/>
            <w:vAlign w:val="center"/>
          </w:tcPr>
          <w:p w14:paraId="59DE0382">
            <w:pPr>
              <w:widowControl/>
              <w:jc w:val="center"/>
              <w:rPr>
                <w:rFonts w:hint="eastAsia" w:ascii="宋体" w:hAnsi="宋体" w:eastAsia="宋体" w:cs="宋体"/>
                <w:szCs w:val="21"/>
              </w:rPr>
            </w:pPr>
            <w:r>
              <w:rPr>
                <w:rFonts w:hint="eastAsia" w:ascii="宋体" w:hAnsi="宋体" w:eastAsia="宋体" w:cs="宋体"/>
                <w:szCs w:val="21"/>
                <w:lang w:eastAsia="zh-CN"/>
              </w:rPr>
              <w:t>满足</w:t>
            </w:r>
            <w:r>
              <w:rPr>
                <w:rFonts w:hint="eastAsia" w:ascii="宋体" w:hAnsi="宋体" w:eastAsia="宋体" w:cs="宋体"/>
                <w:szCs w:val="21"/>
              </w:rPr>
              <w:t>对于已创建培训计划编辑和删除</w:t>
            </w:r>
          </w:p>
        </w:tc>
      </w:tr>
      <w:tr w14:paraId="713C5982">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4309B8BE">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5D48BF82">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20</w:t>
            </w:r>
          </w:p>
        </w:tc>
        <w:tc>
          <w:tcPr>
            <w:tcW w:w="7413" w:type="dxa"/>
            <w:tcBorders>
              <w:top w:val="single" w:color="auto" w:sz="4" w:space="0"/>
              <w:left w:val="nil"/>
              <w:bottom w:val="single" w:color="auto" w:sz="4" w:space="0"/>
              <w:right w:val="single" w:color="auto" w:sz="4" w:space="0"/>
            </w:tcBorders>
            <w:noWrap w:val="0"/>
            <w:vAlign w:val="center"/>
          </w:tcPr>
          <w:p w14:paraId="7D11B101">
            <w:pPr>
              <w:widowControl/>
              <w:jc w:val="center"/>
              <w:rPr>
                <w:rFonts w:hint="eastAsia" w:ascii="宋体" w:hAnsi="宋体" w:eastAsia="宋体" w:cs="宋体"/>
                <w:szCs w:val="21"/>
              </w:rPr>
            </w:pPr>
            <w:r>
              <w:rPr>
                <w:rFonts w:hint="eastAsia" w:ascii="宋体" w:hAnsi="宋体" w:eastAsia="宋体" w:cs="宋体"/>
                <w:szCs w:val="21"/>
                <w:lang w:eastAsia="zh-CN"/>
              </w:rPr>
              <w:t>满足</w:t>
            </w:r>
            <w:r>
              <w:rPr>
                <w:rFonts w:hint="eastAsia" w:ascii="宋体" w:hAnsi="宋体" w:eastAsia="宋体" w:cs="宋体"/>
                <w:szCs w:val="21"/>
              </w:rPr>
              <w:t>参与培训人员在线签到</w:t>
            </w:r>
          </w:p>
        </w:tc>
      </w:tr>
      <w:tr w14:paraId="3CA75661">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0B53C0E7">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2DB87254">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21</w:t>
            </w:r>
          </w:p>
        </w:tc>
        <w:tc>
          <w:tcPr>
            <w:tcW w:w="7413" w:type="dxa"/>
            <w:tcBorders>
              <w:top w:val="single" w:color="auto" w:sz="4" w:space="0"/>
              <w:left w:val="nil"/>
              <w:bottom w:val="single" w:color="auto" w:sz="4" w:space="0"/>
              <w:right w:val="single" w:color="auto" w:sz="4" w:space="0"/>
            </w:tcBorders>
            <w:noWrap w:val="0"/>
            <w:vAlign w:val="center"/>
          </w:tcPr>
          <w:p w14:paraId="0FF1E687">
            <w:pPr>
              <w:widowControl/>
              <w:jc w:val="center"/>
              <w:rPr>
                <w:rFonts w:hint="eastAsia" w:ascii="宋体" w:hAnsi="宋体" w:eastAsia="宋体" w:cs="宋体"/>
                <w:szCs w:val="21"/>
              </w:rPr>
            </w:pPr>
            <w:r>
              <w:rPr>
                <w:rFonts w:hint="eastAsia" w:ascii="宋体" w:hAnsi="宋体" w:eastAsia="宋体" w:cs="宋体"/>
                <w:szCs w:val="21"/>
                <w:lang w:eastAsia="zh-CN"/>
              </w:rPr>
              <w:t>满足</w:t>
            </w:r>
            <w:r>
              <w:rPr>
                <w:rFonts w:hint="eastAsia" w:ascii="宋体" w:hAnsi="宋体" w:eastAsia="宋体" w:cs="宋体"/>
                <w:szCs w:val="21"/>
              </w:rPr>
              <w:t>线上或者线下培训模式</w:t>
            </w:r>
          </w:p>
        </w:tc>
      </w:tr>
      <w:tr w14:paraId="53BFCADB">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70005E69">
            <w:pPr>
              <w:widowControl/>
              <w:jc w:val="center"/>
              <w:rPr>
                <w:rFonts w:hint="eastAsia" w:ascii="宋体" w:hAnsi="宋体" w:eastAsia="宋体" w:cs="宋体"/>
                <w:szCs w:val="21"/>
              </w:rPr>
            </w:pPr>
            <w:r>
              <w:rPr>
                <w:rFonts w:hint="eastAsia" w:ascii="宋体" w:hAnsi="宋体" w:eastAsia="宋体" w:cs="宋体"/>
                <w:szCs w:val="21"/>
              </w:rPr>
              <w:t>▲</w:t>
            </w:r>
          </w:p>
        </w:tc>
        <w:tc>
          <w:tcPr>
            <w:tcW w:w="750" w:type="dxa"/>
            <w:tcBorders>
              <w:top w:val="single" w:color="auto" w:sz="4" w:space="0"/>
              <w:left w:val="nil"/>
              <w:bottom w:val="single" w:color="auto" w:sz="4" w:space="0"/>
              <w:right w:val="single" w:color="auto" w:sz="4" w:space="0"/>
            </w:tcBorders>
            <w:noWrap w:val="0"/>
            <w:vAlign w:val="center"/>
          </w:tcPr>
          <w:p w14:paraId="738BC216">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22</w:t>
            </w:r>
          </w:p>
        </w:tc>
        <w:tc>
          <w:tcPr>
            <w:tcW w:w="7413" w:type="dxa"/>
            <w:tcBorders>
              <w:top w:val="single" w:color="auto" w:sz="4" w:space="0"/>
              <w:left w:val="nil"/>
              <w:bottom w:val="single" w:color="auto" w:sz="4" w:space="0"/>
              <w:right w:val="single" w:color="auto" w:sz="4" w:space="0"/>
            </w:tcBorders>
            <w:noWrap w:val="0"/>
            <w:vAlign w:val="center"/>
          </w:tcPr>
          <w:p w14:paraId="692A05C8">
            <w:pPr>
              <w:widowControl/>
              <w:jc w:val="center"/>
              <w:rPr>
                <w:rFonts w:hint="eastAsia" w:ascii="宋体" w:hAnsi="宋体" w:eastAsia="宋体" w:cs="宋体"/>
                <w:szCs w:val="21"/>
              </w:rPr>
            </w:pPr>
            <w:r>
              <w:rPr>
                <w:rFonts w:hint="eastAsia" w:ascii="宋体" w:hAnsi="宋体" w:eastAsia="宋体" w:cs="宋体"/>
                <w:szCs w:val="21"/>
                <w:lang w:eastAsia="zh-CN"/>
              </w:rPr>
              <w:t>满足</w:t>
            </w:r>
            <w:r>
              <w:rPr>
                <w:rFonts w:hint="eastAsia" w:ascii="宋体" w:hAnsi="宋体" w:eastAsia="宋体" w:cs="宋体"/>
                <w:szCs w:val="21"/>
              </w:rPr>
              <w:t>试题自定义，生成试题库，题库</w:t>
            </w:r>
            <w:r>
              <w:rPr>
                <w:rFonts w:hint="eastAsia" w:ascii="宋体" w:hAnsi="宋体" w:eastAsia="宋体" w:cs="宋体"/>
                <w:szCs w:val="21"/>
                <w:lang w:eastAsia="zh-CN"/>
              </w:rPr>
              <w:t>满足</w:t>
            </w:r>
            <w:r>
              <w:rPr>
                <w:rFonts w:hint="eastAsia" w:ascii="宋体" w:hAnsi="宋体" w:eastAsia="宋体" w:cs="宋体"/>
                <w:szCs w:val="21"/>
              </w:rPr>
              <w:t>按类别分类，</w:t>
            </w:r>
            <w:r>
              <w:rPr>
                <w:rFonts w:hint="eastAsia" w:ascii="宋体" w:hAnsi="宋体" w:eastAsia="宋体" w:cs="宋体"/>
                <w:szCs w:val="21"/>
                <w:lang w:eastAsia="zh-CN"/>
              </w:rPr>
              <w:t>满足</w:t>
            </w:r>
            <w:r>
              <w:rPr>
                <w:rFonts w:hint="eastAsia" w:ascii="宋体" w:hAnsi="宋体" w:eastAsia="宋体" w:cs="宋体"/>
                <w:szCs w:val="21"/>
              </w:rPr>
              <w:t>按类别筛选。试题</w:t>
            </w:r>
            <w:r>
              <w:rPr>
                <w:rFonts w:hint="eastAsia" w:ascii="宋体" w:hAnsi="宋体" w:eastAsia="宋体" w:cs="宋体"/>
                <w:szCs w:val="21"/>
                <w:lang w:eastAsia="zh-CN"/>
              </w:rPr>
              <w:t>满足</w:t>
            </w:r>
            <w:r>
              <w:rPr>
                <w:rFonts w:hint="eastAsia" w:ascii="宋体" w:hAnsi="宋体" w:eastAsia="宋体" w:cs="宋体"/>
                <w:szCs w:val="21"/>
              </w:rPr>
              <w:t>选择判断等不同题型。</w:t>
            </w:r>
          </w:p>
        </w:tc>
      </w:tr>
      <w:tr w14:paraId="747386DC">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65212FC3">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4E63D2EA">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23</w:t>
            </w:r>
          </w:p>
        </w:tc>
        <w:tc>
          <w:tcPr>
            <w:tcW w:w="7413" w:type="dxa"/>
            <w:tcBorders>
              <w:top w:val="single" w:color="auto" w:sz="4" w:space="0"/>
              <w:left w:val="nil"/>
              <w:bottom w:val="single" w:color="auto" w:sz="4" w:space="0"/>
              <w:right w:val="single" w:color="auto" w:sz="4" w:space="0"/>
            </w:tcBorders>
            <w:noWrap w:val="0"/>
            <w:vAlign w:val="center"/>
          </w:tcPr>
          <w:p w14:paraId="7D0B4F7C">
            <w:pPr>
              <w:widowControl/>
              <w:jc w:val="center"/>
              <w:rPr>
                <w:rFonts w:hint="eastAsia" w:ascii="宋体" w:hAnsi="宋体" w:eastAsia="宋体" w:cs="宋体"/>
                <w:szCs w:val="21"/>
              </w:rPr>
            </w:pPr>
            <w:r>
              <w:rPr>
                <w:rFonts w:hint="eastAsia" w:ascii="宋体" w:hAnsi="宋体" w:eastAsia="宋体" w:cs="宋体"/>
                <w:szCs w:val="21"/>
                <w:lang w:eastAsia="zh-CN"/>
              </w:rPr>
              <w:t>满足</w:t>
            </w:r>
            <w:r>
              <w:rPr>
                <w:rFonts w:hint="eastAsia" w:ascii="宋体" w:hAnsi="宋体" w:eastAsia="宋体" w:cs="宋体"/>
                <w:szCs w:val="21"/>
              </w:rPr>
              <w:t>试卷管理，自定义试卷试题</w:t>
            </w:r>
          </w:p>
        </w:tc>
      </w:tr>
      <w:tr w14:paraId="64D4AC38">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3A384650">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5684AD87">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24</w:t>
            </w:r>
          </w:p>
        </w:tc>
        <w:tc>
          <w:tcPr>
            <w:tcW w:w="7413" w:type="dxa"/>
            <w:tcBorders>
              <w:top w:val="single" w:color="auto" w:sz="4" w:space="0"/>
              <w:left w:val="nil"/>
              <w:bottom w:val="single" w:color="auto" w:sz="4" w:space="0"/>
              <w:right w:val="single" w:color="auto" w:sz="4" w:space="0"/>
            </w:tcBorders>
            <w:noWrap w:val="0"/>
            <w:vAlign w:val="center"/>
          </w:tcPr>
          <w:p w14:paraId="4BEBAD92">
            <w:pPr>
              <w:widowControl/>
              <w:jc w:val="center"/>
              <w:rPr>
                <w:rFonts w:hint="eastAsia" w:ascii="宋体" w:hAnsi="宋体" w:eastAsia="宋体" w:cs="宋体"/>
                <w:szCs w:val="21"/>
              </w:rPr>
            </w:pPr>
            <w:r>
              <w:rPr>
                <w:rFonts w:hint="eastAsia" w:ascii="宋体" w:hAnsi="宋体" w:eastAsia="宋体" w:cs="宋体"/>
                <w:szCs w:val="21"/>
                <w:lang w:eastAsia="zh-CN"/>
              </w:rPr>
              <w:t>满足</w:t>
            </w:r>
            <w:r>
              <w:rPr>
                <w:rFonts w:hint="eastAsia" w:ascii="宋体" w:hAnsi="宋体" w:eastAsia="宋体" w:cs="宋体"/>
                <w:szCs w:val="21"/>
              </w:rPr>
              <w:t>在线考核，考核合格后自动/手动颁发证书，证书模板可自定义</w:t>
            </w:r>
          </w:p>
        </w:tc>
      </w:tr>
      <w:tr w14:paraId="14B93FED">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259AF5B1">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12DC0689">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25</w:t>
            </w:r>
          </w:p>
        </w:tc>
        <w:tc>
          <w:tcPr>
            <w:tcW w:w="7413" w:type="dxa"/>
            <w:tcBorders>
              <w:top w:val="single" w:color="auto" w:sz="4" w:space="0"/>
              <w:left w:val="nil"/>
              <w:bottom w:val="single" w:color="auto" w:sz="4" w:space="0"/>
              <w:right w:val="single" w:color="auto" w:sz="4" w:space="0"/>
            </w:tcBorders>
            <w:noWrap w:val="0"/>
            <w:vAlign w:val="center"/>
          </w:tcPr>
          <w:p w14:paraId="295F36A0">
            <w:pPr>
              <w:widowControl/>
              <w:jc w:val="center"/>
              <w:rPr>
                <w:rFonts w:hint="eastAsia" w:ascii="宋体" w:hAnsi="宋体" w:eastAsia="宋体" w:cs="宋体"/>
                <w:szCs w:val="21"/>
              </w:rPr>
            </w:pPr>
            <w:r>
              <w:rPr>
                <w:rFonts w:hint="eastAsia" w:ascii="宋体" w:hAnsi="宋体" w:eastAsia="宋体" w:cs="宋体"/>
                <w:szCs w:val="21"/>
                <w:lang w:eastAsia="zh-CN"/>
              </w:rPr>
              <w:t>满足</w:t>
            </w:r>
            <w:r>
              <w:rPr>
                <w:rFonts w:hint="eastAsia" w:ascii="宋体" w:hAnsi="宋体" w:eastAsia="宋体" w:cs="宋体"/>
                <w:szCs w:val="21"/>
              </w:rPr>
              <w:t>考核通过人员证书打印</w:t>
            </w:r>
          </w:p>
        </w:tc>
      </w:tr>
      <w:tr w14:paraId="696521F3">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2DC001B8">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49CA9310">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26</w:t>
            </w:r>
          </w:p>
        </w:tc>
        <w:tc>
          <w:tcPr>
            <w:tcW w:w="7413" w:type="dxa"/>
            <w:tcBorders>
              <w:top w:val="single" w:color="auto" w:sz="4" w:space="0"/>
              <w:left w:val="nil"/>
              <w:bottom w:val="single" w:color="auto" w:sz="4" w:space="0"/>
              <w:right w:val="single" w:color="auto" w:sz="4" w:space="0"/>
            </w:tcBorders>
            <w:noWrap w:val="0"/>
            <w:vAlign w:val="center"/>
          </w:tcPr>
          <w:p w14:paraId="744FD374">
            <w:pPr>
              <w:widowControl/>
              <w:jc w:val="center"/>
              <w:rPr>
                <w:rFonts w:hint="eastAsia" w:ascii="宋体" w:hAnsi="宋体" w:eastAsia="宋体" w:cs="宋体"/>
                <w:szCs w:val="21"/>
              </w:rPr>
            </w:pPr>
            <w:r>
              <w:rPr>
                <w:rFonts w:hint="eastAsia" w:ascii="宋体" w:hAnsi="宋体" w:eastAsia="宋体" w:cs="宋体"/>
                <w:szCs w:val="21"/>
                <w:lang w:eastAsia="zh-CN"/>
              </w:rPr>
              <w:t>满足</w:t>
            </w:r>
            <w:r>
              <w:rPr>
                <w:rFonts w:hint="eastAsia" w:ascii="宋体" w:hAnsi="宋体" w:eastAsia="宋体" w:cs="宋体"/>
                <w:szCs w:val="21"/>
              </w:rPr>
              <w:t>考核合格人员授权管理，颁发授权证书，授权证书模板可自定义</w:t>
            </w:r>
          </w:p>
        </w:tc>
      </w:tr>
      <w:tr w14:paraId="4FDB7BC8">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50412148">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61183C2F">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27</w:t>
            </w:r>
          </w:p>
        </w:tc>
        <w:tc>
          <w:tcPr>
            <w:tcW w:w="7413" w:type="dxa"/>
            <w:tcBorders>
              <w:top w:val="single" w:color="auto" w:sz="4" w:space="0"/>
              <w:left w:val="nil"/>
              <w:bottom w:val="single" w:color="auto" w:sz="4" w:space="0"/>
              <w:right w:val="single" w:color="auto" w:sz="4" w:space="0"/>
            </w:tcBorders>
            <w:noWrap w:val="0"/>
            <w:vAlign w:val="center"/>
          </w:tcPr>
          <w:p w14:paraId="0A94BBBF">
            <w:pPr>
              <w:widowControl/>
              <w:jc w:val="center"/>
              <w:rPr>
                <w:rFonts w:hint="eastAsia" w:ascii="宋体" w:hAnsi="宋体" w:eastAsia="宋体" w:cs="宋体"/>
                <w:szCs w:val="21"/>
              </w:rPr>
            </w:pPr>
            <w:r>
              <w:rPr>
                <w:rFonts w:hint="eastAsia" w:ascii="宋体" w:hAnsi="宋体" w:eastAsia="宋体" w:cs="宋体"/>
                <w:szCs w:val="21"/>
              </w:rPr>
              <w:t>根据医护人员职责配置登陆权限，登录后只显示配置模块及界面</w:t>
            </w:r>
          </w:p>
        </w:tc>
      </w:tr>
      <w:tr w14:paraId="44BBAEE6">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3ACDBF39">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6770097B">
            <w:pPr>
              <w:widowControl/>
              <w:jc w:val="center"/>
              <w:rPr>
                <w:rFonts w:hint="default" w:ascii="宋体" w:hAnsi="宋体" w:eastAsia="宋体" w:cs="宋体"/>
                <w:szCs w:val="21"/>
                <w:lang w:val="en-US" w:eastAsia="zh-CN"/>
              </w:rPr>
            </w:pPr>
          </w:p>
        </w:tc>
        <w:tc>
          <w:tcPr>
            <w:tcW w:w="7413" w:type="dxa"/>
            <w:tcBorders>
              <w:top w:val="single" w:color="auto" w:sz="4" w:space="0"/>
              <w:left w:val="nil"/>
              <w:bottom w:val="single" w:color="auto" w:sz="4" w:space="0"/>
              <w:right w:val="single" w:color="auto" w:sz="4" w:space="0"/>
            </w:tcBorders>
            <w:noWrap w:val="0"/>
            <w:vAlign w:val="bottom"/>
          </w:tcPr>
          <w:p w14:paraId="36EF118B">
            <w:pPr>
              <w:widowControl/>
              <w:jc w:val="center"/>
              <w:rPr>
                <w:rFonts w:hint="eastAsia" w:ascii="宋体" w:hAnsi="宋体" w:eastAsia="宋体" w:cs="宋体"/>
                <w:szCs w:val="21"/>
                <w:lang w:val="en-US" w:eastAsia="zh-CN"/>
              </w:rPr>
            </w:pPr>
            <w:r>
              <w:rPr>
                <w:rFonts w:hint="eastAsia" w:ascii="宋体" w:hAnsi="宋体" w:eastAsia="宋体" w:cs="宋体"/>
                <w:szCs w:val="21"/>
                <w:lang w:val="en-US" w:eastAsia="zh-CN"/>
              </w:rPr>
              <w:t>四、</w:t>
            </w:r>
            <w:r>
              <w:rPr>
                <w:rFonts w:hint="eastAsia" w:ascii="宋体" w:hAnsi="宋体" w:eastAsia="宋体" w:cs="宋体"/>
                <w:szCs w:val="21"/>
              </w:rPr>
              <w:t>比对管理</w:t>
            </w:r>
            <w:r>
              <w:rPr>
                <w:rFonts w:hint="eastAsia" w:ascii="宋体" w:hAnsi="宋体" w:eastAsia="宋体" w:cs="宋体"/>
                <w:szCs w:val="21"/>
                <w:lang w:eastAsia="zh-CN"/>
              </w:rPr>
              <w:t>（</w:t>
            </w:r>
            <w:r>
              <w:rPr>
                <w:rFonts w:hint="eastAsia" w:ascii="宋体" w:hAnsi="宋体" w:eastAsia="宋体" w:cs="宋体"/>
                <w:szCs w:val="21"/>
                <w:lang w:val="en-US" w:eastAsia="zh-CN"/>
              </w:rPr>
              <w:t>编号28至31</w:t>
            </w:r>
            <w:r>
              <w:rPr>
                <w:rFonts w:hint="eastAsia" w:ascii="宋体" w:hAnsi="宋体" w:eastAsia="宋体" w:cs="宋体"/>
                <w:szCs w:val="21"/>
                <w:lang w:eastAsia="zh-CN"/>
              </w:rPr>
              <w:t>）</w:t>
            </w:r>
          </w:p>
        </w:tc>
      </w:tr>
      <w:tr w14:paraId="122EEB06">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59B49859">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0818C807">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28</w:t>
            </w:r>
          </w:p>
        </w:tc>
        <w:tc>
          <w:tcPr>
            <w:tcW w:w="7413" w:type="dxa"/>
            <w:tcBorders>
              <w:top w:val="single" w:color="auto" w:sz="4" w:space="0"/>
              <w:left w:val="nil"/>
              <w:bottom w:val="single" w:color="auto" w:sz="4" w:space="0"/>
              <w:right w:val="single" w:color="auto" w:sz="4" w:space="0"/>
            </w:tcBorders>
            <w:noWrap w:val="0"/>
            <w:vAlign w:val="bottom"/>
          </w:tcPr>
          <w:p w14:paraId="1C2ABF00">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创建、编辑、删除产品比对，比对结果包含设备信息、项目信息、标准值、测试值、偏差、操作人员、时间、耗材信息、环境温度等</w:t>
            </w:r>
            <w:r>
              <w:rPr>
                <w:rFonts w:hint="eastAsia" w:ascii="宋体" w:hAnsi="宋体" w:eastAsia="宋体" w:cs="宋体"/>
                <w:szCs w:val="21"/>
                <w:lang w:eastAsia="zh-CN"/>
              </w:rPr>
              <w:t>（</w:t>
            </w:r>
            <w:r>
              <w:rPr>
                <w:rFonts w:hint="eastAsia" w:ascii="宋体" w:hAnsi="宋体" w:eastAsia="宋体" w:cs="宋体"/>
                <w:szCs w:val="21"/>
                <w:lang w:val="en-US" w:eastAsia="zh-CN"/>
              </w:rPr>
              <w:t>需提供佐证材料</w:t>
            </w:r>
            <w:r>
              <w:rPr>
                <w:rFonts w:hint="eastAsia" w:ascii="宋体" w:hAnsi="宋体" w:eastAsia="宋体" w:cs="宋体"/>
                <w:szCs w:val="21"/>
                <w:lang w:eastAsia="zh-CN"/>
              </w:rPr>
              <w:t>）</w:t>
            </w:r>
          </w:p>
        </w:tc>
      </w:tr>
      <w:tr w14:paraId="0D821193">
        <w:tblPrEx>
          <w:tblCellMar>
            <w:top w:w="0" w:type="dxa"/>
            <w:left w:w="108" w:type="dxa"/>
            <w:bottom w:w="0" w:type="dxa"/>
            <w:right w:w="108" w:type="dxa"/>
          </w:tblCellMar>
        </w:tblPrEx>
        <w:trPr>
          <w:trHeight w:val="90"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5DB6A559">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717FC63B">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29</w:t>
            </w:r>
          </w:p>
        </w:tc>
        <w:tc>
          <w:tcPr>
            <w:tcW w:w="7413" w:type="dxa"/>
            <w:tcBorders>
              <w:top w:val="single" w:color="auto" w:sz="4" w:space="0"/>
              <w:left w:val="nil"/>
              <w:bottom w:val="single" w:color="auto" w:sz="4" w:space="0"/>
              <w:right w:val="single" w:color="auto" w:sz="4" w:space="0"/>
            </w:tcBorders>
            <w:noWrap w:val="0"/>
            <w:vAlign w:val="top"/>
          </w:tcPr>
          <w:p w14:paraId="038FC31F">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比对报告打印</w:t>
            </w:r>
          </w:p>
        </w:tc>
      </w:tr>
      <w:tr w14:paraId="5578F421">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125D2FED">
            <w:pPr>
              <w:widowControl/>
              <w:jc w:val="center"/>
              <w:rPr>
                <w:rFonts w:hint="eastAsia" w:ascii="宋体" w:hAnsi="宋体" w:eastAsia="宋体" w:cs="宋体"/>
                <w:szCs w:val="21"/>
              </w:rPr>
            </w:pPr>
            <w:r>
              <w:rPr>
                <w:rFonts w:hint="eastAsia" w:ascii="宋体" w:hAnsi="宋体" w:eastAsia="宋体" w:cs="宋体"/>
                <w:szCs w:val="21"/>
              </w:rPr>
              <w:t>▲</w:t>
            </w:r>
          </w:p>
        </w:tc>
        <w:tc>
          <w:tcPr>
            <w:tcW w:w="750" w:type="dxa"/>
            <w:tcBorders>
              <w:top w:val="single" w:color="auto" w:sz="4" w:space="0"/>
              <w:left w:val="nil"/>
              <w:bottom w:val="single" w:color="auto" w:sz="4" w:space="0"/>
              <w:right w:val="single" w:color="auto" w:sz="4" w:space="0"/>
            </w:tcBorders>
            <w:noWrap w:val="0"/>
            <w:vAlign w:val="center"/>
          </w:tcPr>
          <w:p w14:paraId="31CE3DA7">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30</w:t>
            </w:r>
          </w:p>
        </w:tc>
        <w:tc>
          <w:tcPr>
            <w:tcW w:w="7413" w:type="dxa"/>
            <w:tcBorders>
              <w:top w:val="single" w:color="auto" w:sz="4" w:space="0"/>
              <w:left w:val="nil"/>
              <w:bottom w:val="single" w:color="auto" w:sz="4" w:space="0"/>
              <w:right w:val="single" w:color="auto" w:sz="4" w:space="0"/>
            </w:tcBorders>
            <w:noWrap w:val="0"/>
            <w:vAlign w:val="top"/>
          </w:tcPr>
          <w:p w14:paraId="773E81FF">
            <w:pPr>
              <w:widowControl/>
              <w:jc w:val="center"/>
              <w:rPr>
                <w:rFonts w:hint="eastAsia" w:ascii="宋体" w:hAnsi="宋体" w:eastAsia="宋体" w:cs="宋体"/>
                <w:szCs w:val="21"/>
                <w:lang w:val="en-US" w:eastAsia="zh-CN"/>
              </w:rPr>
            </w:pPr>
            <w:r>
              <w:rPr>
                <w:rFonts w:hint="eastAsia" w:ascii="宋体" w:hAnsi="宋体" w:eastAsia="宋体" w:cs="宋体"/>
                <w:szCs w:val="21"/>
              </w:rPr>
              <w:t>比对报告</w:t>
            </w:r>
            <w:r>
              <w:rPr>
                <w:rFonts w:hint="eastAsia" w:ascii="宋体" w:hAnsi="宋体" w:eastAsia="宋体" w:cs="宋体"/>
                <w:szCs w:val="21"/>
                <w:lang w:eastAsia="zh-CN"/>
              </w:rPr>
              <w:t>满足</w:t>
            </w:r>
            <w:r>
              <w:rPr>
                <w:rFonts w:hint="eastAsia" w:ascii="宋体" w:hAnsi="宋体" w:eastAsia="宋体" w:cs="宋体"/>
                <w:szCs w:val="21"/>
              </w:rPr>
              <w:t>比对样本报告及比对台间差报告</w:t>
            </w:r>
          </w:p>
        </w:tc>
      </w:tr>
      <w:tr w14:paraId="4BA3CA28">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2988A4E3">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3CD3956B">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31</w:t>
            </w:r>
          </w:p>
        </w:tc>
        <w:tc>
          <w:tcPr>
            <w:tcW w:w="7413" w:type="dxa"/>
            <w:tcBorders>
              <w:top w:val="single" w:color="auto" w:sz="4" w:space="0"/>
              <w:left w:val="nil"/>
              <w:bottom w:val="single" w:color="auto" w:sz="4" w:space="0"/>
              <w:right w:val="single" w:color="auto" w:sz="4" w:space="0"/>
            </w:tcBorders>
            <w:noWrap w:val="0"/>
            <w:vAlign w:val="top"/>
          </w:tcPr>
          <w:p w14:paraId="0CA0F335">
            <w:pPr>
              <w:widowControl/>
              <w:jc w:val="center"/>
              <w:rPr>
                <w:rFonts w:hint="eastAsia" w:ascii="宋体" w:hAnsi="宋体" w:eastAsia="宋体" w:cs="宋体"/>
                <w:szCs w:val="21"/>
                <w:lang w:val="en-US" w:eastAsia="zh-CN"/>
              </w:rPr>
            </w:pPr>
            <w:r>
              <w:rPr>
                <w:rFonts w:hint="eastAsia" w:ascii="宋体" w:hAnsi="宋体" w:eastAsia="宋体" w:cs="宋体"/>
                <w:szCs w:val="21"/>
              </w:rPr>
              <w:t>根据医护人员职责配置登陆权限，登录后只显示配置模块及界面</w:t>
            </w:r>
          </w:p>
        </w:tc>
      </w:tr>
      <w:tr w14:paraId="1ECCC9DB">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0ACED2C5">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614BF0E1">
            <w:pPr>
              <w:widowControl/>
              <w:jc w:val="center"/>
              <w:rPr>
                <w:rFonts w:hint="default" w:ascii="宋体" w:hAnsi="宋体" w:eastAsia="宋体" w:cs="宋体"/>
                <w:szCs w:val="21"/>
                <w:lang w:val="en-US" w:eastAsia="zh-CN"/>
              </w:rPr>
            </w:pPr>
          </w:p>
        </w:tc>
        <w:tc>
          <w:tcPr>
            <w:tcW w:w="7413" w:type="dxa"/>
            <w:tcBorders>
              <w:top w:val="single" w:color="auto" w:sz="4" w:space="0"/>
              <w:left w:val="nil"/>
              <w:bottom w:val="single" w:color="auto" w:sz="4" w:space="0"/>
              <w:right w:val="single" w:color="auto" w:sz="4" w:space="0"/>
            </w:tcBorders>
            <w:noWrap w:val="0"/>
            <w:vAlign w:val="center"/>
          </w:tcPr>
          <w:p w14:paraId="626BB627">
            <w:pPr>
              <w:widowControl/>
              <w:jc w:val="center"/>
              <w:rPr>
                <w:rFonts w:hint="eastAsia" w:ascii="宋体" w:hAnsi="宋体" w:eastAsia="宋体" w:cs="宋体"/>
                <w:szCs w:val="21"/>
                <w:lang w:eastAsia="zh-CN"/>
              </w:rPr>
            </w:pPr>
            <w:r>
              <w:rPr>
                <w:rFonts w:hint="eastAsia" w:ascii="宋体" w:hAnsi="宋体" w:eastAsia="宋体" w:cs="宋体"/>
                <w:szCs w:val="21"/>
                <w:lang w:val="en-US" w:eastAsia="zh-CN"/>
              </w:rPr>
              <w:t>五、</w:t>
            </w:r>
            <w:r>
              <w:rPr>
                <w:rFonts w:hint="eastAsia" w:ascii="宋体" w:hAnsi="宋体" w:eastAsia="宋体" w:cs="宋体"/>
                <w:szCs w:val="21"/>
              </w:rPr>
              <w:t>设备管理</w:t>
            </w:r>
            <w:r>
              <w:rPr>
                <w:rFonts w:hint="eastAsia" w:ascii="宋体" w:hAnsi="宋体" w:eastAsia="宋体" w:cs="宋体"/>
                <w:szCs w:val="21"/>
                <w:lang w:eastAsia="zh-CN"/>
              </w:rPr>
              <w:t>（</w:t>
            </w:r>
            <w:r>
              <w:rPr>
                <w:rFonts w:hint="eastAsia" w:ascii="宋体" w:hAnsi="宋体" w:eastAsia="宋体" w:cs="宋体"/>
                <w:szCs w:val="21"/>
                <w:lang w:val="en-US" w:eastAsia="zh-CN"/>
              </w:rPr>
              <w:t>编号32至38</w:t>
            </w:r>
            <w:r>
              <w:rPr>
                <w:rFonts w:hint="eastAsia" w:ascii="宋体" w:hAnsi="宋体" w:eastAsia="宋体" w:cs="宋体"/>
                <w:szCs w:val="21"/>
                <w:lang w:eastAsia="zh-CN"/>
              </w:rPr>
              <w:t>）</w:t>
            </w:r>
          </w:p>
        </w:tc>
      </w:tr>
      <w:tr w14:paraId="0A121FBD">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526046B1">
            <w:pPr>
              <w:widowControl/>
              <w:jc w:val="center"/>
              <w:rPr>
                <w:rFonts w:hint="eastAsia" w:ascii="宋体" w:hAnsi="宋体" w:eastAsia="宋体" w:cs="宋体"/>
                <w:szCs w:val="21"/>
              </w:rPr>
            </w:pPr>
            <w:r>
              <w:rPr>
                <w:rFonts w:hint="eastAsia" w:ascii="宋体" w:hAnsi="宋体" w:eastAsia="宋体" w:cs="宋体"/>
                <w:szCs w:val="21"/>
              </w:rPr>
              <w:t>▲</w:t>
            </w:r>
          </w:p>
        </w:tc>
        <w:tc>
          <w:tcPr>
            <w:tcW w:w="750" w:type="dxa"/>
            <w:tcBorders>
              <w:top w:val="single" w:color="auto" w:sz="4" w:space="0"/>
              <w:left w:val="nil"/>
              <w:bottom w:val="single" w:color="auto" w:sz="4" w:space="0"/>
              <w:right w:val="single" w:color="auto" w:sz="4" w:space="0"/>
            </w:tcBorders>
            <w:noWrap w:val="0"/>
            <w:vAlign w:val="center"/>
          </w:tcPr>
          <w:p w14:paraId="36C0B472">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32</w:t>
            </w:r>
          </w:p>
        </w:tc>
        <w:tc>
          <w:tcPr>
            <w:tcW w:w="7413" w:type="dxa"/>
            <w:tcBorders>
              <w:top w:val="single" w:color="auto" w:sz="4" w:space="0"/>
              <w:left w:val="nil"/>
              <w:bottom w:val="single" w:color="auto" w:sz="4" w:space="0"/>
              <w:right w:val="single" w:color="auto" w:sz="4" w:space="0"/>
            </w:tcBorders>
            <w:noWrap w:val="0"/>
            <w:vAlign w:val="top"/>
          </w:tcPr>
          <w:p w14:paraId="5F31DBF8">
            <w:pPr>
              <w:widowControl/>
              <w:jc w:val="center"/>
              <w:rPr>
                <w:rFonts w:hint="eastAsia" w:ascii="宋体" w:hAnsi="宋体" w:eastAsia="宋体" w:cs="宋体"/>
                <w:szCs w:val="21"/>
                <w:lang w:val="en-US" w:eastAsia="zh-CN"/>
              </w:rPr>
            </w:pPr>
            <w:r>
              <w:rPr>
                <w:rFonts w:hint="eastAsia" w:ascii="宋体" w:hAnsi="宋体" w:eastAsia="宋体" w:cs="宋体"/>
                <w:szCs w:val="21"/>
              </w:rPr>
              <w:t>可实时呈现所有联网设备质控状态，质控状态通过颜色区分，可展示设备联网状态、运行状态、锁定状态等信息</w:t>
            </w:r>
            <w:r>
              <w:rPr>
                <w:rFonts w:hint="eastAsia" w:ascii="宋体" w:hAnsi="宋体" w:eastAsia="宋体" w:cs="宋体"/>
                <w:szCs w:val="21"/>
                <w:lang w:eastAsia="zh-CN"/>
              </w:rPr>
              <w:t>（</w:t>
            </w:r>
            <w:r>
              <w:rPr>
                <w:rFonts w:hint="eastAsia" w:ascii="宋体" w:hAnsi="宋体" w:eastAsia="宋体" w:cs="宋体"/>
                <w:szCs w:val="21"/>
                <w:lang w:val="en-US" w:eastAsia="zh-CN"/>
              </w:rPr>
              <w:t>需提供佐证材料</w:t>
            </w:r>
            <w:r>
              <w:rPr>
                <w:rFonts w:hint="eastAsia" w:ascii="宋体" w:hAnsi="宋体" w:eastAsia="宋体" w:cs="宋体"/>
                <w:szCs w:val="21"/>
                <w:lang w:eastAsia="zh-CN"/>
              </w:rPr>
              <w:t>）</w:t>
            </w:r>
          </w:p>
        </w:tc>
      </w:tr>
      <w:tr w14:paraId="2A1EC1B8">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4EC4C2B2">
            <w:pPr>
              <w:widowControl/>
              <w:jc w:val="center"/>
              <w:rPr>
                <w:rFonts w:hint="eastAsia" w:ascii="宋体" w:hAnsi="宋体" w:eastAsia="宋体" w:cs="宋体"/>
                <w:szCs w:val="21"/>
              </w:rPr>
            </w:pPr>
            <w:r>
              <w:rPr>
                <w:rFonts w:hint="eastAsia" w:ascii="宋体" w:hAnsi="宋体" w:eastAsia="宋体" w:cs="宋体"/>
                <w:szCs w:val="21"/>
              </w:rPr>
              <w:t>▲</w:t>
            </w:r>
          </w:p>
        </w:tc>
        <w:tc>
          <w:tcPr>
            <w:tcW w:w="750" w:type="dxa"/>
            <w:tcBorders>
              <w:top w:val="single" w:color="auto" w:sz="4" w:space="0"/>
              <w:left w:val="nil"/>
              <w:bottom w:val="single" w:color="auto" w:sz="4" w:space="0"/>
              <w:right w:val="single" w:color="auto" w:sz="4" w:space="0"/>
            </w:tcBorders>
            <w:noWrap w:val="0"/>
            <w:vAlign w:val="center"/>
          </w:tcPr>
          <w:p w14:paraId="501B3412">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33</w:t>
            </w:r>
          </w:p>
        </w:tc>
        <w:tc>
          <w:tcPr>
            <w:tcW w:w="7413" w:type="dxa"/>
            <w:tcBorders>
              <w:top w:val="single" w:color="auto" w:sz="4" w:space="0"/>
              <w:left w:val="nil"/>
              <w:bottom w:val="single" w:color="auto" w:sz="4" w:space="0"/>
              <w:right w:val="single" w:color="auto" w:sz="4" w:space="0"/>
            </w:tcBorders>
            <w:noWrap w:val="0"/>
            <w:vAlign w:val="top"/>
          </w:tcPr>
          <w:p w14:paraId="4F2FE751">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查询设备所属病区、启用时间、在线时长、检测数量、使用频率、质控时间、质控人员、下次质控时间等信息</w:t>
            </w:r>
          </w:p>
        </w:tc>
      </w:tr>
      <w:tr w14:paraId="18BC6AE7">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12B1676F">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535EBE2C">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34</w:t>
            </w:r>
          </w:p>
        </w:tc>
        <w:tc>
          <w:tcPr>
            <w:tcW w:w="7413" w:type="dxa"/>
            <w:tcBorders>
              <w:top w:val="single" w:color="auto" w:sz="4" w:space="0"/>
              <w:left w:val="nil"/>
              <w:bottom w:val="single" w:color="auto" w:sz="4" w:space="0"/>
              <w:right w:val="single" w:color="auto" w:sz="4" w:space="0"/>
            </w:tcBorders>
            <w:noWrap w:val="0"/>
            <w:vAlign w:val="top"/>
          </w:tcPr>
          <w:p w14:paraId="2A8972EB">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 xml:space="preserve">设备在线维护、保养登记 </w:t>
            </w:r>
          </w:p>
        </w:tc>
      </w:tr>
      <w:tr w14:paraId="73776401">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0684EB65">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49EDE9D1">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35</w:t>
            </w:r>
          </w:p>
        </w:tc>
        <w:tc>
          <w:tcPr>
            <w:tcW w:w="7413" w:type="dxa"/>
            <w:tcBorders>
              <w:top w:val="single" w:color="auto" w:sz="4" w:space="0"/>
              <w:left w:val="nil"/>
              <w:bottom w:val="single" w:color="auto" w:sz="4" w:space="0"/>
              <w:right w:val="single" w:color="auto" w:sz="4" w:space="0"/>
            </w:tcBorders>
            <w:noWrap w:val="0"/>
            <w:vAlign w:val="top"/>
          </w:tcPr>
          <w:p w14:paraId="3D40CB14">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添加、修改、删除设备信息，设备信息至少包括设备名称、型号、编号等信息</w:t>
            </w:r>
          </w:p>
        </w:tc>
      </w:tr>
      <w:tr w14:paraId="0D6D1852">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3DAF9ED8">
            <w:pPr>
              <w:widowControl/>
              <w:jc w:val="center"/>
              <w:rPr>
                <w:rFonts w:hint="eastAsia" w:ascii="宋体" w:hAnsi="宋体" w:eastAsia="宋体" w:cs="宋体"/>
                <w:szCs w:val="21"/>
              </w:rPr>
            </w:pPr>
            <w:r>
              <w:rPr>
                <w:rFonts w:hint="eastAsia" w:ascii="宋体" w:hAnsi="宋体" w:eastAsia="宋体" w:cs="宋体"/>
                <w:szCs w:val="21"/>
              </w:rPr>
              <w:t>▲</w:t>
            </w:r>
          </w:p>
        </w:tc>
        <w:tc>
          <w:tcPr>
            <w:tcW w:w="750" w:type="dxa"/>
            <w:tcBorders>
              <w:top w:val="single" w:color="auto" w:sz="4" w:space="0"/>
              <w:left w:val="nil"/>
              <w:bottom w:val="single" w:color="auto" w:sz="4" w:space="0"/>
              <w:right w:val="single" w:color="auto" w:sz="4" w:space="0"/>
            </w:tcBorders>
            <w:noWrap w:val="0"/>
            <w:vAlign w:val="center"/>
          </w:tcPr>
          <w:p w14:paraId="35EBFB48">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36</w:t>
            </w:r>
          </w:p>
        </w:tc>
        <w:tc>
          <w:tcPr>
            <w:tcW w:w="7413" w:type="dxa"/>
            <w:tcBorders>
              <w:top w:val="single" w:color="auto" w:sz="4" w:space="0"/>
              <w:left w:val="nil"/>
              <w:bottom w:val="single" w:color="auto" w:sz="4" w:space="0"/>
              <w:right w:val="single" w:color="auto" w:sz="4" w:space="0"/>
            </w:tcBorders>
            <w:noWrap w:val="0"/>
            <w:vAlign w:val="center"/>
          </w:tcPr>
          <w:p w14:paraId="2EDBF5C0">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异常设备报警，并</w:t>
            </w:r>
            <w:r>
              <w:rPr>
                <w:rFonts w:hint="eastAsia" w:ascii="宋体" w:hAnsi="宋体" w:eastAsia="宋体" w:cs="宋体"/>
                <w:szCs w:val="21"/>
                <w:lang w:eastAsia="zh-CN"/>
              </w:rPr>
              <w:t>满足</w:t>
            </w:r>
            <w:r>
              <w:rPr>
                <w:rFonts w:hint="eastAsia" w:ascii="宋体" w:hAnsi="宋体" w:eastAsia="宋体" w:cs="宋体"/>
                <w:szCs w:val="21"/>
              </w:rPr>
              <w:t>可远程锁定联网设备</w:t>
            </w:r>
          </w:p>
        </w:tc>
      </w:tr>
      <w:tr w14:paraId="6E83CAB4">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3B0F0E08">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303EEBDE">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37</w:t>
            </w:r>
          </w:p>
        </w:tc>
        <w:tc>
          <w:tcPr>
            <w:tcW w:w="7413" w:type="dxa"/>
            <w:tcBorders>
              <w:top w:val="single" w:color="auto" w:sz="4" w:space="0"/>
              <w:left w:val="nil"/>
              <w:bottom w:val="single" w:color="auto" w:sz="4" w:space="0"/>
              <w:right w:val="single" w:color="auto" w:sz="4" w:space="0"/>
            </w:tcBorders>
            <w:noWrap w:val="0"/>
            <w:vAlign w:val="center"/>
          </w:tcPr>
          <w:p w14:paraId="4B0C5A47">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在线检索及查询设备运行状态</w:t>
            </w:r>
          </w:p>
        </w:tc>
      </w:tr>
      <w:tr w14:paraId="34EC4CBE">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2021AEB8">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76C3DAEB">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38</w:t>
            </w:r>
          </w:p>
        </w:tc>
        <w:tc>
          <w:tcPr>
            <w:tcW w:w="7413" w:type="dxa"/>
            <w:tcBorders>
              <w:top w:val="single" w:color="auto" w:sz="4" w:space="0"/>
              <w:left w:val="nil"/>
              <w:bottom w:val="single" w:color="auto" w:sz="4" w:space="0"/>
              <w:right w:val="single" w:color="auto" w:sz="4" w:space="0"/>
            </w:tcBorders>
            <w:noWrap w:val="0"/>
            <w:vAlign w:val="center"/>
          </w:tcPr>
          <w:p w14:paraId="7A5A70CE">
            <w:pPr>
              <w:widowControl/>
              <w:jc w:val="center"/>
              <w:rPr>
                <w:rFonts w:hint="eastAsia" w:ascii="宋体" w:hAnsi="宋体" w:eastAsia="宋体" w:cs="宋体"/>
                <w:szCs w:val="21"/>
                <w:lang w:val="en-US" w:eastAsia="zh-CN"/>
              </w:rPr>
            </w:pPr>
            <w:r>
              <w:rPr>
                <w:rFonts w:hint="eastAsia" w:ascii="宋体" w:hAnsi="宋体" w:eastAsia="宋体" w:cs="宋体"/>
                <w:szCs w:val="21"/>
              </w:rPr>
              <w:t>根据医护人员职责配置登陆权限，登录后只显示配置模块及界面</w:t>
            </w:r>
          </w:p>
        </w:tc>
      </w:tr>
      <w:tr w14:paraId="6497B78E">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6B88A5CA">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1CBC1262">
            <w:pPr>
              <w:widowControl/>
              <w:jc w:val="center"/>
              <w:rPr>
                <w:rFonts w:hint="default" w:ascii="宋体" w:hAnsi="宋体" w:eastAsia="宋体" w:cs="宋体"/>
                <w:szCs w:val="21"/>
                <w:lang w:val="en-US" w:eastAsia="zh-CN"/>
              </w:rPr>
            </w:pPr>
          </w:p>
        </w:tc>
        <w:tc>
          <w:tcPr>
            <w:tcW w:w="7413" w:type="dxa"/>
            <w:tcBorders>
              <w:top w:val="single" w:color="auto" w:sz="4" w:space="0"/>
              <w:left w:val="nil"/>
              <w:bottom w:val="single" w:color="auto" w:sz="4" w:space="0"/>
              <w:right w:val="single" w:color="auto" w:sz="4" w:space="0"/>
            </w:tcBorders>
            <w:noWrap w:val="0"/>
            <w:vAlign w:val="center"/>
          </w:tcPr>
          <w:p w14:paraId="0633C486">
            <w:pPr>
              <w:widowControl/>
              <w:jc w:val="center"/>
              <w:rPr>
                <w:rFonts w:hint="eastAsia" w:ascii="宋体" w:hAnsi="宋体" w:eastAsia="宋体" w:cs="宋体"/>
                <w:szCs w:val="21"/>
                <w:lang w:val="en-US" w:eastAsia="zh-CN"/>
              </w:rPr>
            </w:pPr>
            <w:r>
              <w:rPr>
                <w:rFonts w:hint="eastAsia" w:ascii="宋体" w:hAnsi="宋体" w:eastAsia="宋体" w:cs="宋体"/>
                <w:szCs w:val="21"/>
                <w:lang w:val="en-US" w:eastAsia="zh-CN"/>
              </w:rPr>
              <w:t>六、</w:t>
            </w:r>
            <w:r>
              <w:rPr>
                <w:rFonts w:hint="eastAsia" w:ascii="宋体" w:hAnsi="宋体" w:eastAsia="宋体" w:cs="宋体"/>
                <w:szCs w:val="21"/>
              </w:rPr>
              <w:t>检验管理</w:t>
            </w:r>
            <w:r>
              <w:rPr>
                <w:rFonts w:hint="eastAsia" w:ascii="宋体" w:hAnsi="宋体" w:eastAsia="宋体" w:cs="宋体"/>
                <w:szCs w:val="21"/>
                <w:lang w:eastAsia="zh-CN"/>
              </w:rPr>
              <w:t>（</w:t>
            </w:r>
            <w:r>
              <w:rPr>
                <w:rFonts w:hint="eastAsia" w:ascii="宋体" w:hAnsi="宋体" w:eastAsia="宋体" w:cs="宋体"/>
                <w:szCs w:val="21"/>
                <w:lang w:val="en-US" w:eastAsia="zh-CN"/>
              </w:rPr>
              <w:t>编号39至53</w:t>
            </w:r>
            <w:r>
              <w:rPr>
                <w:rFonts w:hint="eastAsia" w:ascii="宋体" w:hAnsi="宋体" w:eastAsia="宋体" w:cs="宋体"/>
                <w:szCs w:val="21"/>
                <w:lang w:eastAsia="zh-CN"/>
              </w:rPr>
              <w:t>）</w:t>
            </w:r>
          </w:p>
        </w:tc>
      </w:tr>
      <w:tr w14:paraId="0CF53529">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59F56D07">
            <w:pPr>
              <w:widowControl/>
              <w:jc w:val="center"/>
              <w:rPr>
                <w:rFonts w:hint="eastAsia" w:ascii="宋体" w:hAnsi="宋体" w:eastAsia="宋体" w:cs="宋体"/>
                <w:szCs w:val="21"/>
              </w:rPr>
            </w:pPr>
            <w:r>
              <w:rPr>
                <w:rFonts w:hint="eastAsia" w:ascii="宋体" w:hAnsi="宋体" w:eastAsia="宋体" w:cs="宋体"/>
                <w:szCs w:val="21"/>
              </w:rPr>
              <w:t>▲</w:t>
            </w:r>
          </w:p>
        </w:tc>
        <w:tc>
          <w:tcPr>
            <w:tcW w:w="750" w:type="dxa"/>
            <w:tcBorders>
              <w:top w:val="single" w:color="auto" w:sz="4" w:space="0"/>
              <w:left w:val="nil"/>
              <w:bottom w:val="single" w:color="auto" w:sz="4" w:space="0"/>
              <w:right w:val="single" w:color="auto" w:sz="4" w:space="0"/>
            </w:tcBorders>
            <w:noWrap w:val="0"/>
            <w:vAlign w:val="center"/>
          </w:tcPr>
          <w:p w14:paraId="3327ECFB">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39</w:t>
            </w:r>
          </w:p>
        </w:tc>
        <w:tc>
          <w:tcPr>
            <w:tcW w:w="7413" w:type="dxa"/>
            <w:tcBorders>
              <w:top w:val="single" w:color="auto" w:sz="4" w:space="0"/>
              <w:left w:val="nil"/>
              <w:bottom w:val="single" w:color="auto" w:sz="4" w:space="0"/>
              <w:right w:val="single" w:color="auto" w:sz="4" w:space="0"/>
            </w:tcBorders>
            <w:noWrap w:val="0"/>
            <w:vAlign w:val="top"/>
          </w:tcPr>
          <w:p w14:paraId="7961FB17">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检验项目新增、编辑、删除功能，并对每个检测项目参考值、危急值及荒诞值进行设定检验队列能区分加急申请，同时在设备的待检队列中也能明显区分加急患者</w:t>
            </w:r>
            <w:r>
              <w:rPr>
                <w:rFonts w:hint="eastAsia" w:ascii="宋体" w:hAnsi="宋体" w:eastAsia="宋体" w:cs="宋体"/>
                <w:szCs w:val="21"/>
                <w:lang w:eastAsia="zh-CN"/>
              </w:rPr>
              <w:t>（</w:t>
            </w:r>
            <w:r>
              <w:rPr>
                <w:rFonts w:hint="eastAsia" w:ascii="宋体" w:hAnsi="宋体" w:eastAsia="宋体" w:cs="宋体"/>
                <w:szCs w:val="21"/>
                <w:lang w:val="en-US" w:eastAsia="zh-CN"/>
              </w:rPr>
              <w:t>需提供佐证材料</w:t>
            </w:r>
            <w:r>
              <w:rPr>
                <w:rFonts w:hint="eastAsia" w:ascii="宋体" w:hAnsi="宋体" w:eastAsia="宋体" w:cs="宋体"/>
                <w:szCs w:val="21"/>
                <w:lang w:eastAsia="zh-CN"/>
              </w:rPr>
              <w:t>）</w:t>
            </w:r>
          </w:p>
        </w:tc>
      </w:tr>
      <w:tr w14:paraId="40C201BE">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7A4BDABE">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15C14BE4">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40</w:t>
            </w:r>
          </w:p>
        </w:tc>
        <w:tc>
          <w:tcPr>
            <w:tcW w:w="7413" w:type="dxa"/>
            <w:tcBorders>
              <w:top w:val="single" w:color="auto" w:sz="4" w:space="0"/>
              <w:left w:val="nil"/>
              <w:bottom w:val="single" w:color="auto" w:sz="4" w:space="0"/>
              <w:right w:val="single" w:color="auto" w:sz="4" w:space="0"/>
            </w:tcBorders>
            <w:noWrap w:val="0"/>
            <w:vAlign w:val="top"/>
          </w:tcPr>
          <w:p w14:paraId="3FC9E579">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检验项目组合，合并打印报告</w:t>
            </w:r>
          </w:p>
        </w:tc>
      </w:tr>
      <w:tr w14:paraId="2DA7B6F7">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061F8529">
            <w:pPr>
              <w:widowControl/>
              <w:jc w:val="center"/>
              <w:rPr>
                <w:rFonts w:hint="eastAsia" w:ascii="宋体" w:hAnsi="宋体" w:eastAsia="宋体" w:cs="宋体"/>
                <w:szCs w:val="21"/>
              </w:rPr>
            </w:pPr>
            <w:r>
              <w:rPr>
                <w:rFonts w:hint="eastAsia" w:ascii="宋体" w:hAnsi="宋体" w:eastAsia="宋体" w:cs="宋体"/>
                <w:szCs w:val="21"/>
              </w:rPr>
              <w:t>▲</w:t>
            </w:r>
          </w:p>
        </w:tc>
        <w:tc>
          <w:tcPr>
            <w:tcW w:w="750" w:type="dxa"/>
            <w:tcBorders>
              <w:top w:val="single" w:color="auto" w:sz="4" w:space="0"/>
              <w:left w:val="nil"/>
              <w:bottom w:val="single" w:color="auto" w:sz="4" w:space="0"/>
              <w:right w:val="single" w:color="auto" w:sz="4" w:space="0"/>
            </w:tcBorders>
            <w:noWrap w:val="0"/>
            <w:vAlign w:val="center"/>
          </w:tcPr>
          <w:p w14:paraId="0DD49E1E">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41</w:t>
            </w:r>
          </w:p>
        </w:tc>
        <w:tc>
          <w:tcPr>
            <w:tcW w:w="7413" w:type="dxa"/>
            <w:tcBorders>
              <w:top w:val="single" w:color="auto" w:sz="4" w:space="0"/>
              <w:left w:val="nil"/>
              <w:bottom w:val="single" w:color="auto" w:sz="4" w:space="0"/>
              <w:right w:val="single" w:color="auto" w:sz="4" w:space="0"/>
            </w:tcBorders>
            <w:noWrap w:val="0"/>
            <w:vAlign w:val="top"/>
          </w:tcPr>
          <w:p w14:paraId="4D83E938">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检验申请患者条码打印功能，条码模板</w:t>
            </w:r>
            <w:r>
              <w:rPr>
                <w:rFonts w:hint="eastAsia" w:ascii="宋体" w:hAnsi="宋体" w:eastAsia="宋体" w:cs="宋体"/>
                <w:szCs w:val="21"/>
                <w:lang w:eastAsia="zh-CN"/>
              </w:rPr>
              <w:t>满足</w:t>
            </w:r>
            <w:r>
              <w:rPr>
                <w:rFonts w:hint="eastAsia" w:ascii="宋体" w:hAnsi="宋体" w:eastAsia="宋体" w:cs="宋体"/>
                <w:szCs w:val="21"/>
              </w:rPr>
              <w:t>自定义</w:t>
            </w:r>
          </w:p>
        </w:tc>
      </w:tr>
      <w:tr w14:paraId="5208521A">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6A141314">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15A809F0">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42</w:t>
            </w:r>
          </w:p>
        </w:tc>
        <w:tc>
          <w:tcPr>
            <w:tcW w:w="7413" w:type="dxa"/>
            <w:tcBorders>
              <w:top w:val="single" w:color="auto" w:sz="4" w:space="0"/>
              <w:left w:val="nil"/>
              <w:bottom w:val="single" w:color="auto" w:sz="4" w:space="0"/>
              <w:right w:val="single" w:color="auto" w:sz="4" w:space="0"/>
            </w:tcBorders>
            <w:noWrap w:val="0"/>
            <w:vAlign w:val="top"/>
          </w:tcPr>
          <w:p w14:paraId="6F52A1AF">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手工创建检验申请单，并传输至设备，并</w:t>
            </w:r>
            <w:r>
              <w:rPr>
                <w:rFonts w:hint="eastAsia" w:ascii="宋体" w:hAnsi="宋体" w:eastAsia="宋体" w:cs="宋体"/>
                <w:szCs w:val="21"/>
                <w:lang w:eastAsia="zh-CN"/>
              </w:rPr>
              <w:t>满足</w:t>
            </w:r>
            <w:r>
              <w:rPr>
                <w:rFonts w:hint="eastAsia" w:ascii="宋体" w:hAnsi="宋体" w:eastAsia="宋体" w:cs="宋体"/>
                <w:szCs w:val="21"/>
              </w:rPr>
              <w:t>检测结果实时回传至系统</w:t>
            </w:r>
          </w:p>
        </w:tc>
      </w:tr>
      <w:tr w14:paraId="4611F36B">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0A14DF55">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5C50712A">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43</w:t>
            </w:r>
          </w:p>
        </w:tc>
        <w:tc>
          <w:tcPr>
            <w:tcW w:w="7413" w:type="dxa"/>
            <w:tcBorders>
              <w:top w:val="single" w:color="auto" w:sz="4" w:space="0"/>
              <w:left w:val="nil"/>
              <w:bottom w:val="single" w:color="auto" w:sz="4" w:space="0"/>
              <w:right w:val="single" w:color="auto" w:sz="4" w:space="0"/>
            </w:tcBorders>
            <w:noWrap w:val="0"/>
            <w:vAlign w:val="top"/>
          </w:tcPr>
          <w:p w14:paraId="50A51808">
            <w:pPr>
              <w:widowControl/>
              <w:jc w:val="center"/>
              <w:rPr>
                <w:rFonts w:hint="eastAsia" w:ascii="宋体" w:hAnsi="宋体" w:eastAsia="宋体" w:cs="宋体"/>
                <w:szCs w:val="21"/>
                <w:lang w:val="en-US" w:eastAsia="zh-CN"/>
              </w:rPr>
            </w:pPr>
            <w:r>
              <w:rPr>
                <w:rFonts w:hint="eastAsia" w:ascii="宋体" w:hAnsi="宋体" w:eastAsia="宋体" w:cs="宋体"/>
                <w:szCs w:val="21"/>
              </w:rPr>
              <w:t>检验记录</w:t>
            </w:r>
            <w:r>
              <w:rPr>
                <w:rFonts w:hint="eastAsia" w:ascii="宋体" w:hAnsi="宋体" w:eastAsia="宋体" w:cs="宋体"/>
                <w:szCs w:val="21"/>
                <w:lang w:eastAsia="zh-CN"/>
              </w:rPr>
              <w:t>满足</w:t>
            </w:r>
            <w:r>
              <w:rPr>
                <w:rFonts w:hint="eastAsia" w:ascii="宋体" w:hAnsi="宋体" w:eastAsia="宋体" w:cs="宋体"/>
                <w:szCs w:val="21"/>
              </w:rPr>
              <w:t>列表、图形等形式展示</w:t>
            </w:r>
          </w:p>
        </w:tc>
      </w:tr>
      <w:tr w14:paraId="0986EBF9">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18B7596D">
            <w:pPr>
              <w:widowControl/>
              <w:jc w:val="center"/>
              <w:rPr>
                <w:rFonts w:hint="eastAsia" w:ascii="宋体" w:hAnsi="宋体" w:eastAsia="宋体" w:cs="宋体"/>
                <w:szCs w:val="21"/>
              </w:rPr>
            </w:pPr>
            <w:r>
              <w:rPr>
                <w:rFonts w:hint="eastAsia" w:ascii="宋体" w:hAnsi="宋体" w:eastAsia="宋体" w:cs="宋体"/>
                <w:szCs w:val="21"/>
              </w:rPr>
              <w:t>▲</w:t>
            </w:r>
          </w:p>
        </w:tc>
        <w:tc>
          <w:tcPr>
            <w:tcW w:w="750" w:type="dxa"/>
            <w:tcBorders>
              <w:top w:val="single" w:color="auto" w:sz="4" w:space="0"/>
              <w:left w:val="nil"/>
              <w:bottom w:val="single" w:color="auto" w:sz="4" w:space="0"/>
              <w:right w:val="single" w:color="auto" w:sz="4" w:space="0"/>
            </w:tcBorders>
            <w:noWrap w:val="0"/>
            <w:vAlign w:val="center"/>
          </w:tcPr>
          <w:p w14:paraId="4B50F23B">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44</w:t>
            </w:r>
          </w:p>
        </w:tc>
        <w:tc>
          <w:tcPr>
            <w:tcW w:w="7413" w:type="dxa"/>
            <w:tcBorders>
              <w:top w:val="single" w:color="auto" w:sz="4" w:space="0"/>
              <w:left w:val="nil"/>
              <w:bottom w:val="single" w:color="auto" w:sz="4" w:space="0"/>
              <w:right w:val="single" w:color="auto" w:sz="4" w:space="0"/>
            </w:tcBorders>
            <w:noWrap w:val="0"/>
            <w:vAlign w:val="top"/>
          </w:tcPr>
          <w:p w14:paraId="64984F24">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危急值醒目提醒</w:t>
            </w:r>
          </w:p>
        </w:tc>
      </w:tr>
      <w:tr w14:paraId="6BFACE7D">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04EFB30B">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24818557">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45</w:t>
            </w:r>
          </w:p>
        </w:tc>
        <w:tc>
          <w:tcPr>
            <w:tcW w:w="7413" w:type="dxa"/>
            <w:tcBorders>
              <w:top w:val="single" w:color="auto" w:sz="4" w:space="0"/>
              <w:left w:val="nil"/>
              <w:bottom w:val="single" w:color="auto" w:sz="4" w:space="0"/>
              <w:right w:val="single" w:color="auto" w:sz="4" w:space="0"/>
            </w:tcBorders>
            <w:noWrap w:val="0"/>
            <w:vAlign w:val="top"/>
          </w:tcPr>
          <w:p w14:paraId="717783BF">
            <w:pPr>
              <w:widowControl/>
              <w:jc w:val="center"/>
              <w:rPr>
                <w:rFonts w:hint="eastAsia" w:ascii="宋体" w:hAnsi="宋体" w:eastAsia="宋体" w:cs="宋体"/>
                <w:szCs w:val="21"/>
                <w:lang w:val="en-US" w:eastAsia="zh-CN"/>
              </w:rPr>
            </w:pPr>
            <w:r>
              <w:rPr>
                <w:rFonts w:hint="eastAsia" w:ascii="宋体" w:hAnsi="宋体" w:eastAsia="宋体" w:cs="宋体"/>
                <w:szCs w:val="21"/>
              </w:rPr>
              <w:t>危急值可根据检测项目自定义范围</w:t>
            </w:r>
          </w:p>
        </w:tc>
      </w:tr>
      <w:tr w14:paraId="029A31D3">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43F4078D">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1BCF95D3">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46</w:t>
            </w:r>
          </w:p>
        </w:tc>
        <w:tc>
          <w:tcPr>
            <w:tcW w:w="7413" w:type="dxa"/>
            <w:tcBorders>
              <w:top w:val="single" w:color="auto" w:sz="4" w:space="0"/>
              <w:left w:val="nil"/>
              <w:bottom w:val="single" w:color="auto" w:sz="4" w:space="0"/>
              <w:right w:val="single" w:color="auto" w:sz="4" w:space="0"/>
            </w:tcBorders>
            <w:noWrap w:val="0"/>
            <w:vAlign w:val="top"/>
          </w:tcPr>
          <w:p w14:paraId="0E61375F">
            <w:pPr>
              <w:widowControl/>
              <w:jc w:val="center"/>
              <w:rPr>
                <w:rFonts w:hint="eastAsia" w:ascii="宋体" w:hAnsi="宋体" w:eastAsia="宋体" w:cs="宋体"/>
                <w:szCs w:val="21"/>
                <w:lang w:val="en-US" w:eastAsia="zh-CN"/>
              </w:rPr>
            </w:pPr>
            <w:r>
              <w:rPr>
                <w:rFonts w:hint="eastAsia" w:ascii="宋体" w:hAnsi="宋体" w:eastAsia="宋体" w:cs="宋体"/>
                <w:szCs w:val="21"/>
              </w:rPr>
              <w:t>系统</w:t>
            </w:r>
            <w:r>
              <w:rPr>
                <w:rFonts w:hint="eastAsia" w:ascii="宋体" w:hAnsi="宋体" w:eastAsia="宋体" w:cs="宋体"/>
                <w:szCs w:val="21"/>
                <w:lang w:eastAsia="zh-CN"/>
              </w:rPr>
              <w:t>满足</w:t>
            </w:r>
            <w:r>
              <w:rPr>
                <w:rFonts w:hint="eastAsia" w:ascii="宋体" w:hAnsi="宋体" w:eastAsia="宋体" w:cs="宋体"/>
                <w:szCs w:val="21"/>
              </w:rPr>
              <w:t>危急值接收，显示、提醒及处理方案追溯</w:t>
            </w:r>
          </w:p>
        </w:tc>
      </w:tr>
      <w:tr w14:paraId="10BA9C52">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7B1C5145">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0B69EE26">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47</w:t>
            </w:r>
          </w:p>
        </w:tc>
        <w:tc>
          <w:tcPr>
            <w:tcW w:w="7413" w:type="dxa"/>
            <w:tcBorders>
              <w:top w:val="single" w:color="auto" w:sz="4" w:space="0"/>
              <w:left w:val="nil"/>
              <w:bottom w:val="single" w:color="auto" w:sz="4" w:space="0"/>
              <w:right w:val="single" w:color="auto" w:sz="4" w:space="0"/>
            </w:tcBorders>
            <w:noWrap w:val="0"/>
            <w:vAlign w:val="top"/>
          </w:tcPr>
          <w:p w14:paraId="2C3DF4E9">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检测结果按病区、姓名、时间、床位、病历号、样本号等查询</w:t>
            </w:r>
          </w:p>
        </w:tc>
      </w:tr>
      <w:tr w14:paraId="67880528">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2195FB13">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21715706">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48</w:t>
            </w:r>
          </w:p>
        </w:tc>
        <w:tc>
          <w:tcPr>
            <w:tcW w:w="7413" w:type="dxa"/>
            <w:tcBorders>
              <w:top w:val="single" w:color="auto" w:sz="4" w:space="0"/>
              <w:left w:val="nil"/>
              <w:bottom w:val="single" w:color="auto" w:sz="4" w:space="0"/>
              <w:right w:val="single" w:color="auto" w:sz="4" w:space="0"/>
            </w:tcBorders>
            <w:noWrap w:val="0"/>
            <w:vAlign w:val="top"/>
          </w:tcPr>
          <w:p w14:paraId="10CBC6F9">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不同性别患者识别管理</w:t>
            </w:r>
          </w:p>
        </w:tc>
      </w:tr>
      <w:tr w14:paraId="2438B95B">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25DFC131">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25AD6267">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49</w:t>
            </w:r>
          </w:p>
        </w:tc>
        <w:tc>
          <w:tcPr>
            <w:tcW w:w="7413" w:type="dxa"/>
            <w:tcBorders>
              <w:top w:val="single" w:color="auto" w:sz="4" w:space="0"/>
              <w:left w:val="nil"/>
              <w:bottom w:val="single" w:color="auto" w:sz="4" w:space="0"/>
              <w:right w:val="single" w:color="auto" w:sz="4" w:space="0"/>
            </w:tcBorders>
            <w:noWrap w:val="0"/>
            <w:vAlign w:val="top"/>
          </w:tcPr>
          <w:p w14:paraId="3F52FB6B">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患者多次住院和历次检验数据查询</w:t>
            </w:r>
          </w:p>
        </w:tc>
      </w:tr>
      <w:tr w14:paraId="2034C50A">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58935FDC">
            <w:pPr>
              <w:widowControl/>
              <w:jc w:val="center"/>
              <w:rPr>
                <w:rFonts w:hint="eastAsia" w:ascii="宋体" w:hAnsi="宋体" w:eastAsia="宋体" w:cs="宋体"/>
                <w:szCs w:val="21"/>
              </w:rPr>
            </w:pPr>
            <w:r>
              <w:rPr>
                <w:rFonts w:hint="eastAsia" w:ascii="宋体" w:hAnsi="宋体" w:eastAsia="宋体" w:cs="宋体"/>
                <w:szCs w:val="21"/>
              </w:rPr>
              <w:t>▲</w:t>
            </w:r>
          </w:p>
        </w:tc>
        <w:tc>
          <w:tcPr>
            <w:tcW w:w="750" w:type="dxa"/>
            <w:tcBorders>
              <w:top w:val="single" w:color="auto" w:sz="4" w:space="0"/>
              <w:left w:val="nil"/>
              <w:bottom w:val="single" w:color="auto" w:sz="4" w:space="0"/>
              <w:right w:val="single" w:color="auto" w:sz="4" w:space="0"/>
            </w:tcBorders>
            <w:noWrap w:val="0"/>
            <w:vAlign w:val="center"/>
          </w:tcPr>
          <w:p w14:paraId="30988658">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50</w:t>
            </w:r>
          </w:p>
        </w:tc>
        <w:tc>
          <w:tcPr>
            <w:tcW w:w="7413" w:type="dxa"/>
            <w:tcBorders>
              <w:top w:val="single" w:color="auto" w:sz="4" w:space="0"/>
              <w:left w:val="nil"/>
              <w:bottom w:val="single" w:color="auto" w:sz="4" w:space="0"/>
              <w:right w:val="single" w:color="auto" w:sz="4" w:space="0"/>
            </w:tcBorders>
            <w:noWrap w:val="0"/>
            <w:vAlign w:val="bottom"/>
          </w:tcPr>
          <w:p w14:paraId="657D9955">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患者动态趋势分析、时间段分析及整体趋势分析，形成每日、多日分析图</w:t>
            </w:r>
          </w:p>
        </w:tc>
      </w:tr>
      <w:tr w14:paraId="7A717B13">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2BF32F93">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6AB5DD7F">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51</w:t>
            </w:r>
          </w:p>
        </w:tc>
        <w:tc>
          <w:tcPr>
            <w:tcW w:w="7413" w:type="dxa"/>
            <w:tcBorders>
              <w:top w:val="single" w:color="auto" w:sz="4" w:space="0"/>
              <w:left w:val="nil"/>
              <w:bottom w:val="single" w:color="auto" w:sz="4" w:space="0"/>
              <w:right w:val="single" w:color="auto" w:sz="4" w:space="0"/>
            </w:tcBorders>
            <w:noWrap w:val="0"/>
            <w:vAlign w:val="bottom"/>
          </w:tcPr>
          <w:p w14:paraId="5BD995CB">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最新的检测情况查询</w:t>
            </w:r>
          </w:p>
        </w:tc>
      </w:tr>
      <w:tr w14:paraId="243B04FD">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6C0974BD">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08C939BA">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52</w:t>
            </w:r>
          </w:p>
        </w:tc>
        <w:tc>
          <w:tcPr>
            <w:tcW w:w="7413" w:type="dxa"/>
            <w:tcBorders>
              <w:top w:val="single" w:color="auto" w:sz="4" w:space="0"/>
              <w:left w:val="nil"/>
              <w:bottom w:val="single" w:color="auto" w:sz="4" w:space="0"/>
              <w:right w:val="single" w:color="auto" w:sz="4" w:space="0"/>
            </w:tcBorders>
            <w:noWrap w:val="0"/>
            <w:vAlign w:val="top"/>
          </w:tcPr>
          <w:p w14:paraId="70BAB73C">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管理人员根据权限进行多科室、多病区管理</w:t>
            </w:r>
          </w:p>
        </w:tc>
      </w:tr>
      <w:tr w14:paraId="38E24DD1">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46127044">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76AF6D13">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53</w:t>
            </w:r>
          </w:p>
        </w:tc>
        <w:tc>
          <w:tcPr>
            <w:tcW w:w="7413" w:type="dxa"/>
            <w:tcBorders>
              <w:top w:val="single" w:color="auto" w:sz="4" w:space="0"/>
              <w:left w:val="nil"/>
              <w:bottom w:val="single" w:color="auto" w:sz="4" w:space="0"/>
              <w:right w:val="single" w:color="auto" w:sz="4" w:space="0"/>
            </w:tcBorders>
            <w:noWrap w:val="0"/>
            <w:vAlign w:val="center"/>
          </w:tcPr>
          <w:p w14:paraId="7C84EDC7">
            <w:pPr>
              <w:widowControl/>
              <w:jc w:val="center"/>
              <w:rPr>
                <w:rFonts w:hint="eastAsia" w:ascii="宋体" w:hAnsi="宋体" w:eastAsia="宋体" w:cs="宋体"/>
                <w:szCs w:val="21"/>
                <w:lang w:val="en-US" w:eastAsia="zh-CN"/>
              </w:rPr>
            </w:pPr>
            <w:r>
              <w:rPr>
                <w:rFonts w:hint="eastAsia" w:ascii="宋体" w:hAnsi="宋体" w:eastAsia="宋体" w:cs="宋体"/>
                <w:szCs w:val="21"/>
              </w:rPr>
              <w:t>根据医护人员职责配置登陆权限，登录后只显示配置模块及界面</w:t>
            </w:r>
          </w:p>
        </w:tc>
      </w:tr>
      <w:tr w14:paraId="1F5B5D77">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3EBA4A6E">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74B25F6B">
            <w:pPr>
              <w:widowControl/>
              <w:jc w:val="center"/>
              <w:rPr>
                <w:rFonts w:hint="default" w:ascii="宋体" w:hAnsi="宋体" w:eastAsia="宋体" w:cs="宋体"/>
                <w:szCs w:val="21"/>
                <w:lang w:val="en-US" w:eastAsia="zh-CN"/>
              </w:rPr>
            </w:pPr>
          </w:p>
        </w:tc>
        <w:tc>
          <w:tcPr>
            <w:tcW w:w="7413" w:type="dxa"/>
            <w:tcBorders>
              <w:top w:val="single" w:color="auto" w:sz="4" w:space="0"/>
              <w:left w:val="nil"/>
              <w:bottom w:val="single" w:color="auto" w:sz="4" w:space="0"/>
              <w:right w:val="single" w:color="auto" w:sz="4" w:space="0"/>
            </w:tcBorders>
            <w:noWrap w:val="0"/>
            <w:vAlign w:val="center"/>
          </w:tcPr>
          <w:p w14:paraId="2739D3EA">
            <w:pPr>
              <w:widowControl/>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七、</w:t>
            </w:r>
            <w:r>
              <w:rPr>
                <w:rFonts w:hint="eastAsia" w:ascii="宋体" w:hAnsi="宋体" w:eastAsia="宋体" w:cs="宋体"/>
                <w:szCs w:val="21"/>
              </w:rPr>
              <w:t>数据分析</w:t>
            </w:r>
            <w:r>
              <w:rPr>
                <w:rFonts w:hint="eastAsia" w:ascii="宋体" w:hAnsi="宋体" w:eastAsia="宋体" w:cs="宋体"/>
                <w:szCs w:val="21"/>
                <w:lang w:eastAsia="zh-CN"/>
              </w:rPr>
              <w:t>（</w:t>
            </w:r>
            <w:r>
              <w:rPr>
                <w:rFonts w:hint="eastAsia" w:ascii="宋体" w:hAnsi="宋体" w:eastAsia="宋体" w:cs="宋体"/>
                <w:szCs w:val="21"/>
                <w:lang w:val="en-US" w:eastAsia="zh-CN"/>
              </w:rPr>
              <w:t>编号54至58</w:t>
            </w:r>
            <w:r>
              <w:rPr>
                <w:rFonts w:hint="eastAsia" w:ascii="宋体" w:hAnsi="宋体" w:eastAsia="宋体" w:cs="宋体"/>
                <w:szCs w:val="21"/>
                <w:lang w:eastAsia="zh-CN"/>
              </w:rPr>
              <w:t>）</w:t>
            </w:r>
          </w:p>
        </w:tc>
      </w:tr>
      <w:tr w14:paraId="510EE232">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29B47B40">
            <w:pPr>
              <w:widowControl/>
              <w:jc w:val="center"/>
              <w:rPr>
                <w:rFonts w:hint="eastAsia" w:ascii="宋体" w:hAnsi="宋体" w:eastAsia="宋体" w:cs="宋体"/>
                <w:szCs w:val="21"/>
              </w:rPr>
            </w:pPr>
            <w:r>
              <w:rPr>
                <w:rFonts w:hint="eastAsia" w:ascii="宋体" w:hAnsi="宋体" w:eastAsia="宋体" w:cs="宋体"/>
                <w:szCs w:val="21"/>
              </w:rPr>
              <w:t>▲</w:t>
            </w:r>
          </w:p>
        </w:tc>
        <w:tc>
          <w:tcPr>
            <w:tcW w:w="750" w:type="dxa"/>
            <w:tcBorders>
              <w:top w:val="single" w:color="auto" w:sz="4" w:space="0"/>
              <w:left w:val="nil"/>
              <w:bottom w:val="single" w:color="auto" w:sz="4" w:space="0"/>
              <w:right w:val="single" w:color="auto" w:sz="4" w:space="0"/>
            </w:tcBorders>
            <w:noWrap w:val="0"/>
            <w:vAlign w:val="center"/>
          </w:tcPr>
          <w:p w14:paraId="0FFB27DB">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54</w:t>
            </w:r>
          </w:p>
        </w:tc>
        <w:tc>
          <w:tcPr>
            <w:tcW w:w="7413" w:type="dxa"/>
            <w:tcBorders>
              <w:top w:val="single" w:color="auto" w:sz="4" w:space="0"/>
              <w:left w:val="nil"/>
              <w:bottom w:val="single" w:color="auto" w:sz="4" w:space="0"/>
              <w:right w:val="single" w:color="auto" w:sz="4" w:space="0"/>
            </w:tcBorders>
            <w:noWrap w:val="0"/>
            <w:vAlign w:val="bottom"/>
          </w:tcPr>
          <w:p w14:paraId="1AD592F1">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耗材使用量统计，可区分检验耗材用量及质控耗材用量</w:t>
            </w:r>
            <w:r>
              <w:rPr>
                <w:rFonts w:hint="eastAsia" w:ascii="宋体" w:hAnsi="宋体" w:eastAsia="宋体" w:cs="宋体"/>
                <w:szCs w:val="21"/>
                <w:lang w:eastAsia="zh-CN"/>
              </w:rPr>
              <w:t>（</w:t>
            </w:r>
            <w:r>
              <w:rPr>
                <w:rFonts w:hint="eastAsia" w:ascii="宋体" w:hAnsi="宋体" w:eastAsia="宋体" w:cs="宋体"/>
                <w:szCs w:val="21"/>
                <w:lang w:val="en-US" w:eastAsia="zh-CN"/>
              </w:rPr>
              <w:t>需提供佐证材料</w:t>
            </w:r>
            <w:r>
              <w:rPr>
                <w:rFonts w:hint="eastAsia" w:ascii="宋体" w:hAnsi="宋体" w:eastAsia="宋体" w:cs="宋体"/>
                <w:szCs w:val="21"/>
                <w:lang w:eastAsia="zh-CN"/>
              </w:rPr>
              <w:t>）</w:t>
            </w:r>
          </w:p>
        </w:tc>
      </w:tr>
      <w:tr w14:paraId="70439B86">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2E2EB523">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5469CC58">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55</w:t>
            </w:r>
          </w:p>
        </w:tc>
        <w:tc>
          <w:tcPr>
            <w:tcW w:w="7413" w:type="dxa"/>
            <w:tcBorders>
              <w:top w:val="single" w:color="auto" w:sz="4" w:space="0"/>
              <w:left w:val="nil"/>
              <w:bottom w:val="single" w:color="auto" w:sz="4" w:space="0"/>
              <w:right w:val="single" w:color="auto" w:sz="4" w:space="0"/>
            </w:tcBorders>
            <w:noWrap w:val="0"/>
            <w:vAlign w:val="center"/>
          </w:tcPr>
          <w:p w14:paraId="2C608399">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医护人员工作量统计</w:t>
            </w:r>
          </w:p>
        </w:tc>
      </w:tr>
      <w:tr w14:paraId="272BD0B5">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3D00BC93">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47C4065B">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56</w:t>
            </w:r>
          </w:p>
        </w:tc>
        <w:tc>
          <w:tcPr>
            <w:tcW w:w="7413" w:type="dxa"/>
            <w:tcBorders>
              <w:top w:val="single" w:color="auto" w:sz="4" w:space="0"/>
              <w:left w:val="nil"/>
              <w:bottom w:val="single" w:color="auto" w:sz="4" w:space="0"/>
              <w:right w:val="single" w:color="auto" w:sz="4" w:space="0"/>
            </w:tcBorders>
            <w:noWrap w:val="0"/>
            <w:vAlign w:val="center"/>
          </w:tcPr>
          <w:p w14:paraId="4D05D3F2">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根据患者年龄、性别分布进行统计分析</w:t>
            </w:r>
          </w:p>
        </w:tc>
      </w:tr>
      <w:tr w14:paraId="1C70791E">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15E16681">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048CC4B8">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57</w:t>
            </w:r>
          </w:p>
        </w:tc>
        <w:tc>
          <w:tcPr>
            <w:tcW w:w="7413" w:type="dxa"/>
            <w:tcBorders>
              <w:top w:val="single" w:color="auto" w:sz="4" w:space="0"/>
              <w:left w:val="nil"/>
              <w:bottom w:val="single" w:color="auto" w:sz="4" w:space="0"/>
              <w:right w:val="single" w:color="auto" w:sz="4" w:space="0"/>
            </w:tcBorders>
            <w:noWrap w:val="0"/>
            <w:vAlign w:val="center"/>
          </w:tcPr>
          <w:p w14:paraId="30647A65">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比对合格率统计</w:t>
            </w:r>
          </w:p>
        </w:tc>
      </w:tr>
      <w:tr w14:paraId="74AD37DF">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1B67351C">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7844D5C8">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58</w:t>
            </w:r>
          </w:p>
        </w:tc>
        <w:tc>
          <w:tcPr>
            <w:tcW w:w="7413" w:type="dxa"/>
            <w:tcBorders>
              <w:top w:val="single" w:color="auto" w:sz="4" w:space="0"/>
              <w:left w:val="nil"/>
              <w:bottom w:val="single" w:color="auto" w:sz="4" w:space="0"/>
              <w:right w:val="single" w:color="auto" w:sz="4" w:space="0"/>
            </w:tcBorders>
            <w:noWrap w:val="0"/>
            <w:vAlign w:val="center"/>
          </w:tcPr>
          <w:p w14:paraId="53004D4B">
            <w:pPr>
              <w:widowControl/>
              <w:jc w:val="center"/>
              <w:rPr>
                <w:rFonts w:hint="eastAsia" w:ascii="宋体" w:hAnsi="宋体" w:eastAsia="宋体" w:cs="宋体"/>
                <w:szCs w:val="21"/>
                <w:lang w:val="en-US" w:eastAsia="zh-CN"/>
              </w:rPr>
            </w:pPr>
            <w:r>
              <w:rPr>
                <w:rFonts w:hint="eastAsia" w:ascii="宋体" w:hAnsi="宋体" w:eastAsia="宋体" w:cs="宋体"/>
                <w:szCs w:val="21"/>
              </w:rPr>
              <w:t>根据医护人员职责配置登陆权限，登录后只显示配置模块及界面</w:t>
            </w:r>
          </w:p>
        </w:tc>
      </w:tr>
      <w:tr w14:paraId="3DE68DF3">
        <w:tblPrEx>
          <w:tblCellMar>
            <w:top w:w="0" w:type="dxa"/>
            <w:left w:w="108" w:type="dxa"/>
            <w:bottom w:w="0" w:type="dxa"/>
            <w:right w:w="108" w:type="dxa"/>
          </w:tblCellMar>
        </w:tblPrEx>
        <w:trPr>
          <w:trHeight w:val="530"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37A9B8F8">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27FE48B8">
            <w:pPr>
              <w:widowControl/>
              <w:jc w:val="center"/>
              <w:rPr>
                <w:rFonts w:hint="default" w:ascii="宋体" w:hAnsi="宋体" w:eastAsia="宋体" w:cs="宋体"/>
                <w:szCs w:val="21"/>
                <w:lang w:val="en-US" w:eastAsia="zh-CN"/>
              </w:rPr>
            </w:pPr>
          </w:p>
        </w:tc>
        <w:tc>
          <w:tcPr>
            <w:tcW w:w="7413" w:type="dxa"/>
            <w:tcBorders>
              <w:top w:val="single" w:color="auto" w:sz="4" w:space="0"/>
              <w:left w:val="nil"/>
              <w:bottom w:val="single" w:color="auto" w:sz="4" w:space="0"/>
              <w:right w:val="single" w:color="auto" w:sz="4" w:space="0"/>
            </w:tcBorders>
            <w:noWrap w:val="0"/>
            <w:vAlign w:val="center"/>
          </w:tcPr>
          <w:p w14:paraId="66D44BA5">
            <w:pPr>
              <w:widowControl/>
              <w:jc w:val="center"/>
              <w:rPr>
                <w:rFonts w:hint="eastAsia" w:ascii="宋体" w:hAnsi="宋体" w:eastAsia="宋体" w:cs="宋体"/>
                <w:szCs w:val="21"/>
                <w:lang w:val="en-US" w:eastAsia="zh-CN"/>
              </w:rPr>
            </w:pPr>
            <w:r>
              <w:rPr>
                <w:rFonts w:hint="eastAsia" w:ascii="宋体" w:hAnsi="宋体" w:eastAsia="宋体" w:cs="宋体"/>
                <w:szCs w:val="21"/>
                <w:lang w:val="en-US" w:eastAsia="zh-CN"/>
              </w:rPr>
              <w:t>八、</w:t>
            </w:r>
            <w:r>
              <w:rPr>
                <w:rFonts w:hint="eastAsia" w:ascii="宋体" w:hAnsi="宋体" w:eastAsia="宋体" w:cs="宋体"/>
                <w:szCs w:val="21"/>
              </w:rPr>
              <w:t>质控管理</w:t>
            </w:r>
            <w:r>
              <w:rPr>
                <w:rFonts w:hint="eastAsia" w:ascii="宋体" w:hAnsi="宋体" w:eastAsia="宋体" w:cs="宋体"/>
                <w:szCs w:val="21"/>
                <w:lang w:eastAsia="zh-CN"/>
              </w:rPr>
              <w:t>（</w:t>
            </w:r>
            <w:r>
              <w:rPr>
                <w:rFonts w:hint="eastAsia" w:ascii="宋体" w:hAnsi="宋体" w:eastAsia="宋体" w:cs="宋体"/>
                <w:szCs w:val="21"/>
                <w:lang w:val="en-US" w:eastAsia="zh-CN"/>
              </w:rPr>
              <w:t>编号59至66</w:t>
            </w:r>
            <w:r>
              <w:rPr>
                <w:rFonts w:hint="eastAsia" w:ascii="宋体" w:hAnsi="宋体" w:eastAsia="宋体" w:cs="宋体"/>
                <w:szCs w:val="21"/>
                <w:lang w:eastAsia="zh-CN"/>
              </w:rPr>
              <w:t>）</w:t>
            </w:r>
          </w:p>
        </w:tc>
      </w:tr>
      <w:tr w14:paraId="2EC2A02A">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461A8042">
            <w:pPr>
              <w:widowControl/>
              <w:jc w:val="center"/>
              <w:rPr>
                <w:rFonts w:hint="eastAsia" w:ascii="宋体" w:hAnsi="宋体" w:eastAsia="宋体" w:cs="宋体"/>
                <w:szCs w:val="21"/>
              </w:rPr>
            </w:pPr>
            <w:r>
              <w:rPr>
                <w:rFonts w:hint="eastAsia" w:ascii="宋体" w:hAnsi="宋体" w:eastAsia="宋体" w:cs="宋体"/>
                <w:szCs w:val="21"/>
              </w:rPr>
              <w:t>▲</w:t>
            </w:r>
          </w:p>
        </w:tc>
        <w:tc>
          <w:tcPr>
            <w:tcW w:w="750" w:type="dxa"/>
            <w:tcBorders>
              <w:top w:val="single" w:color="auto" w:sz="4" w:space="0"/>
              <w:left w:val="nil"/>
              <w:bottom w:val="single" w:color="auto" w:sz="4" w:space="0"/>
              <w:right w:val="single" w:color="auto" w:sz="4" w:space="0"/>
            </w:tcBorders>
            <w:noWrap w:val="0"/>
            <w:vAlign w:val="center"/>
          </w:tcPr>
          <w:p w14:paraId="310B2F59">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59</w:t>
            </w:r>
          </w:p>
        </w:tc>
        <w:tc>
          <w:tcPr>
            <w:tcW w:w="7413" w:type="dxa"/>
            <w:tcBorders>
              <w:top w:val="single" w:color="auto" w:sz="4" w:space="0"/>
              <w:left w:val="nil"/>
              <w:bottom w:val="single" w:color="auto" w:sz="4" w:space="0"/>
              <w:right w:val="single" w:color="auto" w:sz="4" w:space="0"/>
            </w:tcBorders>
            <w:noWrap w:val="0"/>
            <w:vAlign w:val="center"/>
          </w:tcPr>
          <w:p w14:paraId="1661A5ED">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自动接收设备的质控结果，结果包含操作人、操作时间、质控类别质控结果、仪器编号、试剂批号等情况</w:t>
            </w:r>
            <w:r>
              <w:rPr>
                <w:rFonts w:hint="eastAsia" w:ascii="宋体" w:hAnsi="宋体" w:eastAsia="宋体" w:cs="宋体"/>
                <w:szCs w:val="21"/>
                <w:lang w:eastAsia="zh-CN"/>
              </w:rPr>
              <w:t>（</w:t>
            </w:r>
            <w:r>
              <w:rPr>
                <w:rFonts w:hint="eastAsia" w:ascii="宋体" w:hAnsi="宋体" w:eastAsia="宋体" w:cs="宋体"/>
                <w:szCs w:val="21"/>
                <w:lang w:val="en-US" w:eastAsia="zh-CN"/>
              </w:rPr>
              <w:t>需提供佐证材料</w:t>
            </w:r>
            <w:r>
              <w:rPr>
                <w:rFonts w:hint="eastAsia" w:ascii="宋体" w:hAnsi="宋体" w:eastAsia="宋体" w:cs="宋体"/>
                <w:szCs w:val="21"/>
                <w:lang w:eastAsia="zh-CN"/>
              </w:rPr>
              <w:t>）</w:t>
            </w:r>
          </w:p>
        </w:tc>
      </w:tr>
      <w:tr w14:paraId="3B5D2194">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13058711">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5C64BC99">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60</w:t>
            </w:r>
          </w:p>
        </w:tc>
        <w:tc>
          <w:tcPr>
            <w:tcW w:w="7413" w:type="dxa"/>
            <w:tcBorders>
              <w:top w:val="single" w:color="auto" w:sz="4" w:space="0"/>
              <w:left w:val="nil"/>
              <w:bottom w:val="single" w:color="auto" w:sz="4" w:space="0"/>
              <w:right w:val="single" w:color="auto" w:sz="4" w:space="0"/>
            </w:tcBorders>
            <w:noWrap w:val="0"/>
            <w:vAlign w:val="top"/>
          </w:tcPr>
          <w:p w14:paraId="68FC9BC4">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质控结果分析，自动形成质控记录列表、质控图形、质控报告等</w:t>
            </w:r>
          </w:p>
        </w:tc>
      </w:tr>
      <w:tr w14:paraId="2B571FFD">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422618CB">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1BBCCF18">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61</w:t>
            </w:r>
          </w:p>
        </w:tc>
        <w:tc>
          <w:tcPr>
            <w:tcW w:w="7413" w:type="dxa"/>
            <w:tcBorders>
              <w:top w:val="single" w:color="auto" w:sz="4" w:space="0"/>
              <w:left w:val="nil"/>
              <w:bottom w:val="single" w:color="auto" w:sz="4" w:space="0"/>
              <w:right w:val="single" w:color="auto" w:sz="4" w:space="0"/>
            </w:tcBorders>
            <w:noWrap w:val="0"/>
            <w:vAlign w:val="top"/>
          </w:tcPr>
          <w:p w14:paraId="3612371D">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质控规则自定义，质控项目匹配质控规则</w:t>
            </w:r>
          </w:p>
        </w:tc>
      </w:tr>
      <w:tr w14:paraId="298284DC">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0AEE3567">
            <w:pPr>
              <w:widowControl/>
              <w:jc w:val="center"/>
              <w:rPr>
                <w:rFonts w:hint="eastAsia" w:ascii="宋体" w:hAnsi="宋体" w:eastAsia="宋体" w:cs="宋体"/>
                <w:szCs w:val="21"/>
              </w:rPr>
            </w:pPr>
            <w:r>
              <w:rPr>
                <w:rFonts w:hint="eastAsia" w:ascii="宋体" w:hAnsi="宋体" w:eastAsia="宋体" w:cs="宋体"/>
                <w:szCs w:val="21"/>
              </w:rPr>
              <w:t>▲</w:t>
            </w:r>
          </w:p>
        </w:tc>
        <w:tc>
          <w:tcPr>
            <w:tcW w:w="750" w:type="dxa"/>
            <w:tcBorders>
              <w:top w:val="single" w:color="auto" w:sz="4" w:space="0"/>
              <w:left w:val="nil"/>
              <w:bottom w:val="single" w:color="auto" w:sz="4" w:space="0"/>
              <w:right w:val="single" w:color="auto" w:sz="4" w:space="0"/>
            </w:tcBorders>
            <w:noWrap w:val="0"/>
            <w:vAlign w:val="center"/>
          </w:tcPr>
          <w:p w14:paraId="649F8DB9">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62</w:t>
            </w:r>
          </w:p>
        </w:tc>
        <w:tc>
          <w:tcPr>
            <w:tcW w:w="7413" w:type="dxa"/>
            <w:tcBorders>
              <w:top w:val="single" w:color="auto" w:sz="4" w:space="0"/>
              <w:left w:val="nil"/>
              <w:bottom w:val="single" w:color="auto" w:sz="4" w:space="0"/>
              <w:right w:val="single" w:color="auto" w:sz="4" w:space="0"/>
            </w:tcBorders>
            <w:noWrap w:val="0"/>
            <w:vAlign w:val="top"/>
          </w:tcPr>
          <w:p w14:paraId="24E89736">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设备质控自锁通路及远程锁定功能，对于不</w:t>
            </w:r>
            <w:r>
              <w:rPr>
                <w:rFonts w:hint="eastAsia" w:ascii="宋体" w:hAnsi="宋体" w:eastAsia="宋体" w:cs="宋体"/>
                <w:szCs w:val="21"/>
                <w:lang w:eastAsia="zh-CN"/>
              </w:rPr>
              <w:t>满足</w:t>
            </w:r>
            <w:r>
              <w:rPr>
                <w:rFonts w:hint="eastAsia" w:ascii="宋体" w:hAnsi="宋体" w:eastAsia="宋体" w:cs="宋体"/>
                <w:szCs w:val="21"/>
              </w:rPr>
              <w:t>质控自锁设备，可锁定发布报告权限</w:t>
            </w:r>
          </w:p>
        </w:tc>
      </w:tr>
      <w:tr w14:paraId="46F7B8AE">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3693F421">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0918C3E3">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63</w:t>
            </w:r>
          </w:p>
        </w:tc>
        <w:tc>
          <w:tcPr>
            <w:tcW w:w="7413" w:type="dxa"/>
            <w:tcBorders>
              <w:top w:val="single" w:color="auto" w:sz="4" w:space="0"/>
              <w:left w:val="nil"/>
              <w:bottom w:val="single" w:color="auto" w:sz="4" w:space="0"/>
              <w:right w:val="single" w:color="auto" w:sz="4" w:space="0"/>
            </w:tcBorders>
            <w:noWrap w:val="0"/>
            <w:vAlign w:val="top"/>
          </w:tcPr>
          <w:p w14:paraId="6392C826">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质控结果导出功能</w:t>
            </w:r>
          </w:p>
        </w:tc>
      </w:tr>
      <w:tr w14:paraId="0D9D09D3">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71326DD8">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4D8984ED">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64</w:t>
            </w:r>
          </w:p>
        </w:tc>
        <w:tc>
          <w:tcPr>
            <w:tcW w:w="7413" w:type="dxa"/>
            <w:tcBorders>
              <w:top w:val="single" w:color="auto" w:sz="4" w:space="0"/>
              <w:left w:val="nil"/>
              <w:bottom w:val="single" w:color="auto" w:sz="4" w:space="0"/>
              <w:right w:val="single" w:color="auto" w:sz="4" w:space="0"/>
            </w:tcBorders>
            <w:noWrap w:val="0"/>
            <w:vAlign w:val="top"/>
          </w:tcPr>
          <w:p w14:paraId="53EDB4AA">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质控数据根据每台设备按照月度质控SD图展示</w:t>
            </w:r>
          </w:p>
        </w:tc>
      </w:tr>
      <w:tr w14:paraId="731DE17C">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2CB2BD34">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66709588">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65</w:t>
            </w:r>
          </w:p>
        </w:tc>
        <w:tc>
          <w:tcPr>
            <w:tcW w:w="7413" w:type="dxa"/>
            <w:tcBorders>
              <w:top w:val="single" w:color="auto" w:sz="4" w:space="0"/>
              <w:left w:val="nil"/>
              <w:bottom w:val="single" w:color="auto" w:sz="4" w:space="0"/>
              <w:right w:val="single" w:color="auto" w:sz="4" w:space="0"/>
            </w:tcBorders>
            <w:noWrap w:val="0"/>
            <w:vAlign w:val="top"/>
          </w:tcPr>
          <w:p w14:paraId="35E9644B">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失控数据单独列表统计，每一笔失控结果均可对应一条失控报告</w:t>
            </w:r>
          </w:p>
        </w:tc>
      </w:tr>
      <w:tr w14:paraId="7467E79B">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13F359C6">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1828AA33">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66</w:t>
            </w:r>
          </w:p>
        </w:tc>
        <w:tc>
          <w:tcPr>
            <w:tcW w:w="7413" w:type="dxa"/>
            <w:tcBorders>
              <w:top w:val="single" w:color="auto" w:sz="4" w:space="0"/>
              <w:left w:val="nil"/>
              <w:bottom w:val="single" w:color="auto" w:sz="4" w:space="0"/>
              <w:right w:val="single" w:color="auto" w:sz="4" w:space="0"/>
            </w:tcBorders>
            <w:noWrap w:val="0"/>
            <w:vAlign w:val="top"/>
          </w:tcPr>
          <w:p w14:paraId="2F6C6EA5">
            <w:pPr>
              <w:widowControl/>
              <w:jc w:val="center"/>
              <w:rPr>
                <w:rFonts w:hint="eastAsia" w:ascii="宋体" w:hAnsi="宋体" w:eastAsia="宋体" w:cs="宋体"/>
                <w:szCs w:val="21"/>
                <w:lang w:val="en-US" w:eastAsia="zh-CN"/>
              </w:rPr>
            </w:pPr>
            <w:r>
              <w:rPr>
                <w:rFonts w:hint="eastAsia" w:ascii="宋体" w:hAnsi="宋体" w:eastAsia="宋体" w:cs="宋体"/>
                <w:szCs w:val="21"/>
              </w:rPr>
              <w:t>根据医护人员职责配置登陆权限，登录后只显示配置模块及界面</w:t>
            </w:r>
          </w:p>
        </w:tc>
      </w:tr>
      <w:tr w14:paraId="5F6A3D93">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7CD1C3E4">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2379CF97">
            <w:pPr>
              <w:widowControl/>
              <w:jc w:val="center"/>
              <w:rPr>
                <w:rFonts w:hint="default" w:ascii="宋体" w:hAnsi="宋体" w:eastAsia="宋体" w:cs="宋体"/>
                <w:szCs w:val="21"/>
                <w:lang w:val="en-US" w:eastAsia="zh-CN"/>
              </w:rPr>
            </w:pPr>
          </w:p>
        </w:tc>
        <w:tc>
          <w:tcPr>
            <w:tcW w:w="7413" w:type="dxa"/>
            <w:tcBorders>
              <w:top w:val="single" w:color="auto" w:sz="4" w:space="0"/>
              <w:left w:val="nil"/>
              <w:bottom w:val="single" w:color="auto" w:sz="4" w:space="0"/>
              <w:right w:val="single" w:color="auto" w:sz="4" w:space="0"/>
            </w:tcBorders>
            <w:noWrap w:val="0"/>
            <w:vAlign w:val="top"/>
          </w:tcPr>
          <w:p w14:paraId="2168C106">
            <w:pPr>
              <w:widowControl/>
              <w:jc w:val="center"/>
              <w:rPr>
                <w:rFonts w:hint="eastAsia" w:ascii="宋体" w:hAnsi="宋体" w:eastAsia="宋体" w:cs="宋体"/>
                <w:szCs w:val="21"/>
                <w:lang w:val="en-US" w:eastAsia="zh-CN"/>
              </w:rPr>
            </w:pPr>
            <w:r>
              <w:rPr>
                <w:rFonts w:hint="eastAsia" w:ascii="宋体" w:hAnsi="宋体" w:eastAsia="宋体" w:cs="宋体"/>
                <w:szCs w:val="21"/>
                <w:lang w:val="en-US" w:eastAsia="zh-CN"/>
              </w:rPr>
              <w:t>九、</w:t>
            </w:r>
            <w:r>
              <w:rPr>
                <w:rFonts w:hint="eastAsia" w:ascii="宋体" w:hAnsi="宋体" w:eastAsia="宋体" w:cs="宋体"/>
                <w:szCs w:val="21"/>
              </w:rPr>
              <w:t>耗材管理</w:t>
            </w:r>
            <w:r>
              <w:rPr>
                <w:rFonts w:hint="eastAsia" w:ascii="宋体" w:hAnsi="宋体" w:eastAsia="宋体" w:cs="宋体"/>
                <w:szCs w:val="21"/>
                <w:lang w:eastAsia="zh-CN"/>
              </w:rPr>
              <w:t>（</w:t>
            </w:r>
            <w:r>
              <w:rPr>
                <w:rFonts w:hint="eastAsia" w:ascii="宋体" w:hAnsi="宋体" w:eastAsia="宋体" w:cs="宋体"/>
                <w:szCs w:val="21"/>
                <w:lang w:val="en-US" w:eastAsia="zh-CN"/>
              </w:rPr>
              <w:t>编号67至68</w:t>
            </w:r>
            <w:r>
              <w:rPr>
                <w:rFonts w:hint="eastAsia" w:ascii="宋体" w:hAnsi="宋体" w:eastAsia="宋体" w:cs="宋体"/>
                <w:szCs w:val="21"/>
                <w:lang w:eastAsia="zh-CN"/>
              </w:rPr>
              <w:t>）</w:t>
            </w:r>
          </w:p>
        </w:tc>
      </w:tr>
      <w:tr w14:paraId="3AA6D193">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3F8D192D">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30CBDA79">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67</w:t>
            </w:r>
          </w:p>
        </w:tc>
        <w:tc>
          <w:tcPr>
            <w:tcW w:w="7413" w:type="dxa"/>
            <w:tcBorders>
              <w:top w:val="single" w:color="auto" w:sz="4" w:space="0"/>
              <w:left w:val="nil"/>
              <w:bottom w:val="single" w:color="auto" w:sz="4" w:space="0"/>
              <w:right w:val="single" w:color="auto" w:sz="4" w:space="0"/>
            </w:tcBorders>
            <w:noWrap w:val="0"/>
            <w:vAlign w:val="top"/>
          </w:tcPr>
          <w:p w14:paraId="11F70AED">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对耗材进行单独管理，查看及编辑耗材维护、耗材出入库、效期预警、库存预警、库存查询、库存盘点等功能</w:t>
            </w:r>
          </w:p>
        </w:tc>
      </w:tr>
      <w:tr w14:paraId="2F074AB1">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236BE149">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38AA1FCF">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68</w:t>
            </w:r>
          </w:p>
        </w:tc>
        <w:tc>
          <w:tcPr>
            <w:tcW w:w="7413" w:type="dxa"/>
            <w:tcBorders>
              <w:top w:val="single" w:color="auto" w:sz="4" w:space="0"/>
              <w:left w:val="nil"/>
              <w:bottom w:val="single" w:color="auto" w:sz="4" w:space="0"/>
              <w:right w:val="single" w:color="auto" w:sz="4" w:space="0"/>
            </w:tcBorders>
            <w:noWrap w:val="0"/>
            <w:vAlign w:val="top"/>
          </w:tcPr>
          <w:p w14:paraId="2763AE1B">
            <w:pPr>
              <w:widowControl/>
              <w:jc w:val="center"/>
              <w:rPr>
                <w:rFonts w:hint="eastAsia" w:ascii="宋体" w:hAnsi="宋体" w:eastAsia="宋体" w:cs="宋体"/>
                <w:szCs w:val="21"/>
                <w:lang w:val="en-US" w:eastAsia="zh-CN"/>
              </w:rPr>
            </w:pPr>
            <w:r>
              <w:rPr>
                <w:rFonts w:hint="eastAsia" w:ascii="宋体" w:hAnsi="宋体" w:eastAsia="宋体" w:cs="宋体"/>
                <w:szCs w:val="21"/>
              </w:rPr>
              <w:t>根据医护人员职责配置登陆权限，登录后只显示配置模块及界面</w:t>
            </w:r>
          </w:p>
        </w:tc>
      </w:tr>
      <w:tr w14:paraId="1317AC17">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6D09A113">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22B885A7">
            <w:pPr>
              <w:widowControl/>
              <w:jc w:val="center"/>
              <w:rPr>
                <w:rFonts w:hint="default" w:ascii="宋体" w:hAnsi="宋体" w:eastAsia="宋体" w:cs="宋体"/>
                <w:szCs w:val="21"/>
                <w:lang w:val="en-US" w:eastAsia="zh-CN"/>
              </w:rPr>
            </w:pPr>
          </w:p>
        </w:tc>
        <w:tc>
          <w:tcPr>
            <w:tcW w:w="7413" w:type="dxa"/>
            <w:tcBorders>
              <w:top w:val="single" w:color="auto" w:sz="4" w:space="0"/>
              <w:left w:val="nil"/>
              <w:bottom w:val="single" w:color="auto" w:sz="4" w:space="0"/>
              <w:right w:val="single" w:color="auto" w:sz="4" w:space="0"/>
            </w:tcBorders>
            <w:noWrap w:val="0"/>
            <w:vAlign w:val="bottom"/>
          </w:tcPr>
          <w:p w14:paraId="2067FEC5">
            <w:pPr>
              <w:widowControl/>
              <w:jc w:val="center"/>
              <w:rPr>
                <w:rFonts w:hint="eastAsia" w:ascii="宋体" w:hAnsi="宋体" w:eastAsia="宋体" w:cs="宋体"/>
                <w:szCs w:val="21"/>
                <w:lang w:val="en-US" w:eastAsia="zh-CN"/>
              </w:rPr>
            </w:pPr>
            <w:r>
              <w:rPr>
                <w:rFonts w:hint="eastAsia" w:ascii="宋体" w:hAnsi="宋体" w:eastAsia="宋体" w:cs="宋体"/>
                <w:szCs w:val="21"/>
                <w:lang w:val="en-US" w:eastAsia="zh-CN"/>
              </w:rPr>
              <w:t>十、</w:t>
            </w:r>
            <w:r>
              <w:rPr>
                <w:rFonts w:hint="eastAsia" w:ascii="宋体" w:hAnsi="宋体" w:eastAsia="宋体" w:cs="宋体"/>
                <w:szCs w:val="21"/>
              </w:rPr>
              <w:t>其他</w:t>
            </w:r>
            <w:r>
              <w:rPr>
                <w:rFonts w:hint="eastAsia" w:ascii="宋体" w:hAnsi="宋体" w:eastAsia="宋体" w:cs="宋体"/>
                <w:szCs w:val="21"/>
                <w:lang w:eastAsia="zh-CN"/>
              </w:rPr>
              <w:t>（</w:t>
            </w:r>
            <w:r>
              <w:rPr>
                <w:rFonts w:hint="eastAsia" w:ascii="宋体" w:hAnsi="宋体" w:eastAsia="宋体" w:cs="宋体"/>
                <w:szCs w:val="21"/>
                <w:lang w:val="en-US" w:eastAsia="zh-CN"/>
              </w:rPr>
              <w:t>编号69至70</w:t>
            </w:r>
            <w:r>
              <w:rPr>
                <w:rFonts w:hint="eastAsia" w:ascii="宋体" w:hAnsi="宋体" w:eastAsia="宋体" w:cs="宋体"/>
                <w:szCs w:val="21"/>
                <w:lang w:eastAsia="zh-CN"/>
              </w:rPr>
              <w:t>）</w:t>
            </w:r>
          </w:p>
        </w:tc>
      </w:tr>
      <w:tr w14:paraId="5C412AE9">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51EBED4E">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6730BE5B">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69</w:t>
            </w:r>
          </w:p>
        </w:tc>
        <w:tc>
          <w:tcPr>
            <w:tcW w:w="7413" w:type="dxa"/>
            <w:tcBorders>
              <w:top w:val="single" w:color="auto" w:sz="4" w:space="0"/>
              <w:left w:val="nil"/>
              <w:bottom w:val="single" w:color="auto" w:sz="4" w:space="0"/>
              <w:right w:val="single" w:color="auto" w:sz="4" w:space="0"/>
            </w:tcBorders>
            <w:noWrap w:val="0"/>
            <w:vAlign w:val="bottom"/>
          </w:tcPr>
          <w:p w14:paraId="1138BA9E">
            <w:pPr>
              <w:widowControl/>
              <w:jc w:val="center"/>
              <w:rPr>
                <w:rFonts w:hint="eastAsia" w:ascii="宋体" w:hAnsi="宋体" w:eastAsia="宋体" w:cs="宋体"/>
                <w:szCs w:val="21"/>
                <w:lang w:val="en-US" w:eastAsia="zh-CN"/>
              </w:rPr>
            </w:pPr>
            <w:r>
              <w:rPr>
                <w:rFonts w:hint="eastAsia" w:ascii="宋体" w:hAnsi="宋体" w:eastAsia="宋体" w:cs="宋体"/>
                <w:szCs w:val="21"/>
              </w:rPr>
              <w:t>系统开放可接入多种即时检验设备</w:t>
            </w:r>
          </w:p>
        </w:tc>
      </w:tr>
      <w:tr w14:paraId="21E4A23D">
        <w:tblPrEx>
          <w:tblCellMar>
            <w:top w:w="0" w:type="dxa"/>
            <w:left w:w="108" w:type="dxa"/>
            <w:bottom w:w="0" w:type="dxa"/>
            <w:right w:w="108" w:type="dxa"/>
          </w:tblCellMar>
        </w:tblPrEx>
        <w:trPr>
          <w:trHeight w:val="39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14:paraId="6FCB872D">
            <w:pPr>
              <w:widowControl/>
              <w:jc w:val="center"/>
              <w:rPr>
                <w:rFonts w:hint="eastAsia" w:ascii="宋体" w:hAnsi="宋体" w:eastAsia="宋体" w:cs="宋体"/>
                <w:szCs w:val="21"/>
              </w:rPr>
            </w:pPr>
          </w:p>
        </w:tc>
        <w:tc>
          <w:tcPr>
            <w:tcW w:w="750" w:type="dxa"/>
            <w:tcBorders>
              <w:top w:val="single" w:color="auto" w:sz="4" w:space="0"/>
              <w:left w:val="nil"/>
              <w:bottom w:val="single" w:color="auto" w:sz="4" w:space="0"/>
              <w:right w:val="single" w:color="auto" w:sz="4" w:space="0"/>
            </w:tcBorders>
            <w:noWrap w:val="0"/>
            <w:vAlign w:val="center"/>
          </w:tcPr>
          <w:p w14:paraId="545B7787">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70</w:t>
            </w:r>
          </w:p>
        </w:tc>
        <w:tc>
          <w:tcPr>
            <w:tcW w:w="7413" w:type="dxa"/>
            <w:tcBorders>
              <w:top w:val="single" w:color="auto" w:sz="4" w:space="0"/>
              <w:left w:val="nil"/>
              <w:bottom w:val="single" w:color="auto" w:sz="4" w:space="0"/>
              <w:right w:val="single" w:color="auto" w:sz="4" w:space="0"/>
            </w:tcBorders>
            <w:noWrap w:val="0"/>
            <w:vAlign w:val="bottom"/>
          </w:tcPr>
          <w:p w14:paraId="225DC62F">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满足</w:t>
            </w:r>
            <w:r>
              <w:rPr>
                <w:rFonts w:hint="eastAsia" w:ascii="宋体" w:hAnsi="宋体" w:eastAsia="宋体" w:cs="宋体"/>
                <w:szCs w:val="21"/>
              </w:rPr>
              <w:t>根据医院科室的需求定制化开发</w:t>
            </w:r>
          </w:p>
        </w:tc>
      </w:tr>
      <w:tr w14:paraId="669EC0F8">
        <w:tblPrEx>
          <w:tblCellMar>
            <w:top w:w="0" w:type="dxa"/>
            <w:left w:w="108" w:type="dxa"/>
            <w:bottom w:w="0" w:type="dxa"/>
            <w:right w:w="108" w:type="dxa"/>
          </w:tblCellMar>
        </w:tblPrEx>
        <w:trPr>
          <w:trHeight w:val="397" w:hRule="atLeast"/>
        </w:trPr>
        <w:tc>
          <w:tcPr>
            <w:tcW w:w="9200" w:type="dxa"/>
            <w:gridSpan w:val="3"/>
            <w:tcBorders>
              <w:top w:val="single" w:color="auto" w:sz="4" w:space="0"/>
              <w:left w:val="single" w:color="auto" w:sz="4" w:space="0"/>
              <w:bottom w:val="single" w:color="auto" w:sz="4" w:space="0"/>
              <w:right w:val="single" w:color="auto" w:sz="4" w:space="0"/>
            </w:tcBorders>
            <w:noWrap w:val="0"/>
            <w:vAlign w:val="center"/>
          </w:tcPr>
          <w:p w14:paraId="7B20FF46">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注：参数中标“</w:t>
            </w:r>
            <w:r>
              <w:rPr>
                <w:rFonts w:hint="eastAsia" w:ascii="宋体" w:hAnsi="宋体" w:eastAsia="宋体" w:cs="宋体"/>
                <w:szCs w:val="21"/>
              </w:rPr>
              <w:t>★</w:t>
            </w:r>
            <w:r>
              <w:rPr>
                <w:rFonts w:hint="eastAsia" w:ascii="宋体" w:hAnsi="宋体" w:eastAsia="宋体" w:cs="宋体"/>
                <w:szCs w:val="21"/>
                <w:lang w:val="en-US" w:eastAsia="zh-CN"/>
              </w:rPr>
              <w:t>”项为主要技术参数，不满足即废标</w:t>
            </w:r>
          </w:p>
        </w:tc>
      </w:tr>
    </w:tbl>
    <w:p w14:paraId="6739CAEF">
      <w:pPr>
        <w:pStyle w:val="14"/>
        <w:numPr>
          <w:ilvl w:val="0"/>
          <w:numId w:val="0"/>
        </w:numPr>
        <w:rPr>
          <w:rFonts w:hint="default" w:hAnsi="宋体"/>
          <w:bCs/>
          <w:kern w:val="44"/>
          <w:sz w:val="24"/>
          <w:szCs w:val="24"/>
          <w:lang w:val="en-US" w:eastAsia="zh-CN"/>
        </w:rPr>
      </w:pPr>
    </w:p>
    <w:p w14:paraId="29665ED0">
      <w:pPr>
        <w:pStyle w:val="14"/>
        <w:numPr>
          <w:ilvl w:val="0"/>
          <w:numId w:val="0"/>
        </w:numPr>
        <w:rPr>
          <w:rFonts w:hint="default" w:hAnsi="宋体"/>
          <w:bCs/>
          <w:kern w:val="44"/>
          <w:sz w:val="24"/>
          <w:szCs w:val="24"/>
          <w:lang w:val="en-US" w:eastAsia="zh-CN"/>
        </w:rPr>
      </w:pPr>
    </w:p>
    <w:p w14:paraId="517589A4">
      <w:pPr>
        <w:pStyle w:val="14"/>
        <w:numPr>
          <w:ilvl w:val="0"/>
          <w:numId w:val="0"/>
        </w:numPr>
        <w:rPr>
          <w:rFonts w:hint="default" w:hAnsi="宋体"/>
          <w:bCs/>
          <w:kern w:val="44"/>
          <w:sz w:val="24"/>
          <w:szCs w:val="24"/>
          <w:lang w:val="en-US" w:eastAsia="zh-CN"/>
        </w:rPr>
      </w:pPr>
    </w:p>
    <w:p w14:paraId="5CD2437C">
      <w:pPr>
        <w:pStyle w:val="14"/>
        <w:numPr>
          <w:ilvl w:val="0"/>
          <w:numId w:val="0"/>
        </w:numPr>
        <w:rPr>
          <w:rFonts w:hint="default" w:hAnsi="宋体"/>
          <w:bCs/>
          <w:kern w:val="44"/>
          <w:sz w:val="24"/>
          <w:szCs w:val="24"/>
          <w:lang w:val="en-US" w:eastAsia="zh-CN"/>
        </w:rPr>
      </w:pPr>
    </w:p>
    <w:p w14:paraId="4FA248C5">
      <w:pPr>
        <w:pStyle w:val="14"/>
        <w:numPr>
          <w:ilvl w:val="0"/>
          <w:numId w:val="0"/>
        </w:numPr>
        <w:rPr>
          <w:rFonts w:hint="default" w:hAnsi="宋体"/>
          <w:bCs/>
          <w:kern w:val="44"/>
          <w:sz w:val="24"/>
          <w:szCs w:val="24"/>
          <w:lang w:val="en-US" w:eastAsia="zh-CN"/>
        </w:rPr>
      </w:pPr>
    </w:p>
    <w:p w14:paraId="7CA06220">
      <w:pPr>
        <w:pStyle w:val="14"/>
        <w:numPr>
          <w:ilvl w:val="0"/>
          <w:numId w:val="0"/>
        </w:numPr>
        <w:rPr>
          <w:rFonts w:hint="default" w:hAnsi="宋体"/>
          <w:bCs/>
          <w:kern w:val="44"/>
          <w:sz w:val="24"/>
          <w:szCs w:val="24"/>
          <w:lang w:val="en-US" w:eastAsia="zh-CN"/>
        </w:rPr>
      </w:pPr>
    </w:p>
    <w:p w14:paraId="1551EDD3">
      <w:pPr>
        <w:pStyle w:val="14"/>
        <w:numPr>
          <w:ilvl w:val="0"/>
          <w:numId w:val="0"/>
        </w:numPr>
        <w:rPr>
          <w:rFonts w:hint="default" w:hAnsi="宋体"/>
          <w:bCs/>
          <w:kern w:val="44"/>
          <w:sz w:val="24"/>
          <w:szCs w:val="24"/>
          <w:lang w:val="en-US" w:eastAsia="zh-CN"/>
        </w:rPr>
      </w:pPr>
    </w:p>
    <w:p w14:paraId="6682EB67">
      <w:pPr>
        <w:pStyle w:val="14"/>
        <w:numPr>
          <w:ilvl w:val="0"/>
          <w:numId w:val="0"/>
        </w:numPr>
        <w:rPr>
          <w:rFonts w:hint="default" w:hAnsi="宋体"/>
          <w:bCs/>
          <w:kern w:val="44"/>
          <w:sz w:val="24"/>
          <w:szCs w:val="24"/>
          <w:lang w:val="en-US" w:eastAsia="zh-CN"/>
        </w:rPr>
      </w:pPr>
    </w:p>
    <w:p w14:paraId="44A58707">
      <w:pPr>
        <w:pStyle w:val="14"/>
        <w:numPr>
          <w:ilvl w:val="0"/>
          <w:numId w:val="0"/>
        </w:numPr>
        <w:rPr>
          <w:rFonts w:hint="default" w:hAnsi="宋体"/>
          <w:bCs/>
          <w:kern w:val="44"/>
          <w:sz w:val="24"/>
          <w:szCs w:val="24"/>
          <w:lang w:val="en-US" w:eastAsia="zh-CN"/>
        </w:rPr>
      </w:pPr>
    </w:p>
    <w:p w14:paraId="75706C86">
      <w:pPr>
        <w:pStyle w:val="14"/>
        <w:numPr>
          <w:ilvl w:val="0"/>
          <w:numId w:val="0"/>
        </w:numPr>
        <w:rPr>
          <w:rFonts w:hint="default" w:hAnsi="宋体"/>
          <w:bCs/>
          <w:kern w:val="44"/>
          <w:sz w:val="24"/>
          <w:szCs w:val="24"/>
          <w:lang w:val="en-US" w:eastAsia="zh-CN"/>
        </w:rPr>
      </w:pPr>
    </w:p>
    <w:p w14:paraId="16A10236">
      <w:pPr>
        <w:pStyle w:val="14"/>
        <w:numPr>
          <w:ilvl w:val="0"/>
          <w:numId w:val="0"/>
        </w:numPr>
        <w:rPr>
          <w:rFonts w:hint="default" w:hAnsi="宋体"/>
          <w:bCs/>
          <w:kern w:val="44"/>
          <w:sz w:val="24"/>
          <w:szCs w:val="24"/>
          <w:lang w:val="en-US" w:eastAsia="zh-CN"/>
        </w:rPr>
      </w:pPr>
    </w:p>
    <w:p w14:paraId="59F354D5">
      <w:pPr>
        <w:pStyle w:val="14"/>
        <w:numPr>
          <w:ilvl w:val="0"/>
          <w:numId w:val="0"/>
        </w:numPr>
        <w:rPr>
          <w:rFonts w:hint="default" w:hAnsi="宋体"/>
          <w:bCs/>
          <w:kern w:val="44"/>
          <w:sz w:val="24"/>
          <w:szCs w:val="24"/>
          <w:lang w:val="en-US" w:eastAsia="zh-CN"/>
        </w:rPr>
      </w:pPr>
    </w:p>
    <w:p w14:paraId="519DDA08">
      <w:pPr>
        <w:pStyle w:val="14"/>
        <w:numPr>
          <w:ilvl w:val="0"/>
          <w:numId w:val="0"/>
        </w:numPr>
        <w:rPr>
          <w:rFonts w:hint="default" w:hAnsi="宋体"/>
          <w:bCs/>
          <w:kern w:val="44"/>
          <w:sz w:val="24"/>
          <w:szCs w:val="24"/>
          <w:lang w:val="en-US" w:eastAsia="zh-CN"/>
        </w:rPr>
      </w:pPr>
    </w:p>
    <w:p w14:paraId="1FBE4377">
      <w:pPr>
        <w:pStyle w:val="14"/>
        <w:numPr>
          <w:ilvl w:val="0"/>
          <w:numId w:val="0"/>
        </w:numPr>
        <w:rPr>
          <w:rFonts w:hint="default" w:hAnsi="宋体"/>
          <w:bCs/>
          <w:kern w:val="44"/>
          <w:sz w:val="24"/>
          <w:szCs w:val="24"/>
          <w:lang w:val="en-US" w:eastAsia="zh-CN"/>
        </w:rPr>
      </w:pPr>
    </w:p>
    <w:p w14:paraId="3C6D0FF7">
      <w:pPr>
        <w:pStyle w:val="14"/>
        <w:numPr>
          <w:ilvl w:val="0"/>
          <w:numId w:val="0"/>
        </w:numPr>
        <w:rPr>
          <w:rFonts w:hint="default" w:hAnsi="宋体"/>
          <w:bCs/>
          <w:kern w:val="44"/>
          <w:sz w:val="24"/>
          <w:szCs w:val="24"/>
          <w:lang w:val="en-US" w:eastAsia="zh-CN"/>
        </w:rPr>
      </w:pPr>
    </w:p>
    <w:p w14:paraId="7A56A2F1">
      <w:pPr>
        <w:pStyle w:val="14"/>
        <w:numPr>
          <w:ilvl w:val="0"/>
          <w:numId w:val="0"/>
        </w:numPr>
        <w:rPr>
          <w:rFonts w:hint="default" w:hAnsi="宋体"/>
          <w:bCs/>
          <w:kern w:val="44"/>
          <w:sz w:val="24"/>
          <w:szCs w:val="24"/>
          <w:lang w:val="en-US" w:eastAsia="zh-CN"/>
        </w:rPr>
      </w:pPr>
    </w:p>
    <w:p w14:paraId="3993AD83">
      <w:pPr>
        <w:pStyle w:val="14"/>
        <w:numPr>
          <w:ilvl w:val="0"/>
          <w:numId w:val="0"/>
        </w:numPr>
        <w:rPr>
          <w:rFonts w:hint="default" w:hAnsi="宋体"/>
          <w:bCs/>
          <w:kern w:val="44"/>
          <w:sz w:val="24"/>
          <w:szCs w:val="24"/>
          <w:lang w:val="en-US" w:eastAsia="zh-CN"/>
        </w:rPr>
      </w:pPr>
    </w:p>
    <w:p w14:paraId="1E75EDEB">
      <w:pPr>
        <w:pStyle w:val="14"/>
        <w:numPr>
          <w:ilvl w:val="0"/>
          <w:numId w:val="0"/>
        </w:numPr>
        <w:rPr>
          <w:rFonts w:hint="default" w:hAnsi="宋体"/>
          <w:bCs/>
          <w:kern w:val="44"/>
          <w:sz w:val="24"/>
          <w:szCs w:val="24"/>
          <w:lang w:val="en-US" w:eastAsia="zh-CN"/>
        </w:rPr>
      </w:pPr>
    </w:p>
    <w:p w14:paraId="2721A24C">
      <w:pPr>
        <w:pStyle w:val="14"/>
        <w:numPr>
          <w:ilvl w:val="0"/>
          <w:numId w:val="0"/>
        </w:numPr>
        <w:rPr>
          <w:rFonts w:hint="default" w:hAnsi="宋体"/>
          <w:bCs/>
          <w:kern w:val="44"/>
          <w:sz w:val="24"/>
          <w:szCs w:val="24"/>
          <w:lang w:val="en-US" w:eastAsia="zh-CN"/>
        </w:rPr>
      </w:pPr>
    </w:p>
    <w:p w14:paraId="3C44EE06">
      <w:pPr>
        <w:pStyle w:val="14"/>
        <w:numPr>
          <w:ilvl w:val="0"/>
          <w:numId w:val="0"/>
        </w:numPr>
        <w:rPr>
          <w:rFonts w:hint="default" w:hAnsi="宋体"/>
          <w:bCs/>
          <w:kern w:val="44"/>
          <w:sz w:val="24"/>
          <w:szCs w:val="24"/>
          <w:lang w:val="en-US" w:eastAsia="zh-CN"/>
        </w:rPr>
      </w:pPr>
    </w:p>
    <w:p w14:paraId="4B2E68E9">
      <w:pPr>
        <w:pStyle w:val="14"/>
        <w:numPr>
          <w:ilvl w:val="0"/>
          <w:numId w:val="0"/>
        </w:numPr>
        <w:rPr>
          <w:rFonts w:hint="default" w:hAnsi="宋体"/>
          <w:bCs/>
          <w:kern w:val="44"/>
          <w:sz w:val="24"/>
          <w:szCs w:val="24"/>
          <w:lang w:val="en-US" w:eastAsia="zh-CN"/>
        </w:rPr>
      </w:pPr>
    </w:p>
    <w:p w14:paraId="2F492C5C">
      <w:pPr>
        <w:pStyle w:val="14"/>
        <w:numPr>
          <w:ilvl w:val="0"/>
          <w:numId w:val="0"/>
        </w:numPr>
        <w:rPr>
          <w:rFonts w:hint="default" w:hAnsi="宋体"/>
          <w:bCs/>
          <w:kern w:val="44"/>
          <w:sz w:val="24"/>
          <w:szCs w:val="24"/>
          <w:lang w:val="en-US" w:eastAsia="zh-CN"/>
        </w:rPr>
      </w:pPr>
    </w:p>
    <w:p w14:paraId="57EEA6D6">
      <w:pPr>
        <w:pStyle w:val="14"/>
        <w:numPr>
          <w:ilvl w:val="0"/>
          <w:numId w:val="0"/>
        </w:numPr>
        <w:rPr>
          <w:rFonts w:hint="default" w:hAnsi="宋体"/>
          <w:bCs/>
          <w:kern w:val="44"/>
          <w:sz w:val="24"/>
          <w:szCs w:val="24"/>
          <w:lang w:val="en-US" w:eastAsia="zh-CN"/>
        </w:rPr>
      </w:pPr>
    </w:p>
    <w:p w14:paraId="4106B067">
      <w:pPr>
        <w:pStyle w:val="14"/>
        <w:numPr>
          <w:ilvl w:val="0"/>
          <w:numId w:val="0"/>
        </w:numPr>
        <w:rPr>
          <w:rFonts w:hint="default" w:hAnsi="宋体"/>
          <w:bCs/>
          <w:kern w:val="44"/>
          <w:sz w:val="24"/>
          <w:szCs w:val="24"/>
          <w:lang w:val="en-US" w:eastAsia="zh-CN"/>
        </w:rPr>
      </w:pPr>
    </w:p>
    <w:p w14:paraId="6B62D848">
      <w:pPr>
        <w:pStyle w:val="14"/>
        <w:numPr>
          <w:ilvl w:val="0"/>
          <w:numId w:val="0"/>
        </w:numPr>
        <w:rPr>
          <w:rFonts w:hint="default" w:hAnsi="宋体"/>
          <w:bCs/>
          <w:kern w:val="44"/>
          <w:sz w:val="24"/>
          <w:szCs w:val="24"/>
          <w:lang w:val="en-US" w:eastAsia="zh-CN"/>
        </w:rPr>
      </w:pPr>
    </w:p>
    <w:p w14:paraId="1F7CF38E">
      <w:pPr>
        <w:pStyle w:val="14"/>
        <w:numPr>
          <w:ilvl w:val="0"/>
          <w:numId w:val="0"/>
        </w:numPr>
        <w:rPr>
          <w:rFonts w:hint="default" w:hAnsi="宋体"/>
          <w:bCs/>
          <w:kern w:val="44"/>
          <w:sz w:val="24"/>
          <w:szCs w:val="24"/>
          <w:lang w:val="en-US" w:eastAsia="zh-CN"/>
        </w:rPr>
      </w:pPr>
    </w:p>
    <w:p w14:paraId="3B96B38D">
      <w:pPr>
        <w:pStyle w:val="14"/>
        <w:numPr>
          <w:ilvl w:val="0"/>
          <w:numId w:val="0"/>
        </w:numPr>
        <w:rPr>
          <w:rFonts w:hint="default" w:hAnsi="宋体"/>
          <w:bCs/>
          <w:kern w:val="44"/>
          <w:sz w:val="24"/>
          <w:szCs w:val="24"/>
          <w:lang w:val="en-US" w:eastAsia="zh-CN"/>
        </w:rPr>
      </w:pPr>
    </w:p>
    <w:p w14:paraId="78268C5F">
      <w:pPr>
        <w:pStyle w:val="14"/>
        <w:numPr>
          <w:ilvl w:val="0"/>
          <w:numId w:val="0"/>
        </w:numPr>
        <w:rPr>
          <w:rFonts w:hint="default" w:hAnsi="宋体"/>
          <w:bCs/>
          <w:kern w:val="44"/>
          <w:sz w:val="24"/>
          <w:szCs w:val="24"/>
          <w:lang w:val="en-US" w:eastAsia="zh-CN"/>
        </w:rPr>
      </w:pPr>
    </w:p>
    <w:p w14:paraId="519CA3AA">
      <w:pPr>
        <w:pStyle w:val="14"/>
        <w:numPr>
          <w:ilvl w:val="0"/>
          <w:numId w:val="0"/>
        </w:numPr>
        <w:rPr>
          <w:rFonts w:hint="default" w:hAnsi="宋体"/>
          <w:bCs/>
          <w:kern w:val="44"/>
          <w:sz w:val="24"/>
          <w:szCs w:val="24"/>
          <w:lang w:val="en-US" w:eastAsia="zh-CN"/>
        </w:rPr>
      </w:pPr>
    </w:p>
    <w:p w14:paraId="7F030740">
      <w:pPr>
        <w:pStyle w:val="14"/>
        <w:numPr>
          <w:ilvl w:val="0"/>
          <w:numId w:val="0"/>
        </w:numPr>
        <w:rPr>
          <w:rFonts w:hint="default" w:hAnsi="宋体"/>
          <w:bCs/>
          <w:kern w:val="44"/>
          <w:sz w:val="24"/>
          <w:szCs w:val="24"/>
          <w:lang w:val="en-US" w:eastAsia="zh-CN"/>
        </w:rPr>
      </w:pPr>
    </w:p>
    <w:p w14:paraId="3A1DF22F">
      <w:pPr>
        <w:pStyle w:val="14"/>
        <w:numPr>
          <w:ilvl w:val="0"/>
          <w:numId w:val="0"/>
        </w:numPr>
        <w:rPr>
          <w:rFonts w:hint="default" w:hAnsi="宋体"/>
          <w:bCs/>
          <w:kern w:val="44"/>
          <w:sz w:val="24"/>
          <w:szCs w:val="24"/>
          <w:lang w:val="en-US" w:eastAsia="zh-CN"/>
        </w:rPr>
      </w:pPr>
    </w:p>
    <w:p w14:paraId="6B2DCE1B">
      <w:pPr>
        <w:pStyle w:val="14"/>
        <w:numPr>
          <w:ilvl w:val="0"/>
          <w:numId w:val="0"/>
        </w:numPr>
        <w:rPr>
          <w:rFonts w:hint="default" w:hAnsi="宋体"/>
          <w:bCs/>
          <w:kern w:val="44"/>
          <w:sz w:val="24"/>
          <w:szCs w:val="24"/>
          <w:lang w:val="en-US" w:eastAsia="zh-CN"/>
        </w:rPr>
      </w:pPr>
    </w:p>
    <w:p w14:paraId="692D1BCB">
      <w:pPr>
        <w:pStyle w:val="14"/>
        <w:numPr>
          <w:ilvl w:val="0"/>
          <w:numId w:val="0"/>
        </w:numPr>
        <w:rPr>
          <w:rFonts w:hint="default" w:hAnsi="宋体"/>
          <w:bCs/>
          <w:kern w:val="44"/>
          <w:sz w:val="24"/>
          <w:szCs w:val="24"/>
          <w:lang w:val="en-US" w:eastAsia="zh-CN"/>
        </w:rPr>
      </w:pPr>
    </w:p>
    <w:p w14:paraId="71B0CB90">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三、表格1  资格审查表</w:t>
      </w:r>
      <w:r>
        <w:rPr>
          <w:rFonts w:hint="eastAsia" w:asciiTheme="minorEastAsia" w:hAnsiTheme="minorEastAsia"/>
          <w:b/>
          <w:sz w:val="24"/>
          <w:szCs w:val="24"/>
        </w:rPr>
        <w:t xml:space="preserve"> </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基本开户银行证明（需加盖银行印章）</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1107711">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08B884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E5E5339">
      <w:pPr>
        <w:pStyle w:val="14"/>
        <w:rPr>
          <w:rFonts w:hint="default" w:ascii="宋体" w:hAnsi="宋体" w:eastAsia="宋体" w:cs="宋体"/>
          <w:b/>
          <w:sz w:val="28"/>
          <w:szCs w:val="28"/>
          <w:lang w:val="en-US" w:eastAsia="zh-CN"/>
        </w:rPr>
      </w:pPr>
      <w:r>
        <w:rPr>
          <w:rFonts w:hint="eastAsia" w:hAnsi="宋体" w:cs="宋体"/>
          <w:b/>
          <w:sz w:val="28"/>
          <w:szCs w:val="28"/>
          <w:lang w:val="en-US" w:eastAsia="zh-CN"/>
        </w:rPr>
        <w:t xml:space="preserve">表2  </w:t>
      </w:r>
      <w:r>
        <w:rPr>
          <w:rFonts w:hint="eastAsia"/>
          <w:b/>
          <w:bCs/>
          <w:lang w:val="en-US" w:eastAsia="zh-CN"/>
        </w:rPr>
        <w:t>评审细则</w:t>
      </w:r>
    </w:p>
    <w:tbl>
      <w:tblPr>
        <w:tblStyle w:val="11"/>
        <w:tblpPr w:vertAnchor="text" w:tblpXSpec="center" w:tblpY="1"/>
        <w:tblW w:w="8522" w:type="dxa"/>
        <w:tblInd w:w="108" w:type="dxa"/>
        <w:tblLayout w:type="fixed"/>
        <w:tblCellMar>
          <w:top w:w="0" w:type="dxa"/>
          <w:left w:w="0" w:type="dxa"/>
          <w:bottom w:w="0" w:type="dxa"/>
          <w:right w:w="0" w:type="dxa"/>
        </w:tblCellMar>
      </w:tblPr>
      <w:tblGrid>
        <w:gridCol w:w="528"/>
        <w:gridCol w:w="1648"/>
        <w:gridCol w:w="6346"/>
      </w:tblGrid>
      <w:tr w14:paraId="05AE9F13">
        <w:tblPrEx>
          <w:tblCellMar>
            <w:top w:w="0" w:type="dxa"/>
            <w:left w:w="0" w:type="dxa"/>
            <w:bottom w:w="0" w:type="dxa"/>
            <w:right w:w="0" w:type="dxa"/>
          </w:tblCellMar>
        </w:tblPrEx>
        <w:trPr>
          <w:trHeight w:val="401" w:hRule="atLeast"/>
        </w:trPr>
        <w:tc>
          <w:tcPr>
            <w:tcW w:w="217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2618D4">
            <w:pPr>
              <w:widowControl/>
              <w:autoSpaceDE/>
              <w:autoSpaceDN/>
              <w:snapToGrid/>
              <w:spacing w:before="0" w:after="0" w:line="240" w:lineRule="auto"/>
              <w:ind w:left="0" w:firstLine="0"/>
              <w:jc w:val="left"/>
              <w:rPr>
                <w:rFonts w:ascii="宋体" w:hAnsi="Calibri" w:eastAsia="宋体"/>
                <w:b w:val="0"/>
                <w:w w:val="100"/>
                <w:sz w:val="21"/>
              </w:rPr>
            </w:pPr>
            <w:r>
              <w:rPr>
                <w:rFonts w:ascii="宋体" w:hAnsi="宋体" w:eastAsia="宋体"/>
                <w:b w:val="0"/>
                <w:w w:val="100"/>
                <w:sz w:val="21"/>
              </w:rPr>
              <w:t>评审因素</w:t>
            </w:r>
          </w:p>
        </w:tc>
        <w:tc>
          <w:tcPr>
            <w:tcW w:w="634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F2F051">
            <w:pPr>
              <w:widowControl/>
              <w:autoSpaceDE/>
              <w:autoSpaceDN/>
              <w:snapToGrid/>
              <w:spacing w:before="0" w:after="0" w:line="240" w:lineRule="auto"/>
              <w:ind w:left="0" w:firstLine="0"/>
              <w:jc w:val="left"/>
              <w:rPr>
                <w:rFonts w:ascii="宋体" w:hAnsi="Calibri" w:eastAsia="宋体"/>
                <w:b w:val="0"/>
                <w:w w:val="100"/>
                <w:sz w:val="21"/>
              </w:rPr>
            </w:pPr>
            <w:r>
              <w:rPr>
                <w:rFonts w:ascii="宋体" w:hAnsi="宋体" w:eastAsia="宋体"/>
                <w:b w:val="0"/>
                <w:w w:val="100"/>
                <w:sz w:val="21"/>
              </w:rPr>
              <w:t>评分标准</w:t>
            </w:r>
          </w:p>
        </w:tc>
      </w:tr>
      <w:tr w14:paraId="58589277">
        <w:tblPrEx>
          <w:tblCellMar>
            <w:top w:w="0" w:type="dxa"/>
            <w:left w:w="0" w:type="dxa"/>
            <w:bottom w:w="0" w:type="dxa"/>
            <w:right w:w="0" w:type="dxa"/>
          </w:tblCellMar>
        </w:tblPrEx>
        <w:trPr>
          <w:trHeight w:val="840" w:hRule="atLeast"/>
        </w:trPr>
        <w:tc>
          <w:tcPr>
            <w:tcW w:w="217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FCD147">
            <w:pPr>
              <w:widowControl/>
              <w:autoSpaceDE/>
              <w:autoSpaceDN/>
              <w:snapToGrid/>
              <w:spacing w:before="0" w:after="0" w:line="240" w:lineRule="auto"/>
              <w:ind w:left="0" w:firstLine="0"/>
              <w:jc w:val="left"/>
              <w:rPr>
                <w:rFonts w:ascii="宋体" w:hAnsi="Calibri" w:eastAsia="宋体"/>
                <w:b w:val="0"/>
                <w:w w:val="100"/>
                <w:sz w:val="21"/>
              </w:rPr>
            </w:pPr>
            <w:r>
              <w:rPr>
                <w:rFonts w:ascii="宋体" w:hAnsi="宋体" w:eastAsia="宋体"/>
                <w:b w:val="0"/>
                <w:w w:val="100"/>
                <w:sz w:val="21"/>
              </w:rPr>
              <w:t>分值构成</w:t>
            </w:r>
          </w:p>
        </w:tc>
        <w:tc>
          <w:tcPr>
            <w:tcW w:w="634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1D7A83">
            <w:pPr>
              <w:widowControl/>
              <w:autoSpaceDE/>
              <w:autoSpaceDN/>
              <w:snapToGrid/>
              <w:spacing w:before="0" w:after="0" w:line="240" w:lineRule="auto"/>
              <w:ind w:left="0" w:firstLine="0"/>
              <w:jc w:val="left"/>
              <w:rPr>
                <w:rFonts w:ascii="宋体" w:hAnsi="Calibri" w:eastAsia="宋体"/>
                <w:b w:val="0"/>
                <w:w w:val="100"/>
                <w:sz w:val="21"/>
              </w:rPr>
            </w:pPr>
            <w:r>
              <w:rPr>
                <w:rFonts w:ascii="宋体" w:hAnsi="宋体" w:eastAsia="宋体"/>
                <w:b w:val="0"/>
                <w:w w:val="100"/>
                <w:sz w:val="21"/>
              </w:rPr>
              <w:t xml:space="preserve">1、报价得分  </w:t>
            </w:r>
            <w:r>
              <w:rPr>
                <w:rFonts w:hint="eastAsia" w:ascii="宋体" w:hAnsi="宋体" w:eastAsia="宋体"/>
                <w:b w:val="0"/>
                <w:w w:val="100"/>
                <w:sz w:val="21"/>
                <w:lang w:eastAsia="zh-CN"/>
              </w:rPr>
              <w:t>30</w:t>
            </w:r>
            <w:r>
              <w:rPr>
                <w:rFonts w:ascii="宋体" w:hAnsi="宋体" w:eastAsia="宋体"/>
                <w:b w:val="0"/>
                <w:w w:val="100"/>
                <w:sz w:val="21"/>
              </w:rPr>
              <w:t>分；</w:t>
            </w:r>
          </w:p>
          <w:p w14:paraId="3B8F385B">
            <w:pPr>
              <w:widowControl/>
              <w:autoSpaceDE/>
              <w:autoSpaceDN/>
              <w:snapToGrid/>
              <w:spacing w:before="0" w:after="0" w:line="240" w:lineRule="auto"/>
              <w:ind w:left="0" w:firstLine="0"/>
              <w:jc w:val="left"/>
              <w:rPr>
                <w:rFonts w:ascii="宋体" w:hAnsi="Calibri" w:eastAsia="宋体"/>
                <w:b w:val="0"/>
                <w:w w:val="100"/>
                <w:sz w:val="21"/>
              </w:rPr>
            </w:pPr>
            <w:r>
              <w:rPr>
                <w:rFonts w:ascii="宋体" w:hAnsi="宋体" w:eastAsia="宋体"/>
                <w:b w:val="0"/>
                <w:w w:val="100"/>
                <w:sz w:val="21"/>
              </w:rPr>
              <w:t xml:space="preserve">2、商务部分  </w:t>
            </w:r>
            <w:r>
              <w:rPr>
                <w:rFonts w:hint="eastAsia" w:ascii="宋体" w:hAnsi="宋体" w:eastAsia="宋体"/>
                <w:b w:val="0"/>
                <w:w w:val="100"/>
                <w:sz w:val="21"/>
                <w:lang w:val="en-US" w:eastAsia="zh-CN"/>
              </w:rPr>
              <w:t>12</w:t>
            </w:r>
            <w:r>
              <w:rPr>
                <w:rFonts w:ascii="宋体" w:hAnsi="宋体" w:eastAsia="宋体"/>
                <w:b w:val="0"/>
                <w:w w:val="100"/>
                <w:sz w:val="21"/>
              </w:rPr>
              <w:t>分；</w:t>
            </w:r>
          </w:p>
          <w:p w14:paraId="2C79D7E3">
            <w:pPr>
              <w:widowControl/>
              <w:autoSpaceDE/>
              <w:autoSpaceDN/>
              <w:snapToGrid/>
              <w:spacing w:before="0" w:after="0" w:line="240" w:lineRule="auto"/>
              <w:ind w:left="0" w:firstLine="0"/>
              <w:jc w:val="left"/>
              <w:rPr>
                <w:rFonts w:ascii="宋体" w:hAnsi="Calibri" w:eastAsia="宋体"/>
                <w:b w:val="0"/>
                <w:w w:val="100"/>
                <w:sz w:val="21"/>
              </w:rPr>
            </w:pPr>
            <w:r>
              <w:rPr>
                <w:rFonts w:ascii="宋体" w:hAnsi="宋体" w:eastAsia="宋体"/>
                <w:b w:val="0"/>
                <w:w w:val="100"/>
                <w:sz w:val="21"/>
              </w:rPr>
              <w:t>3、技术部分 </w:t>
            </w:r>
            <w:r>
              <w:rPr>
                <w:rFonts w:hint="eastAsia" w:ascii="宋体" w:hAnsi="宋体" w:eastAsia="宋体"/>
                <w:b w:val="0"/>
                <w:w w:val="100"/>
                <w:sz w:val="21"/>
                <w:lang w:val="en-US" w:eastAsia="zh-CN"/>
              </w:rPr>
              <w:t>58</w:t>
            </w:r>
            <w:r>
              <w:rPr>
                <w:rFonts w:ascii="宋体" w:hAnsi="宋体" w:eastAsia="宋体"/>
                <w:b w:val="0"/>
                <w:w w:val="100"/>
                <w:sz w:val="21"/>
              </w:rPr>
              <w:t>分。</w:t>
            </w:r>
          </w:p>
        </w:tc>
      </w:tr>
      <w:tr w14:paraId="2A3006AF">
        <w:tblPrEx>
          <w:tblCellMar>
            <w:top w:w="0" w:type="dxa"/>
            <w:left w:w="0" w:type="dxa"/>
            <w:bottom w:w="0" w:type="dxa"/>
            <w:right w:w="0" w:type="dxa"/>
          </w:tblCellMar>
        </w:tblPrEx>
        <w:trPr>
          <w:trHeight w:val="567" w:hRule="atLeast"/>
        </w:trPr>
        <w:tc>
          <w:tcPr>
            <w:tcW w:w="528"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1D14C9">
            <w:pPr>
              <w:widowControl/>
              <w:autoSpaceDE/>
              <w:autoSpaceDN/>
              <w:snapToGrid/>
              <w:spacing w:before="0" w:after="0" w:line="240" w:lineRule="auto"/>
              <w:ind w:left="0" w:firstLine="0"/>
              <w:jc w:val="left"/>
              <w:rPr>
                <w:rFonts w:ascii="宋体" w:hAnsi="Calibri" w:eastAsia="宋体"/>
                <w:b w:val="0"/>
                <w:w w:val="100"/>
                <w:sz w:val="21"/>
              </w:rPr>
            </w:pPr>
            <w:r>
              <w:rPr>
                <w:rFonts w:ascii="宋体" w:hAnsi="宋体" w:eastAsia="宋体"/>
                <w:b w:val="0"/>
                <w:w w:val="100"/>
                <w:sz w:val="21"/>
              </w:rPr>
              <w:t>报价</w:t>
            </w:r>
          </w:p>
        </w:tc>
        <w:tc>
          <w:tcPr>
            <w:tcW w:w="164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5D7239">
            <w:pPr>
              <w:widowControl/>
              <w:autoSpaceDE/>
              <w:autoSpaceDN/>
              <w:snapToGrid/>
              <w:spacing w:before="0" w:after="0" w:line="240" w:lineRule="auto"/>
              <w:ind w:left="0" w:firstLine="0"/>
              <w:jc w:val="left"/>
              <w:rPr>
                <w:rFonts w:ascii="宋体" w:hAnsi="Calibri" w:eastAsia="宋体"/>
                <w:b w:val="0"/>
                <w:w w:val="100"/>
                <w:sz w:val="21"/>
              </w:rPr>
            </w:pPr>
            <w:r>
              <w:rPr>
                <w:rFonts w:ascii="宋体" w:hAnsi="宋体" w:eastAsia="宋体"/>
                <w:b w:val="0"/>
                <w:w w:val="100"/>
                <w:sz w:val="21"/>
              </w:rPr>
              <w:t>评标基准价确定方法</w:t>
            </w:r>
          </w:p>
        </w:tc>
        <w:tc>
          <w:tcPr>
            <w:tcW w:w="634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043EB7">
            <w:pPr>
              <w:widowControl/>
              <w:autoSpaceDE/>
              <w:autoSpaceDN/>
              <w:snapToGrid/>
              <w:spacing w:before="0" w:after="0" w:line="240" w:lineRule="auto"/>
              <w:ind w:left="0" w:firstLine="0"/>
              <w:jc w:val="left"/>
              <w:rPr>
                <w:rFonts w:ascii="宋体" w:hAnsi="Calibri" w:eastAsia="宋体"/>
                <w:b w:val="0"/>
                <w:w w:val="100"/>
                <w:sz w:val="21"/>
              </w:rPr>
            </w:pPr>
            <w:r>
              <w:rPr>
                <w:rFonts w:ascii="宋体" w:hAnsi="宋体" w:eastAsia="宋体"/>
                <w:b w:val="0"/>
                <w:w w:val="100"/>
                <w:sz w:val="21"/>
              </w:rPr>
              <w:t>满足招标文件要求通过初步评审的且投标报价最低的为评标基准价。符合小型、微型企业等规定进行价格调整的</w:t>
            </w:r>
            <w:r>
              <w:rPr>
                <w:rFonts w:hint="eastAsia" w:ascii="宋体" w:hAnsi="宋体" w:eastAsia="宋体"/>
                <w:b w:val="0"/>
                <w:w w:val="100"/>
                <w:sz w:val="21"/>
                <w:lang w:eastAsia="zh-CN"/>
              </w:rPr>
              <w:t>，</w:t>
            </w:r>
            <w:r>
              <w:rPr>
                <w:rFonts w:ascii="宋体" w:hAnsi="宋体" w:eastAsia="宋体"/>
                <w:b w:val="0"/>
                <w:w w:val="100"/>
                <w:sz w:val="21"/>
              </w:rPr>
              <w:t>以调整后的价格计算评标基准价和投标报价。</w:t>
            </w:r>
          </w:p>
        </w:tc>
      </w:tr>
      <w:tr w14:paraId="78C32686">
        <w:tblPrEx>
          <w:tblCellMar>
            <w:top w:w="0" w:type="dxa"/>
            <w:left w:w="0" w:type="dxa"/>
            <w:bottom w:w="0" w:type="dxa"/>
            <w:right w:w="0" w:type="dxa"/>
          </w:tblCellMar>
        </w:tblPrEx>
        <w:trPr>
          <w:trHeight w:val="567" w:hRule="atLeast"/>
        </w:trPr>
        <w:tc>
          <w:tcPr>
            <w:tcW w:w="528"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5ABB03">
            <w:pPr>
              <w:widowControl/>
              <w:autoSpaceDE/>
              <w:autoSpaceDN/>
              <w:snapToGrid/>
              <w:spacing w:before="0" w:after="0" w:line="240" w:lineRule="auto"/>
              <w:ind w:left="0" w:firstLine="0"/>
              <w:jc w:val="left"/>
              <w:rPr>
                <w:rFonts w:ascii="宋体" w:hAnsi="Calibri" w:eastAsia="宋体"/>
                <w:b w:val="0"/>
                <w:w w:val="100"/>
                <w:sz w:val="21"/>
              </w:rPr>
            </w:pPr>
          </w:p>
        </w:tc>
        <w:tc>
          <w:tcPr>
            <w:tcW w:w="16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A105D0">
            <w:pPr>
              <w:widowControl/>
              <w:autoSpaceDE/>
              <w:autoSpaceDN/>
              <w:snapToGrid w:val="0"/>
              <w:spacing w:before="0" w:after="0" w:line="240" w:lineRule="auto"/>
              <w:ind w:left="0" w:firstLine="0"/>
              <w:jc w:val="center"/>
              <w:rPr>
                <w:rFonts w:ascii="宋体" w:hAnsi="Calibri" w:eastAsia="宋体"/>
                <w:b w:val="0"/>
                <w:w w:val="100"/>
                <w:sz w:val="21"/>
              </w:rPr>
            </w:pPr>
            <w:r>
              <w:rPr>
                <w:rFonts w:ascii="宋体" w:hAnsi="宋体" w:eastAsia="宋体"/>
                <w:b w:val="0"/>
                <w:w w:val="100"/>
                <w:sz w:val="21"/>
              </w:rPr>
              <w:t>投标报价得分（</w:t>
            </w:r>
            <w:r>
              <w:rPr>
                <w:rFonts w:hint="eastAsia" w:ascii="宋体" w:hAnsi="宋体" w:eastAsia="宋体"/>
                <w:b w:val="0"/>
                <w:w w:val="100"/>
                <w:sz w:val="21"/>
                <w:lang w:eastAsia="zh-CN"/>
              </w:rPr>
              <w:t>30</w:t>
            </w:r>
            <w:r>
              <w:rPr>
                <w:rFonts w:ascii="宋体" w:hAnsi="宋体" w:eastAsia="宋体"/>
                <w:b w:val="0"/>
                <w:w w:val="100"/>
                <w:sz w:val="21"/>
              </w:rPr>
              <w:t>分）</w:t>
            </w:r>
          </w:p>
        </w:tc>
        <w:tc>
          <w:tcPr>
            <w:tcW w:w="634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09996E">
            <w:pPr>
              <w:widowControl/>
              <w:autoSpaceDE/>
              <w:autoSpaceDN/>
              <w:snapToGrid w:val="0"/>
              <w:spacing w:before="0" w:after="0" w:line="240" w:lineRule="auto"/>
              <w:ind w:left="0" w:firstLine="0"/>
              <w:jc w:val="left"/>
              <w:rPr>
                <w:rFonts w:ascii="宋体" w:hAnsi="Calibri" w:eastAsia="宋体"/>
                <w:b w:val="0"/>
                <w:w w:val="100"/>
                <w:sz w:val="21"/>
              </w:rPr>
            </w:pPr>
            <w:r>
              <w:rPr>
                <w:rFonts w:hint="eastAsia" w:ascii="宋体" w:hAnsi="宋体" w:eastAsia="宋体"/>
                <w:b w:val="0"/>
                <w:w w:val="100"/>
                <w:sz w:val="21"/>
              </w:rPr>
              <w:t>满足招标文件要求且投标价格最低的投标报价为评标基准价，其价格分为满分。其他投标人的价格分统一按照下列公式计算：投标报价得分=(评标基准价／投标报价)×</w:t>
            </w:r>
            <w:r>
              <w:rPr>
                <w:rFonts w:ascii="宋体" w:hAnsi="宋体" w:eastAsia="宋体"/>
                <w:b w:val="0"/>
                <w:w w:val="100"/>
                <w:sz w:val="21"/>
              </w:rPr>
              <w:t>3</w:t>
            </w:r>
            <w:r>
              <w:rPr>
                <w:rFonts w:hint="eastAsia" w:ascii="宋体" w:hAnsi="宋体" w:eastAsia="宋体"/>
                <w:b w:val="0"/>
                <w:w w:val="100"/>
                <w:sz w:val="21"/>
              </w:rPr>
              <w:t>0%×100</w:t>
            </w:r>
          </w:p>
        </w:tc>
      </w:tr>
      <w:tr w14:paraId="185C272A">
        <w:tblPrEx>
          <w:tblCellMar>
            <w:top w:w="0" w:type="dxa"/>
            <w:left w:w="0" w:type="dxa"/>
            <w:bottom w:w="0" w:type="dxa"/>
            <w:right w:w="0" w:type="dxa"/>
          </w:tblCellMar>
        </w:tblPrEx>
        <w:trPr>
          <w:trHeight w:val="1383" w:hRule="atLeast"/>
        </w:trPr>
        <w:tc>
          <w:tcPr>
            <w:tcW w:w="528" w:type="dxa"/>
            <w:vMerge w:val="restart"/>
            <w:tcBorders>
              <w:left w:val="single" w:color="000000" w:sz="4" w:space="0"/>
              <w:right w:val="single" w:color="000000" w:sz="4" w:space="0"/>
            </w:tcBorders>
            <w:noWrap w:val="0"/>
            <w:tcMar>
              <w:top w:w="0" w:type="dxa"/>
              <w:left w:w="108" w:type="dxa"/>
              <w:bottom w:w="0" w:type="dxa"/>
              <w:right w:w="108" w:type="dxa"/>
            </w:tcMar>
            <w:vAlign w:val="center"/>
          </w:tcPr>
          <w:p w14:paraId="25D658AB">
            <w:pPr>
              <w:widowControl/>
              <w:autoSpaceDE/>
              <w:autoSpaceDN/>
              <w:snapToGrid w:val="0"/>
              <w:spacing w:before="0" w:after="0" w:line="240" w:lineRule="auto"/>
              <w:ind w:left="0" w:firstLine="0"/>
              <w:jc w:val="left"/>
              <w:rPr>
                <w:rFonts w:ascii="宋体" w:hAnsi="Calibri" w:eastAsia="宋体"/>
                <w:b w:val="0"/>
                <w:w w:val="100"/>
                <w:sz w:val="21"/>
              </w:rPr>
            </w:pPr>
            <w:r>
              <w:rPr>
                <w:rFonts w:ascii="宋体" w:hAnsi="宋体" w:eastAsia="宋体"/>
                <w:b w:val="0"/>
                <w:w w:val="100"/>
                <w:sz w:val="21"/>
              </w:rPr>
              <w:t>商</w:t>
            </w:r>
            <w:r>
              <w:rPr>
                <w:rFonts w:ascii="宋体" w:hAnsi="宋体" w:eastAsia="宋体"/>
                <w:b w:val="0"/>
                <w:w w:val="100"/>
                <w:sz w:val="24"/>
                <w:szCs w:val="24"/>
              </w:rPr>
              <w:t>务部分</w:t>
            </w:r>
          </w:p>
        </w:tc>
        <w:tc>
          <w:tcPr>
            <w:tcW w:w="164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B389A7">
            <w:pPr>
              <w:widowControl/>
              <w:autoSpaceDE/>
              <w:autoSpaceDN/>
              <w:snapToGrid/>
              <w:spacing w:before="0" w:after="0" w:line="240" w:lineRule="auto"/>
              <w:ind w:left="0" w:firstLine="0"/>
              <w:jc w:val="center"/>
              <w:rPr>
                <w:rFonts w:ascii="宋体" w:hAnsi="宋体" w:eastAsia="宋体"/>
                <w:b w:val="0"/>
                <w:w w:val="100"/>
                <w:sz w:val="21"/>
              </w:rPr>
            </w:pPr>
            <w:r>
              <w:rPr>
                <w:rFonts w:ascii="宋体" w:hAnsi="宋体" w:eastAsia="宋体"/>
                <w:b w:val="0"/>
                <w:w w:val="100"/>
                <w:sz w:val="21"/>
              </w:rPr>
              <w:t>业绩</w:t>
            </w:r>
          </w:p>
          <w:p w14:paraId="545CBC00">
            <w:pPr>
              <w:widowControl/>
              <w:autoSpaceDE/>
              <w:autoSpaceDN/>
              <w:snapToGrid/>
              <w:spacing w:before="0" w:after="0" w:line="240" w:lineRule="auto"/>
              <w:ind w:left="0" w:leftChars="0" w:firstLine="0" w:firstLineChars="0"/>
              <w:jc w:val="center"/>
              <w:rPr>
                <w:rFonts w:ascii="宋体" w:hAnsi="Calibri" w:eastAsia="宋体" w:cs="Times New Roman"/>
                <w:b w:val="0"/>
                <w:w w:val="100"/>
                <w:kern w:val="2"/>
                <w:sz w:val="21"/>
                <w:szCs w:val="22"/>
                <w:lang w:val="en-US" w:eastAsia="zh-CN" w:bidi="ar-SA"/>
              </w:rPr>
            </w:pPr>
            <w:r>
              <w:rPr>
                <w:rFonts w:ascii="宋体" w:hAnsi="宋体" w:eastAsia="宋体"/>
                <w:b w:val="0"/>
                <w:w w:val="100"/>
                <w:sz w:val="21"/>
              </w:rPr>
              <w:t>（</w:t>
            </w:r>
            <w:r>
              <w:rPr>
                <w:rFonts w:hint="eastAsia" w:ascii="宋体" w:hAnsi="宋体" w:eastAsia="宋体"/>
                <w:b w:val="0"/>
                <w:w w:val="100"/>
                <w:sz w:val="21"/>
                <w:lang w:val="en-US" w:eastAsia="zh-CN"/>
              </w:rPr>
              <w:t>10</w:t>
            </w:r>
            <w:r>
              <w:rPr>
                <w:rFonts w:ascii="宋体" w:hAnsi="宋体" w:eastAsia="宋体"/>
                <w:b w:val="0"/>
                <w:w w:val="100"/>
                <w:sz w:val="21"/>
              </w:rPr>
              <w:t>分）</w:t>
            </w:r>
          </w:p>
        </w:tc>
        <w:tc>
          <w:tcPr>
            <w:tcW w:w="634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FCFFA0">
            <w:pPr>
              <w:widowControl/>
              <w:autoSpaceDE/>
              <w:autoSpaceDN/>
              <w:snapToGrid/>
              <w:spacing w:before="0" w:after="0" w:line="240" w:lineRule="auto"/>
              <w:jc w:val="left"/>
              <w:rPr>
                <w:rFonts w:hint="eastAsia" w:ascii="宋体" w:hAnsi="宋体"/>
                <w:snapToGrid w:val="0"/>
                <w:color w:val="000000"/>
                <w:szCs w:val="21"/>
                <w:highlight w:val="none"/>
                <w:lang w:val="en-US" w:eastAsia="zh-CN"/>
              </w:rPr>
            </w:pPr>
            <w:r>
              <w:rPr>
                <w:rFonts w:hint="eastAsia" w:ascii="宋体" w:hAnsi="宋体" w:eastAsia="宋体"/>
                <w:color w:val="000000"/>
                <w:kern w:val="0"/>
                <w:sz w:val="21"/>
                <w:szCs w:val="21"/>
                <w:highlight w:val="none"/>
                <w:lang w:val="en-US" w:eastAsia="zh-CN"/>
              </w:rPr>
              <w:t>投标人自2022 年1月1日以来承揽过类似本次招标的系统项目业绩，每提供一个得5分，最高得10分。以合同签订时间为准。 注：业绩（销售或服务合同）中甲乙双方签章、合同签订时间、合同金额和项目名称必须清晰，否则不予评分。</w:t>
            </w:r>
          </w:p>
        </w:tc>
      </w:tr>
      <w:tr w14:paraId="7F6655DD">
        <w:tblPrEx>
          <w:tblCellMar>
            <w:top w:w="0" w:type="dxa"/>
            <w:left w:w="0" w:type="dxa"/>
            <w:bottom w:w="0" w:type="dxa"/>
            <w:right w:w="0" w:type="dxa"/>
          </w:tblCellMar>
        </w:tblPrEx>
        <w:trPr>
          <w:trHeight w:val="634" w:hRule="atLeast"/>
        </w:trPr>
        <w:tc>
          <w:tcPr>
            <w:tcW w:w="528" w:type="dxa"/>
            <w:vMerge w:val="continue"/>
            <w:tcBorders>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071D32D2">
            <w:pPr>
              <w:widowControl/>
              <w:autoSpaceDE/>
              <w:autoSpaceDN/>
              <w:snapToGrid w:val="0"/>
              <w:spacing w:before="0" w:after="0" w:line="240" w:lineRule="auto"/>
              <w:ind w:left="0" w:firstLine="0"/>
              <w:jc w:val="left"/>
              <w:rPr>
                <w:rFonts w:ascii="宋体" w:hAnsi="宋体" w:eastAsia="宋体"/>
                <w:b w:val="0"/>
                <w:w w:val="100"/>
                <w:sz w:val="21"/>
              </w:rPr>
            </w:pPr>
          </w:p>
        </w:tc>
        <w:tc>
          <w:tcPr>
            <w:tcW w:w="1648" w:type="dxa"/>
            <w:tcBorders>
              <w:top w:val="single" w:color="000000" w:sz="4" w:space="0"/>
              <w:right w:val="single" w:color="000000" w:sz="4" w:space="0"/>
            </w:tcBorders>
            <w:noWrap w:val="0"/>
            <w:tcMar>
              <w:top w:w="0" w:type="dxa"/>
              <w:left w:w="108" w:type="dxa"/>
              <w:bottom w:w="0" w:type="dxa"/>
              <w:right w:w="108" w:type="dxa"/>
            </w:tcMar>
            <w:vAlign w:val="center"/>
          </w:tcPr>
          <w:p w14:paraId="74B63249">
            <w:pPr>
              <w:widowControl/>
              <w:autoSpaceDE/>
              <w:autoSpaceDN/>
              <w:snapToGrid/>
              <w:spacing w:before="0" w:after="0" w:line="240" w:lineRule="auto"/>
              <w:jc w:val="left"/>
              <w:rPr>
                <w:rFonts w:hint="eastAsia"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认证体系(2分)</w:t>
            </w:r>
          </w:p>
        </w:tc>
        <w:tc>
          <w:tcPr>
            <w:tcW w:w="634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E541F2">
            <w:pPr>
              <w:widowControl/>
              <w:autoSpaceDE/>
              <w:autoSpaceDN/>
              <w:snapToGrid/>
              <w:spacing w:before="0" w:after="0" w:line="240" w:lineRule="auto"/>
              <w:jc w:val="left"/>
              <w:rPr>
                <w:rFonts w:hint="eastAsia"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投标人具有提供ISO9001质量管理体系认证证书，提供得2分，否则得0分。</w:t>
            </w:r>
          </w:p>
        </w:tc>
      </w:tr>
      <w:tr w14:paraId="79F67706">
        <w:tblPrEx>
          <w:tblCellMar>
            <w:top w:w="0" w:type="dxa"/>
            <w:left w:w="0" w:type="dxa"/>
            <w:bottom w:w="0" w:type="dxa"/>
            <w:right w:w="0" w:type="dxa"/>
          </w:tblCellMar>
        </w:tblPrEx>
        <w:trPr>
          <w:trHeight w:val="1445" w:hRule="atLeast"/>
        </w:trPr>
        <w:tc>
          <w:tcPr>
            <w:tcW w:w="528" w:type="dxa"/>
            <w:vMerge w:val="restart"/>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44A0054">
            <w:pPr>
              <w:widowControl/>
              <w:autoSpaceDE/>
              <w:autoSpaceDN/>
              <w:snapToGrid/>
              <w:spacing w:before="0" w:after="0" w:line="240" w:lineRule="auto"/>
              <w:ind w:left="0" w:firstLine="0"/>
              <w:jc w:val="left"/>
              <w:rPr>
                <w:rFonts w:ascii="宋体" w:hAnsi="宋体" w:eastAsia="宋体"/>
                <w:b w:val="0"/>
                <w:w w:val="100"/>
                <w:sz w:val="21"/>
              </w:rPr>
            </w:pPr>
            <w:r>
              <w:rPr>
                <w:rFonts w:ascii="宋体" w:hAnsi="宋体" w:eastAsia="宋体"/>
                <w:b w:val="0"/>
                <w:w w:val="100"/>
                <w:sz w:val="21"/>
              </w:rPr>
              <w:t>技术部分</w:t>
            </w:r>
          </w:p>
        </w:tc>
        <w:tc>
          <w:tcPr>
            <w:tcW w:w="1648" w:type="dxa"/>
            <w:tcBorders>
              <w:top w:val="single" w:color="000000" w:sz="4" w:space="0"/>
              <w:right w:val="single" w:color="000000" w:sz="4" w:space="0"/>
            </w:tcBorders>
            <w:noWrap w:val="0"/>
            <w:tcMar>
              <w:top w:w="0" w:type="dxa"/>
              <w:left w:w="108" w:type="dxa"/>
              <w:bottom w:w="0" w:type="dxa"/>
              <w:right w:w="108" w:type="dxa"/>
            </w:tcMar>
            <w:vAlign w:val="center"/>
          </w:tcPr>
          <w:p w14:paraId="0B5C9A24">
            <w:pPr>
              <w:widowControl/>
              <w:autoSpaceDE/>
              <w:autoSpaceDN/>
              <w:snapToGrid/>
              <w:spacing w:before="0" w:after="0" w:line="240" w:lineRule="auto"/>
              <w:jc w:val="left"/>
              <w:rPr>
                <w:rFonts w:hint="eastAsia"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技术指标响应情况</w:t>
            </w:r>
          </w:p>
          <w:p w14:paraId="2D8EB9EA">
            <w:pPr>
              <w:widowControl/>
              <w:autoSpaceDE/>
              <w:autoSpaceDN/>
              <w:snapToGrid/>
              <w:spacing w:before="0" w:after="0" w:line="240" w:lineRule="auto"/>
              <w:jc w:val="left"/>
              <w:rPr>
                <w:rFonts w:hint="eastAsia"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(43分)</w:t>
            </w:r>
          </w:p>
        </w:tc>
        <w:tc>
          <w:tcPr>
            <w:tcW w:w="634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E2B5E4">
            <w:pPr>
              <w:widowControl/>
              <w:autoSpaceDE/>
              <w:autoSpaceDN/>
              <w:snapToGrid/>
              <w:spacing w:before="0" w:after="0" w:line="240" w:lineRule="auto"/>
              <w:jc w:val="left"/>
              <w:rPr>
                <w:rFonts w:hint="eastAsia"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所有技术参数（非标“★”项）完全满足招标文件要求得基础分43分。其中标“▲”条款（共17条），每有一项不满足扣1分；</w:t>
            </w:r>
          </w:p>
          <w:p w14:paraId="40D6CE4C">
            <w:pPr>
              <w:widowControl/>
              <w:autoSpaceDE/>
              <w:autoSpaceDN/>
              <w:snapToGrid/>
              <w:spacing w:before="0" w:after="0" w:line="240" w:lineRule="auto"/>
              <w:jc w:val="left"/>
              <w:rPr>
                <w:rFonts w:hint="eastAsia"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其余无标识项参数（共52条），每有一项不满足扣0.5分，分值扣完为止。</w:t>
            </w:r>
          </w:p>
        </w:tc>
      </w:tr>
      <w:tr w14:paraId="4742778C">
        <w:tblPrEx>
          <w:tblCellMar>
            <w:top w:w="0" w:type="dxa"/>
            <w:left w:w="0" w:type="dxa"/>
            <w:bottom w:w="0" w:type="dxa"/>
            <w:right w:w="0" w:type="dxa"/>
          </w:tblCellMar>
        </w:tblPrEx>
        <w:trPr>
          <w:trHeight w:val="90" w:hRule="atLeast"/>
        </w:trPr>
        <w:tc>
          <w:tcPr>
            <w:tcW w:w="528" w:type="dxa"/>
            <w:vMerge w:val="continue"/>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6E0BDF6">
            <w:pPr>
              <w:widowControl/>
              <w:autoSpaceDE/>
              <w:autoSpaceDN/>
              <w:snapToGrid/>
              <w:spacing w:before="0" w:after="0" w:line="240" w:lineRule="auto"/>
              <w:ind w:left="0" w:firstLine="0"/>
              <w:jc w:val="left"/>
              <w:rPr>
                <w:rFonts w:ascii="宋体" w:hAnsi="宋体" w:eastAsia="宋体"/>
                <w:b w:val="0"/>
                <w:w w:val="100"/>
                <w:sz w:val="21"/>
              </w:rPr>
            </w:pPr>
          </w:p>
        </w:tc>
        <w:tc>
          <w:tcPr>
            <w:tcW w:w="16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DF686C">
            <w:pPr>
              <w:widowControl/>
              <w:autoSpaceDE/>
              <w:autoSpaceDN/>
              <w:snapToGrid/>
              <w:spacing w:before="0" w:after="0" w:line="240" w:lineRule="auto"/>
              <w:jc w:val="left"/>
              <w:rPr>
                <w:rFonts w:hint="eastAsia"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技术团队</w:t>
            </w:r>
          </w:p>
          <w:p w14:paraId="4E584E86">
            <w:pPr>
              <w:widowControl/>
              <w:autoSpaceDE/>
              <w:autoSpaceDN/>
              <w:snapToGrid/>
              <w:spacing w:before="0" w:after="0" w:line="240" w:lineRule="auto"/>
              <w:jc w:val="left"/>
              <w:rPr>
                <w:rFonts w:hint="eastAsia"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(8分)</w:t>
            </w:r>
          </w:p>
        </w:tc>
        <w:tc>
          <w:tcPr>
            <w:tcW w:w="634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0E648B">
            <w:pPr>
              <w:widowControl/>
              <w:autoSpaceDE/>
              <w:autoSpaceDN/>
              <w:snapToGrid/>
              <w:spacing w:before="0" w:after="0" w:line="240" w:lineRule="auto"/>
              <w:jc w:val="left"/>
              <w:rPr>
                <w:rFonts w:hint="eastAsia"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投投标人针对本项目成立专业技术团队，其中</w:t>
            </w:r>
          </w:p>
          <w:p w14:paraId="7013C095">
            <w:pPr>
              <w:widowControl/>
              <w:autoSpaceDE/>
              <w:autoSpaceDN/>
              <w:snapToGrid/>
              <w:spacing w:before="0" w:after="0" w:line="240" w:lineRule="auto"/>
              <w:jc w:val="left"/>
              <w:rPr>
                <w:rFonts w:hint="eastAsia"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（1）项目经理从事信息化建设项目五年及以上，同时具有项目管理PMP证书得4分，否则得0分。</w:t>
            </w:r>
          </w:p>
          <w:p w14:paraId="74D13A7F">
            <w:pPr>
              <w:widowControl/>
              <w:autoSpaceDE/>
              <w:autoSpaceDN/>
              <w:snapToGrid/>
              <w:spacing w:before="0" w:after="0" w:line="240" w:lineRule="auto"/>
              <w:jc w:val="left"/>
              <w:rPr>
                <w:rFonts w:hint="eastAsia"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（要求提供项目经理项目管理PMP证书复印件；投标人连续12个月为项目经理缴纳社保的证明材料复印件；</w:t>
            </w:r>
          </w:p>
          <w:p w14:paraId="08AAD3F2">
            <w:pPr>
              <w:widowControl/>
              <w:autoSpaceDE/>
              <w:autoSpaceDN/>
              <w:snapToGrid/>
              <w:spacing w:before="0" w:after="0" w:line="240" w:lineRule="auto"/>
              <w:jc w:val="left"/>
              <w:rPr>
                <w:rFonts w:hint="eastAsia"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（2）技术团队具有三年以上工作经验，每提供一人得1分，最高2分。</w:t>
            </w:r>
          </w:p>
          <w:p w14:paraId="0DB5881D">
            <w:pPr>
              <w:widowControl/>
              <w:autoSpaceDE/>
              <w:autoSpaceDN/>
              <w:snapToGrid/>
              <w:spacing w:before="0" w:after="0" w:line="240" w:lineRule="auto"/>
              <w:jc w:val="left"/>
              <w:rPr>
                <w:rFonts w:hint="eastAsia"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（要求提供证书复印件及投标人连续6个月为认证人员缴纳社保的证明材料复印件）</w:t>
            </w:r>
          </w:p>
          <w:p w14:paraId="5DCC70BA">
            <w:pPr>
              <w:widowControl/>
              <w:autoSpaceDE/>
              <w:autoSpaceDN/>
              <w:snapToGrid/>
              <w:spacing w:before="0" w:after="0" w:line="240" w:lineRule="auto"/>
              <w:jc w:val="left"/>
              <w:rPr>
                <w:rFonts w:hint="default"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投标产品制造商在本省有驻地专职实施工程师和客服人员，每提供一人得1分，最高2分。（要求提供证书复印件及投标人连续6个月为认证人员缴纳社保的证明材料复印件）</w:t>
            </w:r>
          </w:p>
        </w:tc>
      </w:tr>
      <w:tr w14:paraId="26939EA1">
        <w:tblPrEx>
          <w:tblCellMar>
            <w:top w:w="0" w:type="dxa"/>
            <w:left w:w="0" w:type="dxa"/>
            <w:bottom w:w="0" w:type="dxa"/>
            <w:right w:w="0" w:type="dxa"/>
          </w:tblCellMar>
        </w:tblPrEx>
        <w:trPr>
          <w:trHeight w:val="90" w:hRule="atLeast"/>
        </w:trPr>
        <w:tc>
          <w:tcPr>
            <w:tcW w:w="528" w:type="dxa"/>
            <w:vMerge w:val="continue"/>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501A11A">
            <w:pPr>
              <w:widowControl/>
              <w:autoSpaceDE/>
              <w:autoSpaceDN/>
              <w:snapToGrid/>
              <w:spacing w:before="0" w:after="0" w:line="240" w:lineRule="auto"/>
              <w:ind w:left="0" w:firstLine="0"/>
              <w:jc w:val="left"/>
              <w:rPr>
                <w:rFonts w:ascii="宋体" w:hAnsi="宋体" w:eastAsia="宋体"/>
                <w:b w:val="0"/>
                <w:w w:val="100"/>
                <w:sz w:val="21"/>
              </w:rPr>
            </w:pPr>
          </w:p>
        </w:tc>
        <w:tc>
          <w:tcPr>
            <w:tcW w:w="16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3A4538">
            <w:pPr>
              <w:widowControl/>
              <w:autoSpaceDE/>
              <w:autoSpaceDN/>
              <w:snapToGrid/>
              <w:spacing w:before="0" w:after="0" w:line="240" w:lineRule="auto"/>
              <w:jc w:val="left"/>
              <w:rPr>
                <w:rFonts w:hint="eastAsia"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需求理解</w:t>
            </w:r>
          </w:p>
          <w:p w14:paraId="6103A28F">
            <w:pPr>
              <w:widowControl/>
              <w:autoSpaceDE/>
              <w:autoSpaceDN/>
              <w:snapToGrid/>
              <w:spacing w:before="0" w:after="0" w:line="240" w:lineRule="auto"/>
              <w:jc w:val="left"/>
              <w:rPr>
                <w:rFonts w:hint="eastAsia"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(2分)</w:t>
            </w:r>
          </w:p>
        </w:tc>
        <w:tc>
          <w:tcPr>
            <w:tcW w:w="634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430FC5">
            <w:pPr>
              <w:widowControl/>
              <w:autoSpaceDE/>
              <w:autoSpaceDN/>
              <w:snapToGrid/>
              <w:spacing w:before="0" w:after="0" w:line="240" w:lineRule="auto"/>
              <w:jc w:val="left"/>
              <w:rPr>
                <w:rFonts w:hint="eastAsia"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根据投标方案对项目需求的理解程度，对建设目标、建设内容和要求的响应程度进行综合评分：</w:t>
            </w:r>
          </w:p>
          <w:p w14:paraId="5632C954">
            <w:pPr>
              <w:widowControl/>
              <w:autoSpaceDE/>
              <w:autoSpaceDN/>
              <w:snapToGrid/>
              <w:spacing w:before="0" w:after="0" w:line="240" w:lineRule="auto"/>
              <w:jc w:val="left"/>
              <w:rPr>
                <w:rFonts w:hint="eastAsia"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需求理解深刻，对建设目标、建设内容和要求完全响应得2分；需求理解及对项目建设目标、建设内容的响应程度一般得1分；需求理解及对项目建设目标、建设内容的响应程度差得0分。</w:t>
            </w:r>
          </w:p>
        </w:tc>
      </w:tr>
      <w:tr w14:paraId="5C300108">
        <w:tblPrEx>
          <w:tblCellMar>
            <w:top w:w="0" w:type="dxa"/>
            <w:left w:w="0" w:type="dxa"/>
            <w:bottom w:w="0" w:type="dxa"/>
            <w:right w:w="0" w:type="dxa"/>
          </w:tblCellMar>
        </w:tblPrEx>
        <w:trPr>
          <w:trHeight w:val="360" w:hRule="atLeast"/>
        </w:trPr>
        <w:tc>
          <w:tcPr>
            <w:tcW w:w="528" w:type="dxa"/>
            <w:vMerge w:val="continue"/>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9007721">
            <w:pPr>
              <w:widowControl/>
              <w:autoSpaceDE/>
              <w:autoSpaceDN/>
              <w:snapToGrid/>
              <w:spacing w:before="0" w:after="0" w:line="240" w:lineRule="auto"/>
              <w:ind w:left="0" w:firstLine="0"/>
              <w:jc w:val="left"/>
              <w:rPr>
                <w:rFonts w:ascii="宋体" w:hAnsi="宋体" w:eastAsia="宋体"/>
                <w:b w:val="0"/>
                <w:w w:val="100"/>
                <w:sz w:val="21"/>
              </w:rPr>
            </w:pPr>
          </w:p>
        </w:tc>
        <w:tc>
          <w:tcPr>
            <w:tcW w:w="16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4DB571">
            <w:pPr>
              <w:widowControl/>
              <w:autoSpaceDE/>
              <w:autoSpaceDN/>
              <w:snapToGrid/>
              <w:spacing w:before="0" w:after="0" w:line="240" w:lineRule="auto"/>
              <w:jc w:val="left"/>
              <w:rPr>
                <w:rFonts w:hint="eastAsia"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进度及资源保障(1分)</w:t>
            </w:r>
          </w:p>
        </w:tc>
        <w:tc>
          <w:tcPr>
            <w:tcW w:w="634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4D7F5A">
            <w:pPr>
              <w:widowControl/>
              <w:autoSpaceDE/>
              <w:autoSpaceDN/>
              <w:snapToGrid/>
              <w:spacing w:before="0" w:after="0" w:line="240" w:lineRule="auto"/>
              <w:jc w:val="left"/>
              <w:rPr>
                <w:rFonts w:hint="eastAsia"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根据投标人提供的项目进度及资源保障方案进行综合评分：</w:t>
            </w:r>
          </w:p>
          <w:p w14:paraId="71F3F109">
            <w:pPr>
              <w:widowControl/>
              <w:autoSpaceDE/>
              <w:autoSpaceDN/>
              <w:snapToGrid/>
              <w:spacing w:before="0" w:after="0" w:line="240" w:lineRule="auto"/>
              <w:jc w:val="left"/>
              <w:rPr>
                <w:rFonts w:hint="default"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项目进度安排科学合理、针对性强、保障有力得1分；项目进度安排不合理，保障措施不得力得0分。</w:t>
            </w:r>
          </w:p>
        </w:tc>
      </w:tr>
      <w:tr w14:paraId="413865A3">
        <w:tblPrEx>
          <w:tblCellMar>
            <w:top w:w="0" w:type="dxa"/>
            <w:left w:w="0" w:type="dxa"/>
            <w:bottom w:w="0" w:type="dxa"/>
            <w:right w:w="0" w:type="dxa"/>
          </w:tblCellMar>
        </w:tblPrEx>
        <w:trPr>
          <w:trHeight w:val="565" w:hRule="atLeast"/>
        </w:trPr>
        <w:tc>
          <w:tcPr>
            <w:tcW w:w="528" w:type="dxa"/>
            <w:vMerge w:val="continue"/>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E75F325">
            <w:pPr>
              <w:widowControl/>
              <w:autoSpaceDE/>
              <w:autoSpaceDN/>
              <w:snapToGrid/>
              <w:spacing w:before="0" w:after="0" w:line="240" w:lineRule="auto"/>
              <w:ind w:left="0" w:firstLine="0"/>
              <w:jc w:val="left"/>
              <w:rPr>
                <w:rFonts w:ascii="宋体" w:hAnsi="宋体" w:eastAsia="宋体"/>
                <w:b w:val="0"/>
                <w:w w:val="100"/>
                <w:sz w:val="21"/>
              </w:rPr>
            </w:pPr>
          </w:p>
        </w:tc>
        <w:tc>
          <w:tcPr>
            <w:tcW w:w="16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9335AF">
            <w:pPr>
              <w:widowControl/>
              <w:autoSpaceDE/>
              <w:autoSpaceDN/>
              <w:snapToGrid/>
              <w:spacing w:before="0" w:after="0" w:line="240" w:lineRule="auto"/>
              <w:jc w:val="left"/>
              <w:rPr>
                <w:rFonts w:hint="eastAsia"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售后服务(2分)</w:t>
            </w:r>
          </w:p>
        </w:tc>
        <w:tc>
          <w:tcPr>
            <w:tcW w:w="634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7972B1">
            <w:pPr>
              <w:widowControl/>
              <w:autoSpaceDE/>
              <w:autoSpaceDN/>
              <w:snapToGrid/>
              <w:spacing w:before="0" w:after="0" w:line="240" w:lineRule="auto"/>
              <w:jc w:val="left"/>
              <w:rPr>
                <w:rFonts w:hint="eastAsia"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根据投标人提供的售后服务方案的保障措施完备性和可操作性进行评分：</w:t>
            </w:r>
          </w:p>
          <w:p w14:paraId="65449DFD">
            <w:pPr>
              <w:widowControl/>
              <w:autoSpaceDE/>
              <w:autoSpaceDN/>
              <w:snapToGrid/>
              <w:spacing w:before="0" w:after="0" w:line="240" w:lineRule="auto"/>
              <w:jc w:val="left"/>
              <w:rPr>
                <w:rFonts w:hint="eastAsia"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保障措施完备、可操作性强、内容完整且符合招标文件要求，具备原厂售后资格的得2分；方案基本合理，基本满足招标文件要求，具备原厂售后资格的得1分；方案不合理，可操作性差，具备原厂售后资格的得0分。</w:t>
            </w:r>
          </w:p>
        </w:tc>
      </w:tr>
      <w:tr w14:paraId="251683C5">
        <w:tblPrEx>
          <w:tblCellMar>
            <w:top w:w="0" w:type="dxa"/>
            <w:left w:w="0" w:type="dxa"/>
            <w:bottom w:w="0" w:type="dxa"/>
            <w:right w:w="0" w:type="dxa"/>
          </w:tblCellMar>
        </w:tblPrEx>
        <w:trPr>
          <w:trHeight w:val="820" w:hRule="atLeast"/>
        </w:trPr>
        <w:tc>
          <w:tcPr>
            <w:tcW w:w="528" w:type="dxa"/>
            <w:vMerge w:val="continue"/>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0F7E4954">
            <w:pPr>
              <w:widowControl/>
              <w:autoSpaceDE/>
              <w:autoSpaceDN/>
              <w:snapToGrid/>
              <w:spacing w:before="0" w:after="0" w:line="240" w:lineRule="auto"/>
              <w:ind w:left="0" w:firstLine="0"/>
              <w:jc w:val="left"/>
              <w:rPr>
                <w:rFonts w:ascii="宋体" w:hAnsi="宋体" w:eastAsia="宋体"/>
                <w:b w:val="0"/>
                <w:w w:val="100"/>
                <w:sz w:val="21"/>
              </w:rPr>
            </w:pPr>
          </w:p>
        </w:tc>
        <w:tc>
          <w:tcPr>
            <w:tcW w:w="16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FEC63C">
            <w:pPr>
              <w:widowControl/>
              <w:autoSpaceDE/>
              <w:autoSpaceDN/>
              <w:snapToGrid/>
              <w:spacing w:before="0" w:after="0" w:line="240" w:lineRule="auto"/>
              <w:jc w:val="left"/>
              <w:rPr>
                <w:rFonts w:hint="eastAsia"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培训方案(2分)</w:t>
            </w:r>
          </w:p>
        </w:tc>
        <w:tc>
          <w:tcPr>
            <w:tcW w:w="634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6D768B">
            <w:pPr>
              <w:widowControl/>
              <w:autoSpaceDE/>
              <w:autoSpaceDN/>
              <w:snapToGrid/>
              <w:spacing w:before="0" w:after="0" w:line="240" w:lineRule="auto"/>
              <w:jc w:val="left"/>
              <w:rPr>
                <w:rFonts w:hint="eastAsia"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根据投标人制定的培训方案的科学合理性和针对性进行综合评分：</w:t>
            </w:r>
          </w:p>
          <w:p w14:paraId="4D836537">
            <w:pPr>
              <w:widowControl/>
              <w:autoSpaceDE/>
              <w:autoSpaceDN/>
              <w:snapToGrid/>
              <w:spacing w:before="0" w:after="0" w:line="240" w:lineRule="auto"/>
              <w:jc w:val="left"/>
              <w:rPr>
                <w:rFonts w:hint="eastAsia" w:ascii="宋体" w:hAnsi="宋体" w:eastAsia="宋体"/>
                <w:color w:val="000000"/>
                <w:kern w:val="0"/>
                <w:sz w:val="21"/>
                <w:szCs w:val="21"/>
                <w:highlight w:val="none"/>
                <w:lang w:val="en-US" w:eastAsia="zh-CN"/>
              </w:rPr>
            </w:pPr>
            <w:r>
              <w:rPr>
                <w:rFonts w:hint="eastAsia" w:ascii="宋体" w:hAnsi="宋体" w:eastAsia="宋体"/>
                <w:color w:val="000000"/>
                <w:kern w:val="0"/>
                <w:sz w:val="21"/>
                <w:szCs w:val="21"/>
                <w:highlight w:val="none"/>
                <w:lang w:val="en-US" w:eastAsia="zh-CN"/>
              </w:rPr>
              <w:t>培训内容丰富，方案科学合理、针对性强得2分；培训方案基本满足项目需求得1分；培训方案简单，针对性差得0分。</w:t>
            </w:r>
          </w:p>
        </w:tc>
      </w:tr>
    </w:tbl>
    <w:p w14:paraId="08C2088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0D7ED7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3FF3EB0">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F9C8DB">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63DA7F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369448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620AFB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99CED0B">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1AF9B4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4B1E98EA">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9B5819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D113B1B">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404090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EF1EDC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1CBAD609">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41B1030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EEA3DF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2EACD29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23BCBD24">
      <w:pPr>
        <w:pStyle w:val="14"/>
        <w:rPr>
          <w:rFonts w:ascii="宋体" w:hAnsi="宋体" w:eastAsia="宋体" w:cs="宋体"/>
          <w:b w:val="0"/>
          <w:color w:val="000000"/>
          <w:sz w:val="24"/>
          <w:szCs w:val="24"/>
        </w:rPr>
      </w:pPr>
      <w:r>
        <w:rPr>
          <w:rFonts w:hint="eastAsia" w:hAnsi="宋体" w:cs="宋体"/>
          <w:b w:val="0"/>
          <w:color w:val="000000"/>
          <w:sz w:val="24"/>
          <w:szCs w:val="24"/>
          <w:lang w:val="en-US" w:eastAsia="zh-CN"/>
        </w:rPr>
        <w:t>十二、</w:t>
      </w:r>
      <w:r>
        <w:rPr>
          <w:rFonts w:ascii="宋体" w:hAnsi="宋体" w:eastAsia="宋体" w:cs="宋体"/>
          <w:b w:val="0"/>
          <w:color w:val="000000"/>
          <w:sz w:val="24"/>
          <w:szCs w:val="24"/>
        </w:rPr>
        <w:t xml:space="preserve">技术偏离表.................................................... </w:t>
      </w:r>
    </w:p>
    <w:p w14:paraId="07314979">
      <w:pPr>
        <w:pStyle w:val="14"/>
        <w:rPr>
          <w:rFonts w:hint="default" w:ascii="宋体" w:hAnsi="宋体" w:eastAsia="宋体" w:cs="宋体"/>
          <w:b w:val="0"/>
          <w:color w:val="000000"/>
          <w:sz w:val="24"/>
          <w:szCs w:val="24"/>
          <w:lang w:val="en-US" w:eastAsia="zh-CN"/>
        </w:rPr>
      </w:pPr>
      <w:r>
        <w:rPr>
          <w:rFonts w:hint="eastAsia" w:hAnsi="宋体" w:cs="宋体"/>
          <w:b w:val="0"/>
          <w:color w:val="000000"/>
          <w:sz w:val="24"/>
          <w:szCs w:val="24"/>
          <w:lang w:val="en-US" w:eastAsia="zh-CN"/>
        </w:rPr>
        <w:t>十三、评审细则各项要求</w:t>
      </w:r>
      <w:r>
        <w:rPr>
          <w:rFonts w:ascii="宋体" w:hAnsi="宋体" w:eastAsia="宋体" w:cs="宋体"/>
          <w:b w:val="0"/>
          <w:color w:val="000000"/>
          <w:sz w:val="24"/>
          <w:szCs w:val="24"/>
        </w:rPr>
        <w:t xml:space="preserve">........................................... </w:t>
      </w:r>
      <w:r>
        <w:rPr>
          <w:rFonts w:hint="eastAsia" w:ascii="宋体" w:hAnsi="宋体" w:eastAsia="宋体" w:cs="宋体"/>
          <w:b w:val="0"/>
          <w:color w:val="000000"/>
          <w:sz w:val="24"/>
          <w:szCs w:val="24"/>
          <w:lang w:val="en-US" w:eastAsia="zh-CN"/>
        </w:rPr>
        <w:t>..</w:t>
      </w:r>
    </w:p>
    <w:p w14:paraId="062AD4B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四</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其他..............</w:t>
      </w:r>
      <w:r>
        <w:rPr>
          <w:rFonts w:ascii="宋体" w:hAnsi="宋体" w:eastAsia="宋体" w:cs="宋体"/>
          <w:b w:val="0"/>
          <w:color w:val="000000"/>
          <w:sz w:val="24"/>
          <w:szCs w:val="24"/>
        </w:rPr>
        <w:t xml:space="preserve"> ...........................................</w:t>
      </w:r>
    </w:p>
    <w:p w14:paraId="39B159F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B6D252C">
      <w:pPr>
        <w:pStyle w:val="14"/>
        <w:rPr>
          <w:rFonts w:hint="eastAsia" w:ascii="宋体" w:hAnsi="宋体" w:eastAsia="宋体" w:cs="宋体"/>
          <w:b w:val="0"/>
          <w:color w:val="000000"/>
          <w:sz w:val="24"/>
          <w:szCs w:val="24"/>
          <w:lang w:val="en-US" w:eastAsia="zh-CN" w:bidi="ar-SA"/>
        </w:rPr>
      </w:pPr>
    </w:p>
    <w:p w14:paraId="10C4CDCE">
      <w:pPr>
        <w:pStyle w:val="14"/>
        <w:rPr>
          <w:rFonts w:hint="eastAsia" w:ascii="宋体" w:hAnsi="宋体" w:eastAsia="宋体" w:cs="宋体"/>
          <w:b w:val="0"/>
          <w:color w:val="000000"/>
          <w:sz w:val="24"/>
          <w:szCs w:val="24"/>
          <w:lang w:val="en-US" w:eastAsia="zh-CN" w:bidi="ar-SA"/>
        </w:rPr>
      </w:pPr>
    </w:p>
    <w:p w14:paraId="1160BE39">
      <w:pPr>
        <w:pStyle w:val="14"/>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397279F6">
      <w:pPr>
        <w:pStyle w:val="14"/>
        <w:rPr>
          <w:rFonts w:hint="eastAsia" w:ascii="宋体" w:hAnsi="宋体" w:eastAsia="宋体" w:cs="宋体"/>
          <w:b/>
          <w:i w:val="0"/>
          <w:caps/>
          <w:color w:val="auto"/>
          <w:spacing w:val="0"/>
          <w:sz w:val="36"/>
          <w:szCs w:val="36"/>
          <w:lang w:val="en-US" w:eastAsia="zh-CN"/>
        </w:rPr>
      </w:pPr>
    </w:p>
    <w:p w14:paraId="265C135A">
      <w:pPr>
        <w:pStyle w:val="14"/>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75438262">
      <w:pPr>
        <w:pStyle w:val="14"/>
        <w:rPr>
          <w:rFonts w:hint="eastAsia"/>
          <w:lang w:val="en-US" w:eastAsia="zh-CN"/>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12196A2A">
      <w:pPr>
        <w:pStyle w:val="14"/>
        <w:rPr>
          <w:rFonts w:hint="eastAsia"/>
          <w:lang w:val="en-US" w:eastAsia="zh-CN"/>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r>
        <w:rPr>
          <w:rFonts w:hint="eastAsia" w:ascii="宋体" w:hAnsi="宋体" w:eastAsia="宋体"/>
          <w:b/>
          <w:color w:val="000000"/>
          <w:sz w:val="24"/>
          <w:szCs w:val="24"/>
          <w:lang w:eastAsia="zh-CN"/>
        </w:rPr>
        <w:t>（</w:t>
      </w:r>
      <w:r>
        <w:rPr>
          <w:rFonts w:hint="eastAsia" w:ascii="宋体" w:hAnsi="宋体" w:eastAsia="宋体"/>
          <w:b/>
          <w:color w:val="000000"/>
          <w:sz w:val="24"/>
          <w:szCs w:val="24"/>
          <w:lang w:val="en-US" w:eastAsia="zh-CN"/>
        </w:rPr>
        <w:t>服务项目除外</w:t>
      </w:r>
      <w:r>
        <w:rPr>
          <w:rFonts w:hint="eastAsia" w:ascii="宋体" w:hAnsi="宋体" w:eastAsia="宋体"/>
          <w:b/>
          <w:color w:val="000000"/>
          <w:sz w:val="24"/>
          <w:szCs w:val="24"/>
          <w:lang w:eastAsia="zh-CN"/>
        </w:rPr>
        <w:t>）</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tbl>
      <w:tblPr>
        <w:tblStyle w:val="11"/>
        <w:tblpPr w:leftFromText="180" w:rightFromText="180" w:vertAnchor="text" w:horzAnchor="page" w:tblpX="1924" w:tblpY="450"/>
        <w:tblOverlap w:val="never"/>
        <w:tblW w:w="8296"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3B92C43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CB0E77E">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86FDA9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27BAA49">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455F3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0CDCBC6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14956633">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685F91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7EB66BB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795EEA4B">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127C57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E358B8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2A7B065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FAA51DF">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94696A9">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658B24C">
            <w:pPr>
              <w:snapToGrid w:val="0"/>
              <w:spacing w:line="360" w:lineRule="auto"/>
              <w:jc w:val="center"/>
              <w:rPr>
                <w:rFonts w:ascii="宋体" w:hAnsi="宋体" w:eastAsia="宋体"/>
                <w:color w:val="000000"/>
                <w:sz w:val="24"/>
                <w:szCs w:val="24"/>
              </w:rPr>
            </w:pPr>
          </w:p>
        </w:tc>
      </w:tr>
      <w:tr w14:paraId="52A91C4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55844BE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44587B6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1F0AC85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4D386C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D5158E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554F66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0450A57">
            <w:pPr>
              <w:snapToGrid w:val="0"/>
              <w:spacing w:line="360" w:lineRule="auto"/>
              <w:jc w:val="center"/>
              <w:rPr>
                <w:rFonts w:ascii="宋体" w:hAnsi="宋体" w:eastAsia="宋体"/>
                <w:color w:val="000000"/>
                <w:sz w:val="24"/>
                <w:szCs w:val="24"/>
              </w:rPr>
            </w:pPr>
          </w:p>
        </w:tc>
      </w:tr>
      <w:tr w14:paraId="047C1CD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64678A39">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0911F37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B82C9D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626746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57242B8">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5197D7E">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82F8394">
            <w:pPr>
              <w:snapToGrid w:val="0"/>
              <w:spacing w:line="360" w:lineRule="auto"/>
              <w:jc w:val="center"/>
              <w:rPr>
                <w:rFonts w:ascii="宋体" w:hAnsi="宋体" w:eastAsia="宋体"/>
                <w:color w:val="000000"/>
                <w:sz w:val="24"/>
                <w:szCs w:val="24"/>
              </w:rPr>
            </w:pPr>
          </w:p>
        </w:tc>
      </w:tr>
      <w:tr w14:paraId="3ED04F3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4663ACD2">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9FA434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719F6F7C">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0A6702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D09C913">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4C6BACC">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C51A2CF">
            <w:pPr>
              <w:snapToGrid w:val="0"/>
              <w:spacing w:line="360" w:lineRule="auto"/>
              <w:jc w:val="center"/>
              <w:rPr>
                <w:rFonts w:ascii="宋体" w:hAnsi="宋体" w:eastAsia="宋体"/>
                <w:color w:val="000000"/>
                <w:sz w:val="24"/>
                <w:szCs w:val="24"/>
              </w:rPr>
            </w:pPr>
          </w:p>
        </w:tc>
      </w:tr>
      <w:tr w14:paraId="07CB30D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492528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20A7D0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D4A02CF">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6A4248C">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E0DEED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D4C484C">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CDFCD58">
            <w:pPr>
              <w:snapToGrid w:val="0"/>
              <w:spacing w:line="360" w:lineRule="auto"/>
              <w:jc w:val="center"/>
              <w:rPr>
                <w:rFonts w:ascii="宋体" w:hAnsi="宋体" w:eastAsia="宋体"/>
                <w:color w:val="000000"/>
                <w:sz w:val="24"/>
                <w:szCs w:val="24"/>
              </w:rPr>
            </w:pPr>
          </w:p>
        </w:tc>
      </w:tr>
    </w:tbl>
    <w:p w14:paraId="3E432A39">
      <w:pPr>
        <w:spacing w:line="360" w:lineRule="auto"/>
        <w:jc w:val="center"/>
        <w:rPr>
          <w:rFonts w:hint="eastAsia" w:ascii="宋体" w:hAnsi="宋体" w:eastAsia="宋体"/>
          <w:color w:val="000000"/>
          <w:sz w:val="24"/>
          <w:szCs w:val="24"/>
        </w:rPr>
      </w:pPr>
    </w:p>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62F4A2D2">
      <w:pPr>
        <w:pageBreakBefore w:val="0"/>
        <w:numPr>
          <w:ilvl w:val="0"/>
          <w:numId w:val="4"/>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参加政府采购前三年内在经营活动中无重大违法记录书面声明 </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7B22AADD">
      <w:pPr>
        <w:pStyle w:val="14"/>
        <w:numPr>
          <w:ilvl w:val="0"/>
          <w:numId w:val="0"/>
        </w:numPr>
        <w:rPr>
          <w:rFonts w:hint="eastAsia"/>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hAnsi="宋体" w:cs="宋体"/>
          <w:sz w:val="24"/>
          <w:szCs w:val="24"/>
          <w:lang w:val="en-US" w:eastAsia="zh-CN"/>
        </w:rPr>
        <w:t>十二、技术偏离表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827"/>
        <w:gridCol w:w="1241"/>
        <w:gridCol w:w="1527"/>
        <w:gridCol w:w="1254"/>
        <w:gridCol w:w="1855"/>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827"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241"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527"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254"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855"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响应页码</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27"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27"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27"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827"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567998E9">
      <w:pPr>
        <w:pageBreakBefore w:val="0"/>
        <w:numPr>
          <w:ilvl w:val="0"/>
          <w:numId w:val="0"/>
        </w:numPr>
        <w:tabs>
          <w:tab w:val="left" w:pos="606"/>
        </w:tabs>
        <w:wordWrap w:val="0"/>
        <w:autoSpaceDE/>
        <w:autoSpaceDN/>
        <w:bidi w:val="0"/>
        <w:snapToGrid/>
        <w:spacing w:line="360" w:lineRule="auto"/>
        <w:ind w:left="0" w:right="0" w:firstLine="0"/>
        <w:jc w:val="left"/>
        <w:rPr>
          <w:rFonts w:hint="default"/>
          <w:lang w:val="en-US" w:eastAsia="zh-CN"/>
        </w:rPr>
      </w:pPr>
      <w:r>
        <w:rPr>
          <w:rFonts w:hint="eastAsia" w:ascii="宋体" w:hAnsi="宋体" w:eastAsia="宋体" w:cs="宋体"/>
          <w:b/>
          <w:sz w:val="28"/>
          <w:szCs w:val="28"/>
          <w:lang w:val="en-US" w:eastAsia="zh-CN"/>
        </w:rPr>
        <w:t>十三、评审细则各项要求</w:t>
      </w:r>
    </w:p>
    <w:p w14:paraId="1A321F14">
      <w:pPr>
        <w:tabs>
          <w:tab w:val="left" w:pos="876"/>
        </w:tabs>
        <w:bidi w:val="0"/>
        <w:jc w:val="left"/>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十四、其他</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CD4F2"/>
    <w:multiLevelType w:val="singleLevel"/>
    <w:tmpl w:val="15CCD4F2"/>
    <w:lvl w:ilvl="0" w:tentative="0">
      <w:start w:val="10"/>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3">
    <w:nsid w:val="45085E50"/>
    <w:multiLevelType w:val="singleLevel"/>
    <w:tmpl w:val="45085E50"/>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7D41268"/>
    <w:rsid w:val="0DA07F51"/>
    <w:rsid w:val="10D60D02"/>
    <w:rsid w:val="11AB1717"/>
    <w:rsid w:val="11EF4694"/>
    <w:rsid w:val="150E71F6"/>
    <w:rsid w:val="1696735F"/>
    <w:rsid w:val="16E14FBF"/>
    <w:rsid w:val="19545A30"/>
    <w:rsid w:val="198E5E9E"/>
    <w:rsid w:val="19BD2CB7"/>
    <w:rsid w:val="1BB9254A"/>
    <w:rsid w:val="1BCF340C"/>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2F6961"/>
    <w:rsid w:val="2FC378C6"/>
    <w:rsid w:val="2FDF17DF"/>
    <w:rsid w:val="302671DA"/>
    <w:rsid w:val="30D15875"/>
    <w:rsid w:val="32441EA5"/>
    <w:rsid w:val="3281623F"/>
    <w:rsid w:val="32944704"/>
    <w:rsid w:val="34D54377"/>
    <w:rsid w:val="36D82316"/>
    <w:rsid w:val="378A70E6"/>
    <w:rsid w:val="37FC75FC"/>
    <w:rsid w:val="383D56F7"/>
    <w:rsid w:val="393C0F46"/>
    <w:rsid w:val="3D231C81"/>
    <w:rsid w:val="3E650D1D"/>
    <w:rsid w:val="3E9002A8"/>
    <w:rsid w:val="3F552A03"/>
    <w:rsid w:val="4095546C"/>
    <w:rsid w:val="44AA028A"/>
    <w:rsid w:val="4603606C"/>
    <w:rsid w:val="47C04769"/>
    <w:rsid w:val="486160DA"/>
    <w:rsid w:val="489F057B"/>
    <w:rsid w:val="4AED3729"/>
    <w:rsid w:val="4BFD3C3F"/>
    <w:rsid w:val="4E473895"/>
    <w:rsid w:val="50110E80"/>
    <w:rsid w:val="511070DA"/>
    <w:rsid w:val="53560822"/>
    <w:rsid w:val="557D67C8"/>
    <w:rsid w:val="571E5CB6"/>
    <w:rsid w:val="59137211"/>
    <w:rsid w:val="597822D2"/>
    <w:rsid w:val="5C344BB6"/>
    <w:rsid w:val="5DFF20EB"/>
    <w:rsid w:val="5E1C5429"/>
    <w:rsid w:val="5ED418C8"/>
    <w:rsid w:val="5EF71E76"/>
    <w:rsid w:val="616C33F6"/>
    <w:rsid w:val="62DE1443"/>
    <w:rsid w:val="62E24E32"/>
    <w:rsid w:val="64E47B74"/>
    <w:rsid w:val="6585763E"/>
    <w:rsid w:val="661108EC"/>
    <w:rsid w:val="669049D8"/>
    <w:rsid w:val="67D14995"/>
    <w:rsid w:val="6C0D60E9"/>
    <w:rsid w:val="6D4F63E7"/>
    <w:rsid w:val="6EF0008F"/>
    <w:rsid w:val="6F3911E0"/>
    <w:rsid w:val="6F5104C0"/>
    <w:rsid w:val="719B7B32"/>
    <w:rsid w:val="71DA20A9"/>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0">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styleId="15">
    <w:name w:val="List Paragraph"/>
    <w:basedOn w:val="1"/>
    <w:qFormat/>
    <w:uiPriority w:val="26"/>
    <w:pPr>
      <w:ind w:firstLine="200"/>
    </w:pPr>
    <w:rPr>
      <w:rFonts w:ascii="Times New Roman" w:hAnsi="Times New Roman" w:eastAsia="宋体" w:cs="Times New Roman"/>
      <w:sz w:val="28"/>
      <w:szCs w:val="28"/>
    </w:rPr>
  </w:style>
  <w:style w:type="character" w:customStyle="1" w:styleId="16">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7">
    <w:name w:val="font11"/>
    <w:basedOn w:val="13"/>
    <w:autoRedefine/>
    <w:qFormat/>
    <w:uiPriority w:val="0"/>
    <w:rPr>
      <w:rFonts w:hint="eastAsia" w:ascii="宋体" w:hAnsi="宋体" w:eastAsia="宋体" w:cs="宋体"/>
      <w:color w:val="000000"/>
      <w:sz w:val="24"/>
      <w:szCs w:val="24"/>
      <w:u w:val="none"/>
    </w:rPr>
  </w:style>
  <w:style w:type="character" w:customStyle="1" w:styleId="18">
    <w:name w:val="font31"/>
    <w:basedOn w:val="13"/>
    <w:autoRedefine/>
    <w:qFormat/>
    <w:uiPriority w:val="0"/>
    <w:rPr>
      <w:rFonts w:hint="eastAsia" w:ascii="宋体" w:hAnsi="宋体" w:eastAsia="宋体" w:cs="宋体"/>
      <w:color w:val="000000"/>
      <w:sz w:val="21"/>
      <w:szCs w:val="21"/>
      <w:u w:val="none"/>
    </w:rPr>
  </w:style>
  <w:style w:type="paragraph" w:customStyle="1" w:styleId="19">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0">
    <w:name w:val="font41"/>
    <w:basedOn w:val="13"/>
    <w:autoRedefine/>
    <w:qFormat/>
    <w:uiPriority w:val="0"/>
    <w:rPr>
      <w:rFonts w:ascii="Calibri" w:hAnsi="Calibri" w:cs="Calibri"/>
      <w:color w:val="000000"/>
      <w:sz w:val="28"/>
      <w:szCs w:val="28"/>
      <w:u w:val="none"/>
    </w:rPr>
  </w:style>
  <w:style w:type="character" w:customStyle="1" w:styleId="21">
    <w:name w:val="font21"/>
    <w:basedOn w:val="13"/>
    <w:autoRedefine/>
    <w:qFormat/>
    <w:uiPriority w:val="0"/>
    <w:rPr>
      <w:rFonts w:hint="eastAsia" w:ascii="宋体" w:hAnsi="宋体" w:eastAsia="宋体" w:cs="宋体"/>
      <w:color w:val="000000"/>
      <w:sz w:val="21"/>
      <w:szCs w:val="21"/>
      <w:u w:val="none"/>
    </w:rPr>
  </w:style>
  <w:style w:type="table" w:customStyle="1" w:styleId="22">
    <w:name w:val="网格型1"/>
    <w:basedOn w:val="23"/>
    <w:qFormat/>
    <w:uiPriority w:val="0"/>
    <w:pPr>
      <w:widowControl w:val="0"/>
      <w:jc w:val="both"/>
    </w:pPr>
  </w:style>
  <w:style w:type="table" w:customStyle="1" w:styleId="23">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5580</Words>
  <Characters>6247</Characters>
  <Lines>0</Lines>
  <Paragraphs>0</Paragraphs>
  <TotalTime>4</TotalTime>
  <ScaleCrop>false</ScaleCrop>
  <LinksUpToDate>false</LinksUpToDate>
  <CharactersWithSpaces>6636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2024-11-15T07:55:11Z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79BA9005AD89415680ED8A1C2DC5BAC9_13</vt:lpwstr>
  </property>
  <property fmtid="{D5CDD505-2E9C-101B-9397-08002B2CF9AE}" pid="4" name="commondata">
    <vt:lpwstr>eyJoZGlkIjoiM2I5YmQyM2VlMzIyNzg3MTM0MjMzMjczYWU0N2U3MTcifQ==</vt:lpwstr>
  </property>
</Properties>
</file>