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43CD231">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东胜部医疗综合楼地板保护膜项目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2024年11月20日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89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2385"/>
        <w:gridCol w:w="1512"/>
        <w:gridCol w:w="1313"/>
        <w:gridCol w:w="1568"/>
        <w:gridCol w:w="1419"/>
      </w:tblGrid>
      <w:tr w14:paraId="7C622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91" w:type="dxa"/>
            <w:vAlign w:val="center"/>
          </w:tcPr>
          <w:p w14:paraId="741880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385" w:type="dxa"/>
            <w:vAlign w:val="center"/>
          </w:tcPr>
          <w:p w14:paraId="57C4E3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 称</w:t>
            </w:r>
          </w:p>
        </w:tc>
        <w:tc>
          <w:tcPr>
            <w:tcW w:w="1512" w:type="dxa"/>
            <w:vAlign w:val="center"/>
          </w:tcPr>
          <w:p w14:paraId="23FA22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313" w:type="dxa"/>
            <w:vAlign w:val="center"/>
          </w:tcPr>
          <w:p w14:paraId="5D4C1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568" w:type="dxa"/>
            <w:vAlign w:val="center"/>
          </w:tcPr>
          <w:p w14:paraId="0B4130B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预算单价</w:t>
            </w:r>
          </w:p>
        </w:tc>
        <w:tc>
          <w:tcPr>
            <w:tcW w:w="1419" w:type="dxa"/>
            <w:vAlign w:val="center"/>
          </w:tcPr>
          <w:p w14:paraId="7ED9EC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预算总价</w:t>
            </w:r>
          </w:p>
        </w:tc>
      </w:tr>
      <w:tr w14:paraId="49107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791" w:type="dxa"/>
            <w:vAlign w:val="center"/>
          </w:tcPr>
          <w:p w14:paraId="00A021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385" w:type="dxa"/>
            <w:vAlign w:val="center"/>
          </w:tcPr>
          <w:p w14:paraId="64D9C1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lang w:val="en-US" w:eastAsia="zh-CN"/>
              </w:rPr>
              <w:t>东胜部医疗综合楼地板保护膜项目</w:t>
            </w:r>
          </w:p>
        </w:tc>
        <w:tc>
          <w:tcPr>
            <w:tcW w:w="1512" w:type="dxa"/>
            <w:vAlign w:val="center"/>
          </w:tcPr>
          <w:p w14:paraId="38DB238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313" w:type="dxa"/>
            <w:vAlign w:val="center"/>
          </w:tcPr>
          <w:p w14:paraId="6E0DAD9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68" w:type="dxa"/>
            <w:vAlign w:val="center"/>
          </w:tcPr>
          <w:p w14:paraId="4CC1A6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560000</w:t>
            </w:r>
          </w:p>
        </w:tc>
        <w:tc>
          <w:tcPr>
            <w:tcW w:w="1419" w:type="dxa"/>
            <w:vAlign w:val="center"/>
          </w:tcPr>
          <w:p w14:paraId="4A5403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560000</w:t>
            </w:r>
          </w:p>
        </w:tc>
      </w:tr>
      <w:tr w14:paraId="00061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791" w:type="dxa"/>
            <w:vAlign w:val="center"/>
          </w:tcPr>
          <w:p w14:paraId="336779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78" w:type="dxa"/>
            <w:gridSpan w:val="4"/>
            <w:vAlign w:val="center"/>
          </w:tcPr>
          <w:p w14:paraId="605772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总价合计</w:t>
            </w:r>
          </w:p>
        </w:tc>
        <w:tc>
          <w:tcPr>
            <w:tcW w:w="1419" w:type="dxa"/>
            <w:vAlign w:val="center"/>
          </w:tcPr>
          <w:p w14:paraId="60470F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560000</w:t>
            </w:r>
          </w:p>
        </w:tc>
      </w:tr>
      <w:tr w14:paraId="7C188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91" w:type="dxa"/>
            <w:vAlign w:val="center"/>
          </w:tcPr>
          <w:p w14:paraId="5B618A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385" w:type="dxa"/>
            <w:vAlign w:val="center"/>
          </w:tcPr>
          <w:p w14:paraId="5356C7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资质要求</w:t>
            </w:r>
          </w:p>
        </w:tc>
        <w:tc>
          <w:tcPr>
            <w:tcW w:w="5812" w:type="dxa"/>
            <w:gridSpan w:val="4"/>
            <w:vAlign w:val="center"/>
          </w:tcPr>
          <w:p w14:paraId="0283CC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14:paraId="500FE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91" w:type="dxa"/>
            <w:vAlign w:val="center"/>
          </w:tcPr>
          <w:p w14:paraId="732FAF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385" w:type="dxa"/>
            <w:vAlign w:val="center"/>
          </w:tcPr>
          <w:p w14:paraId="2C2809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质保期</w:t>
            </w:r>
          </w:p>
        </w:tc>
        <w:tc>
          <w:tcPr>
            <w:tcW w:w="5812" w:type="dxa"/>
            <w:gridSpan w:val="4"/>
            <w:vAlign w:val="center"/>
          </w:tcPr>
          <w:p w14:paraId="59B839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5年</w:t>
            </w:r>
          </w:p>
        </w:tc>
      </w:tr>
      <w:tr w14:paraId="787C1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791" w:type="dxa"/>
            <w:vAlign w:val="center"/>
          </w:tcPr>
          <w:p w14:paraId="321F5B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385" w:type="dxa"/>
            <w:vAlign w:val="center"/>
          </w:tcPr>
          <w:p w14:paraId="26ABD5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付款方式</w:t>
            </w:r>
          </w:p>
        </w:tc>
        <w:tc>
          <w:tcPr>
            <w:tcW w:w="5812" w:type="dxa"/>
            <w:gridSpan w:val="4"/>
            <w:vAlign w:val="center"/>
          </w:tcPr>
          <w:p w14:paraId="5307D4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施工完成验收合格后支付95%，剩余5%作为质保金5年质保期满无任何质量问题一次性付清（最终价款以审计部门审定金额为准）</w:t>
            </w:r>
          </w:p>
        </w:tc>
      </w:tr>
      <w:tr w14:paraId="46AA7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791" w:type="dxa"/>
            <w:vAlign w:val="center"/>
          </w:tcPr>
          <w:p w14:paraId="7BE16B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385" w:type="dxa"/>
            <w:vAlign w:val="center"/>
          </w:tcPr>
          <w:p w14:paraId="38B0D3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交付使用时间</w:t>
            </w:r>
          </w:p>
        </w:tc>
        <w:tc>
          <w:tcPr>
            <w:tcW w:w="5812" w:type="dxa"/>
            <w:gridSpan w:val="4"/>
            <w:vAlign w:val="center"/>
          </w:tcPr>
          <w:p w14:paraId="641AC9F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合同签订后30日历日内。</w:t>
            </w:r>
          </w:p>
        </w:tc>
      </w:tr>
    </w:tbl>
    <w:p w14:paraId="05EC6CAC">
      <w:pPr>
        <w:jc w:val="left"/>
        <w:rPr>
          <w:rFonts w:hint="eastAsia" w:ascii="宋体" w:hAnsi="宋体"/>
          <w:bCs/>
          <w:kern w:val="44"/>
          <w:sz w:val="24"/>
          <w:szCs w:val="24"/>
          <w:lang w:val="zh-CN"/>
        </w:rPr>
      </w:pPr>
    </w:p>
    <w:p w14:paraId="6996FD7A">
      <w:pPr>
        <w:numPr>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二、施工要求</w:t>
      </w:r>
    </w:p>
    <w:p w14:paraId="2BC24EF9">
      <w:pPr>
        <w:numPr>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1.施工对进入施工现场要文明施工，注意安全。用电时要注意电线不能有老化．破损的现象。在现场施工时一定要注意，不能在施工现场吸烟使用明火，以免引起火灾施工时要注意现场的成品保护，避免对其它墙地面及环境的污染，施工完成及时清理好现场。</w:t>
      </w:r>
      <w:r>
        <w:rPr>
          <w:rFonts w:hint="eastAsia" w:hAnsi="宋体" w:eastAsia="宋体"/>
          <w:sz w:val="24"/>
          <w:szCs w:val="24"/>
          <w:lang w:val="en-US" w:eastAsia="zh-CN"/>
        </w:rPr>
        <w:br w:type="textWrapping"/>
      </w:r>
      <w:r>
        <w:rPr>
          <w:rFonts w:hint="eastAsia" w:hAnsi="宋体" w:eastAsia="宋体"/>
          <w:sz w:val="24"/>
          <w:szCs w:val="24"/>
          <w:lang w:val="en-US" w:eastAsia="zh-CN"/>
        </w:rPr>
        <w:t xml:space="preserve">2.弹性地板保护膜温度35度以内可以全天施工，夏季高温35度以上施工建议在下午3点以后。注意避免在高温高热下施工，干燥过快会引起材料起泡、起鼓现象。        </w:t>
      </w:r>
    </w:p>
    <w:p w14:paraId="682EBA85">
      <w:pPr>
        <w:numPr>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 xml:space="preserve">3.对pvc地板清扫干净，不能有油污、口香糖等影响地面粘接的东西，有的必须清理干净。                  </w:t>
      </w:r>
    </w:p>
    <w:p w14:paraId="712F8094">
      <w:pPr>
        <w:numPr>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4.使用专用碱性除胶剂，对pvc地板整体做胶水去除。                       5.使用水性清洁剂，对pvc地板，进行高效清洗吸水，擦干。</w:t>
      </w:r>
    </w:p>
    <w:p w14:paraId="64E40ED6">
      <w:pPr>
        <w:numPr>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 xml:space="preserve"> 6.逐步检查有划痕，的地方进行抛光处理，做划痕修复。                                                   7.针对不同质量的地板如病房铜制透心，使用高亮度保护膜施工工艺，（完全固化需要8小时后可以走人）。走道塑胶地板主色为白色，本项目场地采光好以免造成眩晕现象，使用低亮度，高收缩性保护膜施工工艺 ，（完全固化时间为48小时可以走人）。橡胶地板收缩性强使用高收缩性保护膜施工工艺，（完全固化72小时后）可以走人。做相应的保护膜材料确保产品的功能性收缩性和美观性及使用寿命。</w:t>
      </w:r>
    </w:p>
    <w:p w14:paraId="019110B8">
      <w:pPr>
        <w:numPr>
          <w:numId w:val="0"/>
        </w:numPr>
        <w:spacing w:line="360" w:lineRule="auto"/>
        <w:jc w:val="left"/>
        <w:rPr>
          <w:rFonts w:hint="eastAsia" w:hAnsi="宋体" w:eastAsia="宋体"/>
          <w:sz w:val="24"/>
          <w:szCs w:val="24"/>
          <w:lang w:val="en-US" w:eastAsia="zh-CN"/>
        </w:rPr>
      </w:pPr>
    </w:p>
    <w:p w14:paraId="15A0E98B">
      <w:pPr>
        <w:numPr>
          <w:numId w:val="0"/>
        </w:numPr>
        <w:spacing w:line="360" w:lineRule="auto"/>
        <w:jc w:val="left"/>
        <w:rPr>
          <w:rFonts w:hint="eastAsia" w:hAnsi="宋体" w:eastAsia="宋体"/>
          <w:sz w:val="24"/>
          <w:szCs w:val="24"/>
          <w:lang w:val="en-US" w:eastAsia="zh-CN"/>
        </w:rPr>
      </w:pPr>
    </w:p>
    <w:p w14:paraId="46010039">
      <w:pPr>
        <w:numPr>
          <w:numId w:val="0"/>
        </w:numPr>
        <w:spacing w:line="360" w:lineRule="auto"/>
        <w:jc w:val="left"/>
        <w:rPr>
          <w:rFonts w:hint="eastAsia" w:hAnsi="宋体" w:eastAsia="宋体"/>
          <w:sz w:val="24"/>
          <w:szCs w:val="24"/>
          <w:lang w:val="en-US" w:eastAsia="zh-CN"/>
        </w:rPr>
      </w:pPr>
    </w:p>
    <w:p w14:paraId="10CA433B">
      <w:pPr>
        <w:numPr>
          <w:numId w:val="0"/>
        </w:numPr>
        <w:spacing w:line="360" w:lineRule="auto"/>
        <w:jc w:val="left"/>
        <w:rPr>
          <w:rFonts w:hint="eastAsia" w:hAnsi="宋体" w:eastAsia="宋体"/>
          <w:sz w:val="24"/>
          <w:szCs w:val="24"/>
          <w:lang w:val="en-US" w:eastAsia="zh-CN"/>
        </w:rPr>
      </w:pPr>
    </w:p>
    <w:p w14:paraId="7AF52D57">
      <w:pPr>
        <w:numPr>
          <w:numId w:val="0"/>
        </w:numPr>
        <w:spacing w:line="360" w:lineRule="auto"/>
        <w:jc w:val="left"/>
        <w:rPr>
          <w:rFonts w:hint="eastAsia" w:hAnsi="宋体" w:eastAsia="宋体"/>
          <w:sz w:val="24"/>
          <w:szCs w:val="24"/>
          <w:lang w:val="en-US" w:eastAsia="zh-CN"/>
        </w:rPr>
      </w:pPr>
    </w:p>
    <w:p w14:paraId="6D03CF5A">
      <w:pPr>
        <w:numPr>
          <w:numId w:val="0"/>
        </w:numPr>
        <w:spacing w:line="360" w:lineRule="auto"/>
        <w:jc w:val="left"/>
        <w:rPr>
          <w:rFonts w:hint="eastAsia" w:hAnsi="宋体" w:eastAsia="宋体"/>
          <w:sz w:val="24"/>
          <w:szCs w:val="24"/>
          <w:lang w:val="en-US" w:eastAsia="zh-CN"/>
        </w:rPr>
      </w:pPr>
    </w:p>
    <w:p w14:paraId="01582638">
      <w:pPr>
        <w:numPr>
          <w:numId w:val="0"/>
        </w:numPr>
        <w:spacing w:line="360" w:lineRule="auto"/>
        <w:jc w:val="left"/>
        <w:rPr>
          <w:rFonts w:hint="eastAsia" w:hAnsi="宋体" w:eastAsia="宋体"/>
          <w:sz w:val="24"/>
          <w:szCs w:val="24"/>
          <w:lang w:val="en-US" w:eastAsia="zh-CN"/>
        </w:rPr>
      </w:pPr>
    </w:p>
    <w:p w14:paraId="608A023C">
      <w:pPr>
        <w:numPr>
          <w:numId w:val="0"/>
        </w:numPr>
        <w:spacing w:line="360" w:lineRule="auto"/>
        <w:jc w:val="left"/>
        <w:rPr>
          <w:rFonts w:hint="eastAsia" w:hAnsi="宋体" w:eastAsia="宋体"/>
          <w:sz w:val="24"/>
          <w:szCs w:val="24"/>
          <w:lang w:val="en-US" w:eastAsia="zh-CN"/>
        </w:rPr>
      </w:pPr>
    </w:p>
    <w:p w14:paraId="787AE304">
      <w:pPr>
        <w:numPr>
          <w:numId w:val="0"/>
        </w:numPr>
        <w:spacing w:line="360" w:lineRule="auto"/>
        <w:jc w:val="left"/>
        <w:rPr>
          <w:rFonts w:hint="eastAsia" w:hAnsi="宋体" w:eastAsia="宋体"/>
          <w:sz w:val="24"/>
          <w:szCs w:val="24"/>
          <w:lang w:val="en-US" w:eastAsia="zh-CN"/>
        </w:rPr>
      </w:pPr>
    </w:p>
    <w:p w14:paraId="66F95376">
      <w:pPr>
        <w:numPr>
          <w:numId w:val="0"/>
        </w:numPr>
        <w:spacing w:line="360" w:lineRule="auto"/>
        <w:jc w:val="left"/>
        <w:rPr>
          <w:rFonts w:hint="eastAsia" w:hAnsi="宋体" w:eastAsia="宋体"/>
          <w:sz w:val="24"/>
          <w:szCs w:val="24"/>
          <w:lang w:val="en-US" w:eastAsia="zh-CN"/>
        </w:rPr>
      </w:pPr>
    </w:p>
    <w:p w14:paraId="48A5FC19">
      <w:pPr>
        <w:numPr>
          <w:numId w:val="0"/>
        </w:numPr>
        <w:spacing w:line="360" w:lineRule="auto"/>
        <w:jc w:val="left"/>
        <w:rPr>
          <w:rFonts w:hint="eastAsia" w:hAnsi="宋体" w:eastAsia="宋体"/>
          <w:sz w:val="24"/>
          <w:szCs w:val="24"/>
          <w:lang w:val="en-US" w:eastAsia="zh-CN"/>
        </w:rPr>
      </w:pPr>
    </w:p>
    <w:p w14:paraId="0920F7E3">
      <w:pPr>
        <w:numPr>
          <w:numId w:val="0"/>
        </w:numPr>
        <w:spacing w:line="360" w:lineRule="auto"/>
        <w:jc w:val="left"/>
        <w:rPr>
          <w:rFonts w:hint="eastAsia" w:hAnsi="宋体" w:eastAsia="宋体"/>
          <w:sz w:val="24"/>
          <w:szCs w:val="24"/>
          <w:lang w:val="en-US" w:eastAsia="zh-CN"/>
        </w:rPr>
      </w:pPr>
    </w:p>
    <w:p w14:paraId="64145393">
      <w:pPr>
        <w:numPr>
          <w:numId w:val="0"/>
        </w:numPr>
        <w:spacing w:line="360" w:lineRule="auto"/>
        <w:jc w:val="left"/>
        <w:rPr>
          <w:rFonts w:hint="eastAsia" w:hAnsi="宋体" w:eastAsia="宋体"/>
          <w:sz w:val="24"/>
          <w:szCs w:val="24"/>
          <w:lang w:val="en-US" w:eastAsia="zh-CN"/>
        </w:rPr>
      </w:pPr>
    </w:p>
    <w:p w14:paraId="14E98844">
      <w:pPr>
        <w:numPr>
          <w:numId w:val="0"/>
        </w:numPr>
        <w:spacing w:line="360" w:lineRule="auto"/>
        <w:jc w:val="left"/>
        <w:rPr>
          <w:rFonts w:hint="eastAsia" w:hAnsi="宋体" w:eastAsia="宋体"/>
          <w:sz w:val="24"/>
          <w:szCs w:val="24"/>
          <w:lang w:val="en-US" w:eastAsia="zh-CN"/>
        </w:rPr>
      </w:pPr>
    </w:p>
    <w:p w14:paraId="3E66497C">
      <w:pPr>
        <w:numPr>
          <w:numId w:val="0"/>
        </w:numPr>
        <w:spacing w:line="360" w:lineRule="auto"/>
        <w:jc w:val="left"/>
        <w:rPr>
          <w:rFonts w:hint="eastAsia" w:hAnsi="宋体" w:eastAsia="宋体"/>
          <w:sz w:val="24"/>
          <w:szCs w:val="24"/>
          <w:lang w:val="en-US" w:eastAsia="zh-CN"/>
        </w:rPr>
      </w:pPr>
    </w:p>
    <w:p w14:paraId="15072A7D">
      <w:pPr>
        <w:numPr>
          <w:numId w:val="0"/>
        </w:numPr>
        <w:spacing w:line="360" w:lineRule="auto"/>
        <w:jc w:val="left"/>
        <w:rPr>
          <w:rFonts w:hint="eastAsia" w:hAnsi="宋体" w:eastAsia="宋体"/>
          <w:sz w:val="24"/>
          <w:szCs w:val="24"/>
          <w:lang w:val="en-US" w:eastAsia="zh-CN"/>
        </w:rPr>
      </w:pPr>
    </w:p>
    <w:p w14:paraId="1A54EF7C">
      <w:pPr>
        <w:numPr>
          <w:numId w:val="0"/>
        </w:numPr>
        <w:spacing w:line="360" w:lineRule="auto"/>
        <w:jc w:val="left"/>
        <w:rPr>
          <w:rFonts w:hint="eastAsia" w:hAnsi="宋体" w:eastAsia="宋体"/>
          <w:sz w:val="24"/>
          <w:szCs w:val="24"/>
          <w:lang w:val="en-US" w:eastAsia="zh-CN"/>
        </w:rPr>
      </w:pPr>
    </w:p>
    <w:p w14:paraId="728BE9B3">
      <w:pPr>
        <w:numPr>
          <w:numId w:val="0"/>
        </w:numPr>
        <w:spacing w:line="360" w:lineRule="auto"/>
        <w:jc w:val="left"/>
        <w:rPr>
          <w:rFonts w:hint="eastAsia" w:hAnsi="宋体" w:eastAsia="宋体"/>
          <w:sz w:val="24"/>
          <w:szCs w:val="24"/>
          <w:lang w:val="en-US" w:eastAsia="zh-CN"/>
        </w:rPr>
      </w:pPr>
    </w:p>
    <w:p w14:paraId="068C782C">
      <w:pPr>
        <w:numPr>
          <w:numId w:val="0"/>
        </w:numPr>
        <w:spacing w:line="360" w:lineRule="auto"/>
        <w:jc w:val="left"/>
        <w:rPr>
          <w:rFonts w:hint="eastAsia" w:hAnsi="宋体" w:eastAsia="宋体"/>
          <w:sz w:val="24"/>
          <w:szCs w:val="24"/>
          <w:lang w:val="en-US" w:eastAsia="zh-CN"/>
        </w:rPr>
      </w:pPr>
    </w:p>
    <w:p w14:paraId="009456AA">
      <w:pPr>
        <w:numPr>
          <w:numId w:val="0"/>
        </w:numPr>
        <w:spacing w:line="360" w:lineRule="auto"/>
        <w:jc w:val="left"/>
        <w:rPr>
          <w:rFonts w:hint="eastAsia" w:hAnsi="宋体" w:eastAsia="宋体"/>
          <w:sz w:val="24"/>
          <w:szCs w:val="24"/>
          <w:lang w:val="en-US" w:eastAsia="zh-CN"/>
        </w:rPr>
      </w:pPr>
    </w:p>
    <w:p w14:paraId="4F168B57">
      <w:pPr>
        <w:numPr>
          <w:numId w:val="0"/>
        </w:numPr>
        <w:spacing w:line="360" w:lineRule="auto"/>
        <w:jc w:val="left"/>
        <w:rPr>
          <w:rFonts w:hint="eastAsia" w:hAnsi="宋体" w:eastAsia="宋体"/>
          <w:sz w:val="24"/>
          <w:szCs w:val="24"/>
          <w:lang w:val="en-US" w:eastAsia="zh-CN"/>
        </w:rPr>
      </w:pPr>
    </w:p>
    <w:p w14:paraId="6E8A9535">
      <w:pPr>
        <w:numPr>
          <w:numId w:val="0"/>
        </w:numPr>
        <w:spacing w:line="360" w:lineRule="auto"/>
        <w:jc w:val="left"/>
        <w:rPr>
          <w:rFonts w:hint="eastAsia" w:hAnsi="宋体" w:eastAsia="宋体"/>
          <w:sz w:val="24"/>
          <w:szCs w:val="24"/>
          <w:lang w:val="en-US" w:eastAsia="zh-CN"/>
        </w:rPr>
      </w:pPr>
    </w:p>
    <w:p w14:paraId="4ADF7B8E">
      <w:pPr>
        <w:numPr>
          <w:numId w:val="0"/>
        </w:numPr>
        <w:spacing w:line="360" w:lineRule="auto"/>
        <w:jc w:val="left"/>
        <w:rPr>
          <w:rFonts w:hint="eastAsia" w:hAnsi="宋体" w:eastAsia="宋体"/>
          <w:sz w:val="24"/>
          <w:szCs w:val="24"/>
          <w:lang w:val="en-US" w:eastAsia="zh-CN"/>
        </w:rPr>
      </w:pPr>
    </w:p>
    <w:p w14:paraId="21AEAD2F">
      <w:pPr>
        <w:numPr>
          <w:numId w:val="0"/>
        </w:numPr>
        <w:spacing w:line="360" w:lineRule="auto"/>
        <w:jc w:val="left"/>
        <w:rPr>
          <w:rFonts w:hint="eastAsia" w:hAnsi="宋体" w:eastAsia="宋体"/>
          <w:sz w:val="24"/>
          <w:szCs w:val="24"/>
          <w:lang w:val="en-US" w:eastAsia="zh-CN"/>
        </w:rPr>
      </w:pPr>
    </w:p>
    <w:p w14:paraId="4ABB3170">
      <w:pPr>
        <w:numPr>
          <w:numId w:val="0"/>
        </w:numPr>
        <w:spacing w:line="360" w:lineRule="auto"/>
        <w:jc w:val="left"/>
        <w:rPr>
          <w:rFonts w:hint="eastAsia" w:hAnsi="宋体" w:eastAsia="宋体"/>
          <w:sz w:val="24"/>
          <w:szCs w:val="24"/>
          <w:lang w:val="en-US" w:eastAsia="zh-CN"/>
        </w:rPr>
      </w:pPr>
    </w:p>
    <w:p w14:paraId="55088E3A">
      <w:pPr>
        <w:numPr>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 xml:space="preserve">    </w:t>
      </w:r>
    </w:p>
    <w:p w14:paraId="4D4163CD">
      <w:pPr>
        <w:numPr>
          <w:ilvl w:val="0"/>
          <w:numId w:val="0"/>
        </w:numPr>
        <w:spacing w:line="360" w:lineRule="auto"/>
        <w:jc w:val="left"/>
        <w:rPr>
          <w:rFonts w:hint="default" w:hAnsi="宋体" w:eastAsia="宋体"/>
          <w:sz w:val="24"/>
          <w:szCs w:val="24"/>
          <w:lang w:val="en-US" w:eastAsia="zh-CN"/>
        </w:rPr>
      </w:pPr>
      <w:r>
        <w:rPr>
          <w:rFonts w:hint="eastAsia" w:hAnsi="宋体" w:eastAsia="宋体"/>
          <w:sz w:val="24"/>
          <w:szCs w:val="24"/>
          <w:lang w:val="en-US" w:eastAsia="zh-CN"/>
        </w:rPr>
        <w:t>三、技术要求（弹性地板保护膜水性固化剂参数）</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7B08D1F0">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1C99FBA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56061943">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7FF1DADC">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32152BF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05EAF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D82E027">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6D47D760">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挥发性有机化合物(VOC)质量浓度，g/L</w:t>
            </w:r>
            <w:r>
              <w:rPr>
                <w:rFonts w:hint="eastAsia" w:ascii="宋体" w:hAnsi="宋体" w:eastAsia="宋体" w:cs="宋体"/>
                <w:kern w:val="0"/>
                <w:sz w:val="21"/>
                <w:szCs w:val="21"/>
                <w:lang w:eastAsia="zh-CN" w:bidi="lo-LA"/>
              </w:rPr>
              <w:tab/>
            </w:r>
            <w:r>
              <w:rPr>
                <w:rFonts w:hint="eastAsia" w:ascii="宋体" w:hAnsi="宋体" w:eastAsia="宋体" w:cs="宋体"/>
                <w:kern w:val="0"/>
                <w:sz w:val="21"/>
                <w:szCs w:val="21"/>
                <w:lang w:eastAsia="zh-CN" w:bidi="lo-LA"/>
              </w:rPr>
              <w:t>≤120。</w:t>
            </w:r>
          </w:p>
        </w:tc>
      </w:tr>
      <w:tr w14:paraId="28AE606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720B0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A164EA6">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6CE8573B">
            <w:pPr>
              <w:pStyle w:val="8"/>
              <w:spacing w:line="360" w:lineRule="auto"/>
              <w:rPr>
                <w:rFonts w:hint="default" w:ascii="宋体" w:hAnsi="宋体" w:eastAsia="宋体" w:cs="宋体"/>
                <w:kern w:val="0"/>
                <w:sz w:val="21"/>
                <w:szCs w:val="21"/>
                <w:lang w:val="en-US" w:eastAsia="zh-CN" w:bidi="lo-LA"/>
              </w:rPr>
            </w:pPr>
            <w:r>
              <w:rPr>
                <w:rFonts w:hint="default" w:ascii="宋体" w:hAnsi="宋体" w:eastAsia="宋体" w:cs="宋体"/>
                <w:kern w:val="0"/>
                <w:sz w:val="21"/>
                <w:szCs w:val="21"/>
                <w:lang w:val="en-US" w:eastAsia="zh-CN" w:bidi="lo-LA"/>
              </w:rPr>
              <w:t>游离甲醛质量分数，g/kg</w:t>
            </w:r>
            <w:r>
              <w:rPr>
                <w:rFonts w:hint="default" w:ascii="宋体" w:hAnsi="宋体" w:eastAsia="宋体" w:cs="宋体"/>
                <w:kern w:val="0"/>
                <w:sz w:val="21"/>
                <w:szCs w:val="21"/>
                <w:lang w:val="en-US" w:eastAsia="zh-CN" w:bidi="lo-LA"/>
              </w:rPr>
              <w:tab/>
            </w:r>
            <w:r>
              <w:rPr>
                <w:rFonts w:hint="default" w:ascii="宋体" w:hAnsi="宋体" w:eastAsia="宋体" w:cs="宋体"/>
                <w:kern w:val="0"/>
                <w:sz w:val="21"/>
                <w:szCs w:val="21"/>
                <w:lang w:val="en-US" w:eastAsia="zh-CN" w:bidi="lo-LA"/>
              </w:rPr>
              <w:t>≤0.1。</w:t>
            </w:r>
          </w:p>
        </w:tc>
      </w:tr>
      <w:tr w14:paraId="6EDAF2D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D3B84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1172AE1">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60B10C4B">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苯质量分数，g/kg</w:t>
            </w:r>
            <w:r>
              <w:rPr>
                <w:rFonts w:hint="eastAsia" w:ascii="宋体" w:hAnsi="宋体" w:eastAsia="宋体" w:cs="宋体"/>
                <w:kern w:val="0"/>
                <w:sz w:val="21"/>
                <w:szCs w:val="21"/>
                <w:lang w:eastAsia="zh-CN" w:bidi="lo-LA"/>
              </w:rPr>
              <w:tab/>
            </w:r>
            <w:r>
              <w:rPr>
                <w:rFonts w:hint="eastAsia" w:ascii="宋体" w:hAnsi="宋体" w:eastAsia="宋体" w:cs="宋体"/>
                <w:kern w:val="0"/>
                <w:sz w:val="21"/>
                <w:szCs w:val="21"/>
                <w:lang w:eastAsia="zh-CN" w:bidi="lo-LA"/>
              </w:rPr>
              <w:t>≤0.1</w:t>
            </w:r>
          </w:p>
        </w:tc>
      </w:tr>
      <w:tr w14:paraId="64CDB96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09111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0413CBF">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1A6C55A5">
            <w:pPr>
              <w:pStyle w:val="8"/>
              <w:spacing w:line="360" w:lineRule="auto"/>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甲苯、二甲苯的总和质量分数，g/kg</w:t>
            </w:r>
            <w:r>
              <w:rPr>
                <w:rFonts w:hint="eastAsia" w:ascii="宋体" w:hAnsi="宋体" w:eastAsia="宋体" w:cs="宋体"/>
                <w:kern w:val="0"/>
                <w:sz w:val="21"/>
                <w:szCs w:val="21"/>
                <w:lang w:val="en-US" w:eastAsia="zh-CN" w:bidi="lo-LA"/>
              </w:rPr>
              <w:tab/>
            </w:r>
            <w:r>
              <w:rPr>
                <w:rFonts w:hint="eastAsia" w:ascii="宋体" w:hAnsi="宋体" w:eastAsia="宋体" w:cs="宋体"/>
                <w:kern w:val="0"/>
                <w:sz w:val="21"/>
                <w:szCs w:val="21"/>
                <w:lang w:val="en-US" w:eastAsia="zh-CN" w:bidi="lo-LA"/>
              </w:rPr>
              <w:t>≤5。</w:t>
            </w:r>
          </w:p>
        </w:tc>
      </w:tr>
      <w:tr w14:paraId="390843B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D12FB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23FC7405">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5C6BA647">
            <w:pPr>
              <w:keepNext w:val="0"/>
              <w:keepLines w:val="0"/>
              <w:pageBreakBefore w:val="0"/>
              <w:widowControl w:val="0"/>
              <w:kinsoku/>
              <w:wordWrap/>
              <w:overflowPunct/>
              <w:topLinePunct w:val="0"/>
              <w:autoSpaceDE/>
              <w:autoSpaceDN/>
              <w:bidi w:val="0"/>
              <w:adjustRightInd/>
              <w:snapToGrid/>
              <w:spacing w:line="620" w:lineRule="exac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可溶性重金属质量分数.（铅(Pb),mg/kg ≤30 ）（ 镉(Cd),mg/kg ≤30 ）（铬(Cr),mg/kg ≤30 ）（ 汞(Hg),mg/kg ≤10 。）</w:t>
            </w:r>
          </w:p>
        </w:tc>
      </w:tr>
      <w:tr w14:paraId="710533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1B8447">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4082256">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6436E9AC">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容器中状态</w:t>
            </w:r>
            <w:r>
              <w:rPr>
                <w:rFonts w:hint="eastAsia" w:ascii="宋体" w:hAnsi="宋体" w:eastAsia="宋体" w:cs="宋体"/>
                <w:kern w:val="0"/>
                <w:sz w:val="21"/>
                <w:szCs w:val="21"/>
                <w:lang w:val="en-US" w:eastAsia="zh-CN" w:bidi="lo-LA"/>
              </w:rPr>
              <w:tab/>
            </w:r>
            <w:r>
              <w:rPr>
                <w:rFonts w:hint="eastAsia" w:ascii="宋体" w:hAnsi="宋体" w:eastAsia="宋体" w:cs="宋体"/>
                <w:kern w:val="0"/>
                <w:sz w:val="21"/>
                <w:szCs w:val="21"/>
                <w:lang w:val="en-US" w:eastAsia="zh-CN" w:bidi="lo-LA"/>
              </w:rPr>
              <w:t>搅拌混合后均匀，无硬块。</w:t>
            </w:r>
          </w:p>
        </w:tc>
      </w:tr>
      <w:tr w14:paraId="1EC2BB0F">
        <w:tblPrEx>
          <w:tblCellMar>
            <w:top w:w="0" w:type="dxa"/>
            <w:left w:w="108" w:type="dxa"/>
            <w:bottom w:w="0" w:type="dxa"/>
            <w:right w:w="108" w:type="dxa"/>
          </w:tblCellMar>
        </w:tblPrEx>
        <w:trPr>
          <w:trHeight w:val="422" w:hRule="atLeast"/>
        </w:trPr>
        <w:tc>
          <w:tcPr>
            <w:tcW w:w="692" w:type="dxa"/>
            <w:tcBorders>
              <w:top w:val="single" w:color="auto" w:sz="4" w:space="0"/>
              <w:left w:val="single" w:color="auto" w:sz="4" w:space="0"/>
              <w:bottom w:val="single" w:color="auto" w:sz="4" w:space="0"/>
              <w:right w:val="single" w:color="auto" w:sz="4" w:space="0"/>
            </w:tcBorders>
            <w:vAlign w:val="center"/>
          </w:tcPr>
          <w:p w14:paraId="74F57334">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B5B4E2C">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6EB84B80">
            <w:pPr>
              <w:keepNext w:val="0"/>
              <w:keepLines w:val="0"/>
              <w:pageBreakBefore w:val="0"/>
              <w:widowControl w:val="0"/>
              <w:kinsoku/>
              <w:wordWrap/>
              <w:overflowPunct/>
              <w:topLinePunct w:val="0"/>
              <w:autoSpaceDE/>
              <w:autoSpaceDN/>
              <w:bidi w:val="0"/>
              <w:adjustRightInd/>
              <w:snapToGrid/>
              <w:spacing w:line="620" w:lineRule="exac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硬度 铅笔硬度(擦伤)≥H</w:t>
            </w:r>
          </w:p>
        </w:tc>
      </w:tr>
      <w:tr w14:paraId="175ED5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AA6521">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7329112">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3F7623AF">
            <w:pPr>
              <w:keepNext w:val="0"/>
              <w:keepLines w:val="0"/>
              <w:pageBreakBefore w:val="0"/>
              <w:widowControl w:val="0"/>
              <w:kinsoku/>
              <w:wordWrap/>
              <w:overflowPunct/>
              <w:topLinePunct w:val="0"/>
              <w:autoSpaceDE/>
              <w:autoSpaceDN/>
              <w:bidi w:val="0"/>
              <w:adjustRightInd/>
              <w:snapToGrid/>
              <w:spacing w:line="620" w:lineRule="exac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耐磨性(750g/500r)，g≤0.060。</w:t>
            </w:r>
          </w:p>
        </w:tc>
      </w:tr>
      <w:tr w14:paraId="60CB00E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6B97BB">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5405BA76">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0C852FB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耐冲击性Ⅱ级1000g钢球，高100cm，涂膜无裂纹、无剥落。</w:t>
            </w:r>
          </w:p>
        </w:tc>
      </w:tr>
      <w:tr w14:paraId="2D5BD48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5F2250">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0832BB8">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350D2BC0">
            <w:pPr>
              <w:keepNext w:val="0"/>
              <w:keepLines w:val="0"/>
              <w:pageBreakBefore w:val="0"/>
              <w:widowControl w:val="0"/>
              <w:kinsoku/>
              <w:wordWrap/>
              <w:overflowPunct/>
              <w:topLinePunct w:val="0"/>
              <w:autoSpaceDE/>
              <w:autoSpaceDN/>
              <w:bidi w:val="0"/>
              <w:adjustRightInd/>
              <w:snapToGrid/>
              <w:spacing w:line="620" w:lineRule="exac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防滑性(干磨擦系数)≥0.50。</w:t>
            </w:r>
          </w:p>
        </w:tc>
      </w:tr>
      <w:tr w14:paraId="28DD8B1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41FE5F">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6EF4E5B0">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056D056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耐水性(168h)不起泡，不剥落，允许轻微变色，2h后恢复。</w:t>
            </w:r>
          </w:p>
        </w:tc>
      </w:tr>
      <w:tr w14:paraId="4495F6A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F2CED8">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733B5225">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661C398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耐化学性</w:t>
            </w:r>
            <w:r>
              <w:rPr>
                <w:rFonts w:hint="eastAsia" w:ascii="宋体" w:hAnsi="宋体" w:eastAsia="宋体" w:cs="宋体"/>
                <w:kern w:val="0"/>
                <w:sz w:val="21"/>
                <w:szCs w:val="21"/>
                <w:lang w:val="en-US" w:eastAsia="zh-CN" w:bidi="lo-LA"/>
              </w:rPr>
              <w:tab/>
            </w:r>
            <w:r>
              <w:rPr>
                <w:rFonts w:hint="eastAsia" w:ascii="宋体" w:hAnsi="宋体" w:eastAsia="宋体" w:cs="宋体"/>
                <w:kern w:val="0"/>
                <w:sz w:val="21"/>
                <w:szCs w:val="21"/>
                <w:lang w:val="en-US" w:eastAsia="zh-CN" w:bidi="lo-LA"/>
              </w:rPr>
              <w:t>耐油性(120#溶剂汽油，72h)不起泡，不剥落，允许轻微变色。耐碱性(20%NaOH，72h)</w:t>
            </w:r>
            <w:r>
              <w:rPr>
                <w:rFonts w:hint="eastAsia" w:ascii="宋体" w:hAnsi="宋体" w:eastAsia="宋体" w:cs="宋体"/>
                <w:kern w:val="0"/>
                <w:sz w:val="21"/>
                <w:szCs w:val="21"/>
                <w:lang w:val="en-US" w:eastAsia="zh-CN" w:bidi="lo-LA"/>
              </w:rPr>
              <w:tab/>
            </w:r>
            <w:r>
              <w:rPr>
                <w:rFonts w:hint="eastAsia" w:ascii="宋体" w:hAnsi="宋体" w:eastAsia="宋体" w:cs="宋体"/>
                <w:kern w:val="0"/>
                <w:sz w:val="21"/>
                <w:szCs w:val="21"/>
                <w:lang w:val="en-US" w:eastAsia="zh-CN" w:bidi="lo-LA"/>
              </w:rPr>
              <w:t>不起泡，不剥落，允许轻微变色。</w:t>
            </w:r>
          </w:p>
        </w:tc>
      </w:tr>
      <w:tr w14:paraId="00EE551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B9B8AA">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31034242">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422D2EDF">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 xml:space="preserve">耐酸性(10%硫酸，48h)不起泡，不剥落，允许轻微变色。   </w:t>
            </w:r>
          </w:p>
        </w:tc>
      </w:tr>
      <w:tr w14:paraId="201A0D0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624CE3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sz w:val="21"/>
                <w:szCs w:val="21"/>
              </w:rPr>
              <w:t>*</w:t>
            </w:r>
          </w:p>
        </w:tc>
        <w:tc>
          <w:tcPr>
            <w:tcW w:w="750" w:type="dxa"/>
            <w:tcBorders>
              <w:top w:val="single" w:color="auto" w:sz="4" w:space="0"/>
              <w:left w:val="nil"/>
              <w:bottom w:val="single" w:color="auto" w:sz="4" w:space="0"/>
              <w:right w:val="single" w:color="auto" w:sz="4" w:space="0"/>
            </w:tcBorders>
            <w:vAlign w:val="center"/>
          </w:tcPr>
          <w:p w14:paraId="7803E09A">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5B35FEAF">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以上13项均需提供检测报告进行佐证。</w:t>
            </w:r>
          </w:p>
        </w:tc>
      </w:tr>
    </w:tbl>
    <w:p w14:paraId="772ED9C2">
      <w:pPr>
        <w:rPr>
          <w:rFonts w:hint="eastAsia"/>
        </w:rPr>
      </w:pPr>
    </w:p>
    <w:p w14:paraId="14E8DAE2">
      <w:pPr>
        <w:rPr>
          <w:rFonts w:hint="eastAsia"/>
        </w:rPr>
      </w:pPr>
    </w:p>
    <w:p w14:paraId="293F341C">
      <w:pPr>
        <w:rPr>
          <w:rFonts w:hint="eastAsia"/>
        </w:rPr>
      </w:pPr>
    </w:p>
    <w:p w14:paraId="09C6D696">
      <w:pPr>
        <w:rPr>
          <w:rFonts w:hint="eastAsia"/>
        </w:rPr>
      </w:pPr>
    </w:p>
    <w:p w14:paraId="0621ED9E">
      <w:pPr>
        <w:rPr>
          <w:rFonts w:hint="eastAsia"/>
        </w:rPr>
      </w:pPr>
    </w:p>
    <w:p w14:paraId="62C3673B">
      <w:pPr>
        <w:rPr>
          <w:rFonts w:hint="eastAsia"/>
        </w:rPr>
      </w:pPr>
    </w:p>
    <w:p w14:paraId="2751903D">
      <w:pPr>
        <w:rPr>
          <w:rFonts w:hint="eastAsia"/>
        </w:rPr>
      </w:pPr>
    </w:p>
    <w:p w14:paraId="5FBEC799">
      <w:pPr>
        <w:rPr>
          <w:rFonts w:hint="eastAsia"/>
        </w:rPr>
      </w:pPr>
    </w:p>
    <w:p w14:paraId="5E450AF5">
      <w:pPr>
        <w:rPr>
          <w:rFonts w:hint="eastAsia"/>
        </w:rPr>
      </w:pPr>
    </w:p>
    <w:p w14:paraId="072C6AA0">
      <w:pPr>
        <w:rPr>
          <w:rFonts w:hint="eastAsia"/>
        </w:rPr>
      </w:pPr>
    </w:p>
    <w:p w14:paraId="76B1BD44">
      <w:pPr>
        <w:rPr>
          <w:rFonts w:hint="eastAsia"/>
        </w:rPr>
      </w:pPr>
    </w:p>
    <w:p w14:paraId="1D7A19A5">
      <w:pPr>
        <w:pStyle w:val="3"/>
        <w:rPr>
          <w:rFonts w:hint="eastAsia"/>
        </w:rPr>
      </w:pPr>
    </w:p>
    <w:p w14:paraId="27DE1C9E">
      <w:pPr>
        <w:rPr>
          <w:rFonts w:hint="eastAsia"/>
        </w:rPr>
      </w:pPr>
    </w:p>
    <w:p w14:paraId="61DA6E03">
      <w:pPr>
        <w:rPr>
          <w:rFonts w:hint="eastAsia"/>
        </w:rPr>
      </w:pPr>
    </w:p>
    <w:p w14:paraId="3C232318">
      <w:pPr>
        <w:numPr>
          <w:ilvl w:val="0"/>
          <w:numId w:val="0"/>
        </w:numPr>
        <w:spacing w:line="360" w:lineRule="auto"/>
        <w:rPr>
          <w:rFonts w:hint="default" w:eastAsia="宋体" w:asciiTheme="minorEastAsia" w:hAnsiTheme="minorEastAsia"/>
          <w:b/>
          <w:sz w:val="24"/>
          <w:szCs w:val="24"/>
          <w:lang w:val="en-US" w:eastAsia="zh-CN"/>
        </w:rPr>
      </w:pPr>
      <w:r>
        <w:rPr>
          <w:rFonts w:hint="eastAsia" w:eastAsia="宋体" w:asciiTheme="minorEastAsia" w:hAnsiTheme="minorEastAsia"/>
          <w:b/>
          <w:sz w:val="24"/>
          <w:szCs w:val="24"/>
          <w:lang w:val="en-US" w:eastAsia="zh-CN"/>
        </w:rPr>
        <w:t>四、 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基本开户银行证明（需加盖银行印章）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16789E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（邮箱地址：zxyyzbb8367192@163.com）</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9EFD75">
      <w:pPr>
        <w:pStyle w:val="3"/>
        <w:rPr>
          <w:rFonts w:hint="eastAsia" w:asciiTheme="minorEastAsia" w:hAnsiTheme="minorEastAsia"/>
          <w:b/>
          <w:sz w:val="32"/>
          <w:szCs w:val="32"/>
          <w:lang w:val="en-US" w:eastAsia="zh-CN"/>
        </w:rPr>
      </w:pPr>
    </w:p>
    <w:p w14:paraId="54059C6E">
      <w:pPr>
        <w:rPr>
          <w:rFonts w:hint="eastAsia"/>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工程量清单</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施工方案</w:t>
      </w:r>
      <w:r>
        <w:rPr>
          <w:rFonts w:ascii="宋体" w:hAnsi="宋体" w:eastAsia="宋体" w:cs="宋体"/>
          <w:b w:val="0"/>
          <w:color w:val="000000"/>
          <w:sz w:val="24"/>
          <w:szCs w:val="24"/>
        </w:rPr>
        <w:t>......................................................</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w:t>
      </w:r>
      <w:r>
        <w:rPr>
          <w:rFonts w:hint="eastAsia" w:ascii="宋体" w:hAnsi="宋体" w:eastAsia="宋体" w:cs="宋体"/>
          <w:b w:val="0"/>
          <w:color w:val="000000"/>
          <w:sz w:val="24"/>
          <w:szCs w:val="24"/>
          <w:lang w:val="en-US" w:eastAsia="zh-CN"/>
        </w:rPr>
        <w:t>检测报告</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、其他.....................................</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default" w:ascii="宋体" w:hAnsi="宋体" w:eastAsia="宋体"/>
          <w:b/>
          <w:color w:val="000000"/>
          <w:sz w:val="24"/>
          <w:szCs w:val="24"/>
          <w:lang w:val="en-US" w:eastAsia="zh-CN"/>
        </w:rPr>
      </w:pPr>
      <w:r>
        <w:rPr>
          <w:rFonts w:hint="eastAsia" w:ascii="宋体" w:hAnsi="宋体" w:eastAsia="宋体"/>
          <w:b/>
          <w:color w:val="000000"/>
          <w:sz w:val="24"/>
          <w:szCs w:val="24"/>
          <w:lang w:val="en-US" w:eastAsia="zh-CN"/>
        </w:rPr>
        <w:t>三、投标</w:t>
      </w:r>
      <w:r>
        <w:rPr>
          <w:rFonts w:hint="eastAsia" w:ascii="宋体" w:hAnsi="宋体" w:eastAsia="宋体"/>
          <w:b/>
          <w:color w:val="000000"/>
          <w:sz w:val="24"/>
          <w:szCs w:val="24"/>
          <w:lang w:eastAsia="zh-CN"/>
        </w:rPr>
        <w:t>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val="en-US" w:eastAsia="zh-CN"/>
        </w:rPr>
        <w:t>(地膜）</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bookmarkStart w:id="1" w:name="_GoBack"/>
      <w:bookmarkEnd w:id="1"/>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37FCE465">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十、工程量清单</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7FFDFAC">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09BFB0B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十四、施工方案</w:t>
      </w:r>
    </w:p>
    <w:p w14:paraId="1F0E3C4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十五、检测报告</w:t>
      </w:r>
    </w:p>
    <w:p w14:paraId="1A321F1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4"/>
          <w:szCs w:val="24"/>
          <w:lang w:val="en-US" w:eastAsia="zh-CN"/>
        </w:rPr>
      </w:pPr>
      <w:r>
        <w:rPr>
          <w:rFonts w:hint="eastAsia" w:ascii="宋体" w:hAnsi="宋体" w:eastAsia="宋体" w:cs="宋体"/>
          <w:b/>
          <w:sz w:val="28"/>
          <w:szCs w:val="28"/>
          <w:lang w:val="en-US" w:eastAsia="zh-CN"/>
        </w:rPr>
        <w:t>十六、其他</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2E66B31"/>
    <w:rsid w:val="036C2F53"/>
    <w:rsid w:val="05076A5B"/>
    <w:rsid w:val="06B07F83"/>
    <w:rsid w:val="0DA07F51"/>
    <w:rsid w:val="10D60D02"/>
    <w:rsid w:val="11AB1717"/>
    <w:rsid w:val="11EF4694"/>
    <w:rsid w:val="150E71F6"/>
    <w:rsid w:val="1696735F"/>
    <w:rsid w:val="16E14FBF"/>
    <w:rsid w:val="19545A30"/>
    <w:rsid w:val="198E5E9E"/>
    <w:rsid w:val="19BD2CB7"/>
    <w:rsid w:val="1BB9254A"/>
    <w:rsid w:val="1BF12377"/>
    <w:rsid w:val="1DCA77EF"/>
    <w:rsid w:val="1E885624"/>
    <w:rsid w:val="1ED20D4A"/>
    <w:rsid w:val="1F0B237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C275941"/>
    <w:rsid w:val="2D1D3BDB"/>
    <w:rsid w:val="2D833519"/>
    <w:rsid w:val="2DFB03C5"/>
    <w:rsid w:val="2FC378C6"/>
    <w:rsid w:val="2FDF17DF"/>
    <w:rsid w:val="302671DA"/>
    <w:rsid w:val="30D15875"/>
    <w:rsid w:val="32441EA5"/>
    <w:rsid w:val="3281623F"/>
    <w:rsid w:val="32944704"/>
    <w:rsid w:val="34D54377"/>
    <w:rsid w:val="36D82316"/>
    <w:rsid w:val="378A70E6"/>
    <w:rsid w:val="37FC75FC"/>
    <w:rsid w:val="383D56F7"/>
    <w:rsid w:val="38CD161E"/>
    <w:rsid w:val="393C0F46"/>
    <w:rsid w:val="39893797"/>
    <w:rsid w:val="3E650D1D"/>
    <w:rsid w:val="3E740604"/>
    <w:rsid w:val="3E9002A8"/>
    <w:rsid w:val="3F552A03"/>
    <w:rsid w:val="4095546C"/>
    <w:rsid w:val="416C231C"/>
    <w:rsid w:val="44AA028A"/>
    <w:rsid w:val="44C9538F"/>
    <w:rsid w:val="4603606C"/>
    <w:rsid w:val="47C04769"/>
    <w:rsid w:val="486160DA"/>
    <w:rsid w:val="489F057B"/>
    <w:rsid w:val="4A2D7F6A"/>
    <w:rsid w:val="4AED3729"/>
    <w:rsid w:val="4BB40B47"/>
    <w:rsid w:val="4BFD3C3F"/>
    <w:rsid w:val="4E473895"/>
    <w:rsid w:val="50110E80"/>
    <w:rsid w:val="511070DA"/>
    <w:rsid w:val="53560822"/>
    <w:rsid w:val="557D67C8"/>
    <w:rsid w:val="571E5CB6"/>
    <w:rsid w:val="59137211"/>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table" w:customStyle="1" w:styleId="24">
    <w:name w:val="Table Normal"/>
    <w:unhideWhenUsed/>
    <w:qFormat/>
    <w:uiPriority w:val="0"/>
    <w:rPr>
      <w:rFonts w:ascii="Times New Roman" w:hAnsi="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6786</Words>
  <Characters>7593</Characters>
  <Lines>0</Lines>
  <Paragraphs>0</Paragraphs>
  <TotalTime>0</TotalTime>
  <ScaleCrop>false</ScaleCrop>
  <LinksUpToDate>false</LinksUpToDate>
  <CharactersWithSpaces>7917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cp:lastPrinted>2024-11-20T08:52:38Z</cp:lastPrinted>
  <dcterms:modified xsi:type="dcterms:W3CDTF">2024-11-20T09:00:20Z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F43AB754137C44288542FE232F6F25CA_13</vt:lpwstr>
  </property>
  <property fmtid="{D5CDD505-2E9C-101B-9397-08002B2CF9AE}" pid="4" name="commondata">
    <vt:lpwstr>eyJoZGlkIjoiM2I5YmQyM2VlMzIyNzg3MTM0MjMzMjczYWU0N2U3MTcifQ==</vt:lpwstr>
  </property>
</Properties>
</file>