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10C461BD">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医院能效诊断项目（二次）</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2024年11月29日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2"/>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608"/>
        <w:gridCol w:w="2052"/>
      </w:tblGrid>
      <w:tr w14:paraId="467B5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E0821E2">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5FBEADF">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1598DA0D">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0FAB5CD">
            <w:pPr>
              <w:rPr>
                <w:rFonts w:hint="eastAsia" w:ascii="宋体" w:hAnsi="宋体" w:eastAsia="宋体" w:cs="宋体"/>
                <w:sz w:val="24"/>
                <w:szCs w:val="24"/>
              </w:rPr>
            </w:pPr>
            <w:r>
              <w:rPr>
                <w:rFonts w:hint="eastAsia" w:ascii="宋体" w:hAnsi="宋体" w:eastAsia="宋体" w:cs="宋体"/>
                <w:sz w:val="24"/>
                <w:szCs w:val="24"/>
              </w:rPr>
              <w:t>数量</w:t>
            </w:r>
          </w:p>
        </w:tc>
        <w:tc>
          <w:tcPr>
            <w:tcW w:w="1608" w:type="dxa"/>
            <w:vAlign w:val="center"/>
          </w:tcPr>
          <w:p w14:paraId="227467C6">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2052" w:type="dxa"/>
            <w:vAlign w:val="center"/>
          </w:tcPr>
          <w:p w14:paraId="0531D532">
            <w:pPr>
              <w:ind w:firstLine="240" w:firstLineChars="100"/>
              <w:rPr>
                <w:rFonts w:hint="eastAsia" w:ascii="宋体" w:hAnsi="宋体" w:eastAsia="宋体" w:cs="宋体"/>
                <w:sz w:val="24"/>
                <w:szCs w:val="24"/>
              </w:rPr>
            </w:pPr>
            <w:r>
              <w:rPr>
                <w:rFonts w:hint="eastAsia" w:ascii="宋体" w:hAnsi="宋体" w:eastAsia="宋体" w:cs="宋体"/>
                <w:sz w:val="24"/>
                <w:szCs w:val="24"/>
              </w:rPr>
              <w:t>预算总价</w:t>
            </w:r>
          </w:p>
        </w:tc>
      </w:tr>
      <w:tr w14:paraId="011D5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0C223EF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30896C0">
            <w:pPr>
              <w:keepNext w:val="0"/>
              <w:keepLines w:val="0"/>
              <w:widowControl/>
              <w:suppressLineNumbers w:val="0"/>
              <w:jc w:val="both"/>
              <w:textAlignment w:val="center"/>
              <w:rPr>
                <w:rFonts w:hint="default" w:ascii="宋体" w:hAnsi="宋体" w:eastAsia="宋体" w:cs="宋体"/>
                <w:lang w:val="en-US" w:eastAsia="zh-CN"/>
              </w:rPr>
            </w:pPr>
            <w:r>
              <w:rPr>
                <w:rFonts w:hint="eastAsia" w:ascii="宋体" w:hAnsi="宋体" w:eastAsia="宋体" w:cs="宋体"/>
                <w:sz w:val="24"/>
                <w:szCs w:val="24"/>
                <w:lang w:val="en-US" w:eastAsia="zh-CN"/>
              </w:rPr>
              <w:t>医院能效诊断项目（二次）</w:t>
            </w:r>
          </w:p>
        </w:tc>
        <w:tc>
          <w:tcPr>
            <w:tcW w:w="903" w:type="dxa"/>
            <w:vAlign w:val="center"/>
          </w:tcPr>
          <w:p w14:paraId="641F4E8B">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0B359F63">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608" w:type="dxa"/>
            <w:vAlign w:val="center"/>
          </w:tcPr>
          <w:p w14:paraId="7D150D09">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250000</w:t>
            </w:r>
          </w:p>
        </w:tc>
        <w:tc>
          <w:tcPr>
            <w:tcW w:w="2052" w:type="dxa"/>
            <w:vAlign w:val="center"/>
          </w:tcPr>
          <w:p w14:paraId="2E4D6B5C">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250000</w:t>
            </w:r>
          </w:p>
        </w:tc>
      </w:tr>
      <w:tr w14:paraId="2DAF2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5903DE51">
            <w:pPr>
              <w:rPr>
                <w:rFonts w:hint="eastAsia" w:ascii="宋体" w:hAnsi="宋体" w:eastAsia="宋体" w:cs="宋体"/>
                <w:sz w:val="24"/>
                <w:szCs w:val="24"/>
              </w:rPr>
            </w:pPr>
          </w:p>
        </w:tc>
        <w:tc>
          <w:tcPr>
            <w:tcW w:w="6202" w:type="dxa"/>
            <w:gridSpan w:val="4"/>
            <w:vAlign w:val="center"/>
          </w:tcPr>
          <w:p w14:paraId="46B04B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总价合计</w:t>
            </w:r>
          </w:p>
        </w:tc>
        <w:tc>
          <w:tcPr>
            <w:tcW w:w="2052" w:type="dxa"/>
            <w:vAlign w:val="center"/>
          </w:tcPr>
          <w:p w14:paraId="629A0F2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250000</w:t>
            </w:r>
          </w:p>
        </w:tc>
      </w:tr>
      <w:tr w14:paraId="25F96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39" w:type="dxa"/>
            <w:vAlign w:val="center"/>
          </w:tcPr>
          <w:p w14:paraId="180C327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15A09B1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389" w:type="dxa"/>
            <w:gridSpan w:val="4"/>
            <w:vAlign w:val="center"/>
          </w:tcPr>
          <w:p w14:paraId="7E037106">
            <w:pPr>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提供</w:t>
            </w:r>
            <w:r>
              <w:rPr>
                <w:rFonts w:hint="eastAsia" w:ascii="宋体" w:hAnsi="宋体" w:eastAsia="宋体" w:cs="宋体"/>
                <w:sz w:val="24"/>
                <w:szCs w:val="24"/>
                <w:lang w:val="en-US" w:eastAsia="zh-CN"/>
              </w:rPr>
              <w:t>投标人</w:t>
            </w:r>
            <w:r>
              <w:rPr>
                <w:rFonts w:hint="default" w:ascii="宋体" w:hAnsi="宋体" w:eastAsia="宋体" w:cs="宋体"/>
                <w:sz w:val="24"/>
                <w:szCs w:val="24"/>
                <w:lang w:val="en-US" w:eastAsia="zh-CN"/>
              </w:rPr>
              <w:t>2022年1月至今类似（能效诊断咨询服务）项目业绩2份。</w:t>
            </w:r>
          </w:p>
        </w:tc>
      </w:tr>
      <w:tr w14:paraId="43DE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939" w:type="dxa"/>
            <w:vAlign w:val="center"/>
          </w:tcPr>
          <w:p w14:paraId="2FAFB2E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10C87A76">
            <w:pPr>
              <w:rPr>
                <w:rFonts w:hint="eastAsia" w:ascii="宋体" w:hAnsi="宋体" w:eastAsia="宋体" w:cs="宋体"/>
                <w:sz w:val="24"/>
                <w:szCs w:val="24"/>
              </w:rPr>
            </w:pPr>
            <w:r>
              <w:rPr>
                <w:rFonts w:hint="eastAsia" w:ascii="宋体" w:hAnsi="宋体" w:eastAsia="宋体" w:cs="宋体"/>
                <w:sz w:val="24"/>
                <w:szCs w:val="24"/>
              </w:rPr>
              <w:t>付款方式</w:t>
            </w:r>
          </w:p>
        </w:tc>
        <w:tc>
          <w:tcPr>
            <w:tcW w:w="5389" w:type="dxa"/>
            <w:gridSpan w:val="4"/>
            <w:vAlign w:val="center"/>
          </w:tcPr>
          <w:p w14:paraId="3E9BB6F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报告提交主管部门无异议后支付合同价款100%。</w:t>
            </w:r>
          </w:p>
        </w:tc>
      </w:tr>
      <w:tr w14:paraId="2F72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3B08FB0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70379A6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389" w:type="dxa"/>
            <w:gridSpan w:val="4"/>
            <w:vAlign w:val="center"/>
          </w:tcPr>
          <w:p w14:paraId="398E183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合同签订后20工作日内。</w:t>
            </w:r>
          </w:p>
        </w:tc>
      </w:tr>
      <w:tr w14:paraId="5B078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3F3E7E2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3138C8F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服务期</w:t>
            </w:r>
          </w:p>
        </w:tc>
        <w:tc>
          <w:tcPr>
            <w:tcW w:w="5389" w:type="dxa"/>
            <w:gridSpan w:val="4"/>
            <w:vAlign w:val="center"/>
          </w:tcPr>
          <w:p w14:paraId="1CDA549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bl>
    <w:p w14:paraId="1AFA0F37">
      <w:pPr>
        <w:jc w:val="left"/>
        <w:rPr>
          <w:rFonts w:hint="eastAsia" w:ascii="宋体" w:hAnsi="宋体"/>
          <w:bCs/>
          <w:kern w:val="44"/>
          <w:sz w:val="24"/>
          <w:szCs w:val="24"/>
          <w:lang w:val="zh-CN"/>
        </w:rPr>
      </w:pPr>
    </w:p>
    <w:p w14:paraId="265B00C9">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eastAsia="宋体"/>
          <w:sz w:val="24"/>
          <w:szCs w:val="24"/>
          <w:lang w:val="en-US" w:eastAsia="zh-CN"/>
        </w:rPr>
        <w:t>项目概况及</w:t>
      </w:r>
      <w:r>
        <w:rPr>
          <w:rFonts w:hint="eastAsia" w:hAnsi="宋体"/>
          <w:sz w:val="24"/>
          <w:szCs w:val="24"/>
        </w:rPr>
        <w:t>技术标准与要求：</w:t>
      </w:r>
    </w:p>
    <w:p w14:paraId="71FFD290">
      <w:pPr>
        <w:pStyle w:val="15"/>
        <w:numPr>
          <w:ilvl w:val="0"/>
          <w:numId w:val="2"/>
        </w:numPr>
        <w:rPr>
          <w:rFonts w:hint="eastAsia" w:ascii="宋体" w:hAnsi="宋体" w:eastAsia="宋体" w:cs="宋体"/>
          <w:color w:val="212529"/>
          <w:sz w:val="24"/>
          <w:szCs w:val="24"/>
          <w:u w:val="none" w:color="auto"/>
          <w:shd w:val="clear" w:color="auto" w:fill="FFFFFF"/>
          <w:lang w:val="en-US" w:eastAsia="zh-CN"/>
        </w:rPr>
      </w:pPr>
      <w:r>
        <w:rPr>
          <w:rFonts w:hint="eastAsia" w:ascii="宋体" w:hAnsi="宋体" w:eastAsia="宋体" w:cs="宋体"/>
          <w:color w:val="212529"/>
          <w:sz w:val="24"/>
          <w:szCs w:val="24"/>
          <w:u w:val="none" w:color="auto"/>
          <w:shd w:val="clear" w:color="auto" w:fill="FFFFFF"/>
          <w:lang w:val="en-US" w:eastAsia="zh-CN"/>
        </w:rPr>
        <w:t>项目概况</w:t>
      </w:r>
    </w:p>
    <w:p w14:paraId="78838835">
      <w:pPr>
        <w:pStyle w:val="15"/>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color w:val="212529"/>
          <w:sz w:val="24"/>
          <w:szCs w:val="24"/>
          <w:u w:val="none" w:color="auto"/>
          <w:shd w:val="clear" w:color="auto" w:fill="FFFFFF"/>
        </w:rPr>
        <w:t>根据《内蒙古自治区发展和改革委员会关于转发&lt;国家发展和改革委办公厅关于深入开展重点用能单位能效诊断的通知&gt;的通知》要求，建立</w:t>
      </w:r>
      <w:r>
        <w:rPr>
          <w:rFonts w:hint="eastAsia" w:ascii="宋体" w:hAnsi="宋体" w:eastAsia="宋体" w:cs="宋体"/>
          <w:color w:val="212529"/>
          <w:sz w:val="24"/>
          <w:szCs w:val="24"/>
          <w:u w:val="none" w:color="auto"/>
          <w:shd w:val="clear" w:color="auto" w:fill="FFFFFF"/>
          <w:lang w:val="en-US" w:eastAsia="zh-CN"/>
        </w:rPr>
        <w:t>鄂尔多斯市中心医院</w:t>
      </w:r>
      <w:r>
        <w:rPr>
          <w:rFonts w:hint="eastAsia" w:ascii="宋体" w:hAnsi="宋体" w:eastAsia="宋体" w:cs="宋体"/>
          <w:color w:val="212529"/>
          <w:sz w:val="24"/>
          <w:szCs w:val="24"/>
          <w:u w:val="none" w:color="auto"/>
          <w:shd w:val="clear" w:color="auto" w:fill="FFFFFF"/>
        </w:rPr>
        <w:t>节能管理档案，提升节能降碳管理水平</w:t>
      </w:r>
      <w:r>
        <w:rPr>
          <w:rFonts w:hint="eastAsia" w:ascii="宋体" w:hAnsi="宋体" w:eastAsia="宋体" w:cs="宋体"/>
          <w:color w:val="212529"/>
          <w:sz w:val="24"/>
          <w:szCs w:val="24"/>
          <w:u w:val="none" w:color="auto"/>
          <w:shd w:val="clear" w:color="auto" w:fill="FFFFFF"/>
          <w:lang w:eastAsia="zh-CN"/>
        </w:rPr>
        <w:t>；</w:t>
      </w:r>
      <w:r>
        <w:rPr>
          <w:rFonts w:hint="eastAsia" w:ascii="宋体" w:hAnsi="宋体" w:eastAsia="宋体" w:cs="宋体"/>
          <w:color w:val="212529"/>
          <w:sz w:val="24"/>
          <w:szCs w:val="24"/>
          <w:u w:val="none" w:color="auto"/>
          <w:shd w:val="clear" w:color="auto" w:fill="FFFFFF"/>
        </w:rPr>
        <w:t>摸排我院在运锅炉、电机、变压器、风机、泵、空压机、换热器等主要用能设备运行管理情况和能效水平，梳理高效节能装备和先进节能技术应用潜力</w:t>
      </w:r>
      <w:r>
        <w:rPr>
          <w:rFonts w:hint="eastAsia" w:ascii="宋体" w:hAnsi="宋体" w:eastAsia="宋体" w:cs="宋体"/>
          <w:color w:val="212529"/>
          <w:sz w:val="24"/>
          <w:szCs w:val="24"/>
          <w:u w:val="none" w:color="auto"/>
          <w:shd w:val="clear" w:color="auto" w:fill="FFFFFF"/>
          <w:lang w:eastAsia="zh-CN"/>
        </w:rPr>
        <w:t>，</w:t>
      </w:r>
      <w:r>
        <w:rPr>
          <w:rFonts w:hint="eastAsia" w:ascii="宋体" w:hAnsi="宋体" w:eastAsia="宋体" w:cs="宋体"/>
          <w:color w:val="212529"/>
          <w:sz w:val="24"/>
          <w:szCs w:val="24"/>
          <w:u w:val="none" w:color="auto"/>
          <w:shd w:val="clear" w:color="auto" w:fill="FFFFFF"/>
        </w:rPr>
        <w:t>出具《</w:t>
      </w:r>
      <w:r>
        <w:rPr>
          <w:rFonts w:hint="eastAsia" w:ascii="宋体" w:hAnsi="宋体" w:eastAsia="宋体" w:cs="宋体"/>
          <w:color w:val="212529"/>
          <w:sz w:val="24"/>
          <w:szCs w:val="24"/>
          <w:u w:val="none" w:color="auto"/>
          <w:shd w:val="clear" w:color="auto" w:fill="FFFFFF"/>
          <w:lang w:eastAsia="zh-CN"/>
        </w:rPr>
        <w:t>鄂尔多斯市中心</w:t>
      </w:r>
      <w:r>
        <w:rPr>
          <w:rFonts w:hint="eastAsia" w:ascii="宋体" w:hAnsi="宋体" w:eastAsia="宋体" w:cs="宋体"/>
          <w:color w:val="212529"/>
          <w:sz w:val="24"/>
          <w:szCs w:val="24"/>
          <w:u w:val="none" w:color="auto"/>
          <w:shd w:val="clear" w:color="auto" w:fill="FFFFFF"/>
        </w:rPr>
        <w:t>医院能效诊断报告》并签章，报告应符合能效诊断相关政策法规标准的要求，报告内数据得到国家承认，具备法律效力，并全面、准确地反应能效诊断的全部工作。</w:t>
      </w:r>
    </w:p>
    <w:p w14:paraId="1008081F">
      <w:pPr>
        <w:numPr>
          <w:ilvl w:val="0"/>
          <w:numId w:val="0"/>
        </w:numPr>
        <w:spacing w:line="360" w:lineRule="auto"/>
        <w:jc w:val="left"/>
        <w:rPr>
          <w:rFonts w:hint="default" w:hAnsi="宋体" w:eastAsia="宋体"/>
          <w:sz w:val="24"/>
          <w:szCs w:val="24"/>
          <w:lang w:val="en-US" w:eastAsia="zh-CN"/>
        </w:rPr>
      </w:pPr>
      <w:r>
        <w:rPr>
          <w:rFonts w:hint="eastAsia" w:hAnsi="宋体" w:eastAsia="宋体"/>
          <w:sz w:val="24"/>
          <w:szCs w:val="24"/>
          <w:lang w:eastAsia="zh-CN"/>
        </w:rPr>
        <w:t>（</w:t>
      </w:r>
      <w:r>
        <w:rPr>
          <w:rFonts w:hint="eastAsia" w:hAnsi="宋体" w:eastAsia="宋体"/>
          <w:sz w:val="24"/>
          <w:szCs w:val="24"/>
          <w:lang w:val="en-US" w:eastAsia="zh-CN"/>
        </w:rPr>
        <w:t>二</w:t>
      </w:r>
      <w:r>
        <w:rPr>
          <w:rFonts w:hint="eastAsia" w:hAnsi="宋体" w:eastAsia="宋体"/>
          <w:sz w:val="24"/>
          <w:szCs w:val="24"/>
          <w:lang w:eastAsia="zh-CN"/>
        </w:rPr>
        <w:t>）</w:t>
      </w:r>
      <w:r>
        <w:rPr>
          <w:rFonts w:hint="eastAsia" w:hAnsi="宋体" w:eastAsia="宋体"/>
          <w:sz w:val="24"/>
          <w:szCs w:val="24"/>
          <w:lang w:val="en-US" w:eastAsia="zh-CN"/>
        </w:rPr>
        <w:t>技术标准与要求</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35BC0F5A">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15CBC5E9">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43BCCBD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0C099E15">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183AE83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68DF8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FE7F892">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p>
        </w:tc>
        <w:tc>
          <w:tcPr>
            <w:tcW w:w="7061" w:type="dxa"/>
            <w:tcBorders>
              <w:top w:val="single" w:color="auto" w:sz="4" w:space="0"/>
              <w:left w:val="nil"/>
              <w:bottom w:val="single" w:color="auto" w:sz="4" w:space="0"/>
              <w:right w:val="single" w:color="auto" w:sz="4" w:space="0"/>
            </w:tcBorders>
            <w:vAlign w:val="center"/>
          </w:tcPr>
          <w:p w14:paraId="393EB38B">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能效诊断</w:t>
            </w:r>
          </w:p>
          <w:p w14:paraId="64377910">
            <w:pPr>
              <w:shd w:val="solid" w:color="FFFFFF" w:fill="auto"/>
              <w:autoSpaceDN w:val="0"/>
              <w:jc w:val="both"/>
              <w:rPr>
                <w:rFonts w:hint="eastAsia" w:ascii="宋体" w:hAnsi="宋体" w:eastAsia="宋体" w:cs="宋体"/>
                <w:kern w:val="0"/>
                <w:sz w:val="21"/>
                <w:szCs w:val="21"/>
                <w:lang w:eastAsia="zh-CN" w:bidi="lo-LA"/>
              </w:rPr>
            </w:pPr>
            <w:r>
              <w:rPr>
                <w:rFonts w:hint="eastAsia" w:ascii="宋体" w:hAnsi="宋体" w:cs="宋体"/>
                <w:color w:val="212529"/>
                <w:sz w:val="24"/>
                <w:szCs w:val="24"/>
                <w:shd w:val="clear" w:color="auto" w:fill="FFFFFF"/>
                <w:lang w:val="en-US" w:eastAsia="zh-CN"/>
              </w:rPr>
              <w:t xml:space="preserve">    </w:t>
            </w:r>
            <w:r>
              <w:rPr>
                <w:rFonts w:hint="eastAsia" w:ascii="宋体" w:hAnsi="宋体" w:eastAsia="宋体" w:cs="宋体"/>
                <w:color w:val="212529"/>
                <w:sz w:val="24"/>
                <w:szCs w:val="24"/>
                <w:shd w:val="clear" w:color="auto" w:fill="FFFFFF"/>
              </w:rPr>
              <w:t>对标能耗限额强制性国家标准和《公共建筑节能设计标准》、《公共机构能耗定额标准》等标准和政策要求，摸排医院能效水平，查找能源利用薄弱环节和突出问题；对标产品设备能效强制性国家标准和《重点用能产品设备能效先进水平、节能水平和准入水平（2024年版）》，摸排我院在运锅炉、电机、变压器、风机、泵、空压机、换热器等主要用能设备运行管理情况和能效水平，梳理高效节能装备和先进节能技术应用潜力。具体内容如下：</w:t>
            </w:r>
            <w:r>
              <w:rPr>
                <w:rFonts w:hint="eastAsia" w:ascii="宋体" w:hAnsi="宋体" w:eastAsia="宋体" w:cs="宋体"/>
                <w:color w:val="212529"/>
                <w:sz w:val="24"/>
                <w:szCs w:val="24"/>
                <w:shd w:val="clear" w:color="auto" w:fill="FFFFFF"/>
                <w:lang w:eastAsia="zh-CN"/>
              </w:rPr>
              <w:t>（</w:t>
            </w:r>
            <w:r>
              <w:rPr>
                <w:rFonts w:hint="eastAsia" w:ascii="宋体" w:hAnsi="宋体" w:eastAsia="宋体" w:cs="宋体"/>
                <w:color w:val="212529"/>
                <w:sz w:val="24"/>
                <w:szCs w:val="24"/>
                <w:shd w:val="clear" w:color="auto" w:fill="FFFFFF"/>
                <w:lang w:val="en-US" w:eastAsia="zh-CN"/>
              </w:rPr>
              <w:t>参数第1至8条</w:t>
            </w:r>
            <w:r>
              <w:rPr>
                <w:rFonts w:hint="eastAsia" w:ascii="宋体" w:hAnsi="宋体" w:eastAsia="宋体" w:cs="宋体"/>
                <w:color w:val="212529"/>
                <w:sz w:val="24"/>
                <w:szCs w:val="24"/>
                <w:shd w:val="clear" w:color="auto" w:fill="FFFFFF"/>
                <w:lang w:eastAsia="zh-CN"/>
              </w:rPr>
              <w:t>）</w:t>
            </w:r>
          </w:p>
        </w:tc>
      </w:tr>
      <w:tr w14:paraId="4998E3A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F7BE9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BA898DE">
            <w:pPr>
              <w:pStyle w:val="16"/>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5EAEB990">
            <w:pPr>
              <w:shd w:val="solid" w:color="FFFFFF" w:fill="auto"/>
              <w:autoSpaceDN w:val="0"/>
              <w:jc w:val="both"/>
              <w:rPr>
                <w:rFonts w:hint="default" w:ascii="宋体" w:hAnsi="宋体" w:eastAsia="宋体" w:cs="宋体"/>
                <w:kern w:val="0"/>
                <w:sz w:val="21"/>
                <w:szCs w:val="21"/>
                <w:lang w:val="en-US" w:eastAsia="zh-CN" w:bidi="lo-LA"/>
              </w:rPr>
            </w:pPr>
            <w:r>
              <w:rPr>
                <w:rFonts w:hint="eastAsia" w:ascii="宋体" w:hAnsi="宋体" w:eastAsia="宋体" w:cs="宋体"/>
                <w:color w:val="212529"/>
                <w:sz w:val="24"/>
                <w:szCs w:val="24"/>
                <w:shd w:val="clear" w:color="auto" w:fill="FFFFFF"/>
              </w:rPr>
              <w:t>查阅建筑物竣工验收资料和用能系统、设备台账资料，检查节能设计标准的执行情况；</w:t>
            </w:r>
          </w:p>
        </w:tc>
      </w:tr>
      <w:tr w14:paraId="58B3FC6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6ED43F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1EE9E67">
            <w:pPr>
              <w:pStyle w:val="16"/>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2C18ABD7">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color w:val="212529"/>
                <w:sz w:val="24"/>
                <w:szCs w:val="24"/>
                <w:shd w:val="clear" w:color="auto" w:fill="FFFFFF"/>
              </w:rPr>
              <w:t>核对电、气、煤、油、热力等能源的消耗计量记录和财务账单，评估分类与分项的总能耗、人均能耗、单位建筑面积能耗；</w:t>
            </w:r>
          </w:p>
        </w:tc>
      </w:tr>
      <w:tr w14:paraId="5FA207C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A72E58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185FCFC">
            <w:pPr>
              <w:pStyle w:val="16"/>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3F42364E">
            <w:pPr>
              <w:shd w:val="solid" w:color="FFFFFF" w:fill="auto"/>
              <w:autoSpaceDN w:val="0"/>
              <w:jc w:val="both"/>
              <w:rPr>
                <w:rFonts w:hint="eastAsia" w:ascii="宋体" w:hAnsi="宋体" w:eastAsia="宋体" w:cs="宋体"/>
                <w:kern w:val="0"/>
                <w:sz w:val="21"/>
                <w:szCs w:val="21"/>
                <w:lang w:eastAsia="zh-CN" w:bidi="lo-LA"/>
              </w:rPr>
            </w:pPr>
            <w:r>
              <w:rPr>
                <w:rFonts w:hint="eastAsia" w:ascii="宋体" w:hAnsi="宋体" w:eastAsia="宋体" w:cs="宋体"/>
                <w:color w:val="212529"/>
                <w:sz w:val="24"/>
                <w:szCs w:val="24"/>
                <w:shd w:val="clear" w:color="auto" w:fill="FFFFFF"/>
              </w:rPr>
              <w:t>检查用能系统、设备的运行状况，审查节能管理制度执行情况；</w:t>
            </w:r>
          </w:p>
        </w:tc>
      </w:tr>
      <w:tr w14:paraId="7B9586E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585B29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8828C66">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6289D1C9">
            <w:pPr>
              <w:shd w:val="solid" w:color="FFFFFF" w:fill="auto"/>
              <w:autoSpaceDN w:val="0"/>
              <w:jc w:val="both"/>
              <w:rPr>
                <w:rFonts w:hint="eastAsia" w:ascii="宋体" w:hAnsi="宋体" w:eastAsia="宋体" w:cs="宋体"/>
                <w:kern w:val="0"/>
                <w:sz w:val="21"/>
                <w:szCs w:val="21"/>
                <w:lang w:eastAsia="zh-CN" w:bidi="lo-LA"/>
              </w:rPr>
            </w:pPr>
            <w:r>
              <w:rPr>
                <w:rFonts w:hint="eastAsia" w:ascii="宋体" w:hAnsi="宋体" w:eastAsia="宋体" w:cs="宋体"/>
                <w:color w:val="212529"/>
                <w:sz w:val="24"/>
                <w:szCs w:val="24"/>
                <w:shd w:val="clear" w:color="auto" w:fill="FFFFFF"/>
              </w:rPr>
              <w:t>查找存在节能潜力的用能环节或者部位，提出合理使用能源的建议；</w:t>
            </w:r>
          </w:p>
        </w:tc>
      </w:tr>
      <w:tr w14:paraId="200A019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CCAD6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B60B5BE">
            <w:pPr>
              <w:pStyle w:val="16"/>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6D4C6B61">
            <w:pPr>
              <w:shd w:val="solid" w:color="FFFFFF" w:fill="auto"/>
              <w:autoSpaceDN w:val="0"/>
              <w:jc w:val="both"/>
              <w:rPr>
                <w:rFonts w:hint="eastAsia" w:ascii="宋体" w:hAnsi="宋体" w:eastAsia="宋体" w:cs="宋体"/>
                <w:kern w:val="0"/>
                <w:sz w:val="21"/>
                <w:szCs w:val="21"/>
                <w:lang w:eastAsia="zh-CN" w:bidi="lo-LA"/>
              </w:rPr>
            </w:pPr>
            <w:r>
              <w:rPr>
                <w:rFonts w:hint="eastAsia" w:ascii="宋体" w:hAnsi="宋体" w:eastAsia="宋体" w:cs="宋体"/>
                <w:color w:val="212529"/>
                <w:sz w:val="24"/>
                <w:szCs w:val="24"/>
                <w:shd w:val="clear" w:color="auto" w:fill="FFFFFF"/>
              </w:rPr>
              <w:t>审查年度节能计划、能源消耗定额执行情况，核实超过能源消耗定额使用能源的说明；</w:t>
            </w:r>
          </w:p>
        </w:tc>
      </w:tr>
      <w:tr w14:paraId="34C139A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AEE76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EEC45D6">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3115DECE">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审查能源计量器具的运行及周期检定情况，检查能源消耗统计数据的真实性、准确性；  </w:t>
            </w:r>
          </w:p>
        </w:tc>
      </w:tr>
      <w:tr w14:paraId="211DEE7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78B97E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A7903A2">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0DD86328">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分析能源利用状况：包括但不限于能源消费情况、能源利用效率、节能目标完成情况和节能效益分析、节能措施；</w:t>
            </w:r>
          </w:p>
        </w:tc>
      </w:tr>
      <w:tr w14:paraId="6790C31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16B0CA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204851D">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212EF154">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为医院能源管理提供专业咨询服务，提供相关专业意见和建议。</w:t>
            </w:r>
          </w:p>
        </w:tc>
      </w:tr>
      <w:tr w14:paraId="31BFEB5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E5D99D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AA7526C">
            <w:pPr>
              <w:pStyle w:val="16"/>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p>
        </w:tc>
        <w:tc>
          <w:tcPr>
            <w:tcW w:w="7061" w:type="dxa"/>
            <w:tcBorders>
              <w:top w:val="single" w:color="auto" w:sz="4" w:space="0"/>
              <w:left w:val="nil"/>
              <w:bottom w:val="single" w:color="auto" w:sz="4" w:space="0"/>
              <w:right w:val="single" w:color="auto" w:sz="4" w:space="0"/>
            </w:tcBorders>
            <w:vAlign w:val="center"/>
          </w:tcPr>
          <w:p w14:paraId="49646A13">
            <w:pPr>
              <w:shd w:val="solid" w:color="FFFFFF" w:fill="auto"/>
              <w:autoSpaceDN w:val="0"/>
              <w:jc w:val="both"/>
              <w:rPr>
                <w:rFonts w:hint="eastAsia" w:ascii="宋体" w:hAnsi="宋体" w:eastAsia="宋体" w:cs="宋体"/>
                <w:color w:val="212529"/>
                <w:sz w:val="24"/>
                <w:szCs w:val="24"/>
                <w:shd w:val="clear" w:color="auto" w:fill="FFFFFF"/>
                <w:lang w:eastAsia="zh-CN"/>
              </w:rPr>
            </w:pPr>
            <w:r>
              <w:rPr>
                <w:rFonts w:hint="eastAsia" w:ascii="宋体" w:hAnsi="宋体" w:eastAsia="宋体" w:cs="宋体"/>
                <w:color w:val="212529"/>
                <w:sz w:val="24"/>
                <w:szCs w:val="24"/>
                <w:shd w:val="clear" w:color="auto" w:fill="FFFFFF"/>
              </w:rPr>
              <w:t>现场调查及现场测试内容</w:t>
            </w:r>
            <w:r>
              <w:rPr>
                <w:rFonts w:hint="eastAsia" w:ascii="宋体" w:hAnsi="宋体" w:eastAsia="宋体" w:cs="宋体"/>
                <w:color w:val="212529"/>
                <w:sz w:val="24"/>
                <w:szCs w:val="24"/>
                <w:shd w:val="clear" w:color="auto" w:fill="FFFFFF"/>
                <w:lang w:eastAsia="zh-CN"/>
              </w:rPr>
              <w:t>（</w:t>
            </w:r>
            <w:r>
              <w:rPr>
                <w:rFonts w:hint="eastAsia" w:ascii="宋体" w:hAnsi="宋体" w:eastAsia="宋体" w:cs="宋体"/>
                <w:color w:val="212529"/>
                <w:sz w:val="24"/>
                <w:szCs w:val="24"/>
                <w:shd w:val="clear" w:color="auto" w:fill="FFFFFF"/>
                <w:lang w:val="en-US" w:eastAsia="zh-CN"/>
              </w:rPr>
              <w:t>参数第9至16条</w:t>
            </w:r>
            <w:r>
              <w:rPr>
                <w:rFonts w:hint="eastAsia" w:ascii="宋体" w:hAnsi="宋体" w:eastAsia="宋体" w:cs="宋体"/>
                <w:color w:val="212529"/>
                <w:sz w:val="24"/>
                <w:szCs w:val="24"/>
                <w:shd w:val="clear" w:color="auto" w:fill="FFFFFF"/>
                <w:lang w:eastAsia="zh-CN"/>
              </w:rPr>
              <w:t>）</w:t>
            </w:r>
          </w:p>
        </w:tc>
      </w:tr>
      <w:tr w14:paraId="7A68E42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86469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98CFA2E">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678D7803">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全面了解能源诊断对象并完善能源诊断边界；</w:t>
            </w:r>
          </w:p>
        </w:tc>
      </w:tr>
      <w:tr w14:paraId="5E73F84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C930F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5E6EF03">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02259CDE">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建筑物整体巡视，确定建筑能耗和管理的总体情况；</w:t>
            </w:r>
          </w:p>
        </w:tc>
      </w:tr>
      <w:tr w14:paraId="55C4155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00ED9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0D5F09F">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2104AB1E">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随机抽检不同建筑功能区，巡视室内环境参数的设定情况以及调节和控制方式；</w:t>
            </w:r>
          </w:p>
        </w:tc>
      </w:tr>
      <w:tr w14:paraId="2B24CE6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7E4560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E313F82">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62D0AB40">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勘察用能系统和设备的运行情况、调节和控制方式，核对设备铭牌信息；</w:t>
            </w:r>
          </w:p>
        </w:tc>
      </w:tr>
      <w:tr w14:paraId="412B8B9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644FE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341B736">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35F9EF3B">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检查计量器具的配备、安装位置与工作状态；</w:t>
            </w:r>
          </w:p>
        </w:tc>
      </w:tr>
      <w:tr w14:paraId="30F0C9A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0EB803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AA39A6A">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170EACA3">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各项管理制度的制定及落实情况；</w:t>
            </w:r>
          </w:p>
        </w:tc>
      </w:tr>
      <w:tr w14:paraId="7769748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66184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C5F0021">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4A21AAB3">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行为节能日常情况；</w:t>
            </w:r>
          </w:p>
        </w:tc>
      </w:tr>
      <w:tr w14:paraId="1D21644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F5584F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3577D48">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0C56B7BC">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沟通了解医院用能现状、特点和趋势、存在困难、已采取的节能措施及其节能效果、拟采取的节能措施、节能建议等。</w:t>
            </w:r>
          </w:p>
        </w:tc>
      </w:tr>
      <w:tr w14:paraId="5A863C4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561D3F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DABCF1A">
            <w:pPr>
              <w:pStyle w:val="16"/>
              <w:widowControl/>
              <w:numPr>
                <w:ilvl w:val="0"/>
                <w:numId w:val="0"/>
              </w:numPr>
              <w:spacing w:line="240" w:lineRule="auto"/>
              <w:ind w:leftChars="0"/>
              <w:jc w:val="center"/>
              <w:rPr>
                <w:rFonts w:hint="eastAsia" w:ascii="宋体" w:hAnsi="宋体" w:cs="宋体"/>
                <w:kern w:val="0"/>
                <w:sz w:val="21"/>
                <w:szCs w:val="21"/>
                <w:lang w:val="en-US" w:eastAsia="zh-CN" w:bidi="lo-LA"/>
              </w:rPr>
            </w:pPr>
          </w:p>
        </w:tc>
        <w:tc>
          <w:tcPr>
            <w:tcW w:w="7061" w:type="dxa"/>
            <w:tcBorders>
              <w:top w:val="single" w:color="auto" w:sz="4" w:space="0"/>
              <w:left w:val="nil"/>
              <w:bottom w:val="single" w:color="auto" w:sz="4" w:space="0"/>
              <w:right w:val="single" w:color="auto" w:sz="4" w:space="0"/>
            </w:tcBorders>
            <w:vAlign w:val="center"/>
          </w:tcPr>
          <w:p w14:paraId="690D338F">
            <w:pPr>
              <w:shd w:val="solid" w:color="FFFFFF" w:fill="auto"/>
              <w:autoSpaceDN w:val="0"/>
              <w:jc w:val="both"/>
              <w:rPr>
                <w:rFonts w:hint="eastAsia" w:ascii="宋体" w:hAnsi="宋体" w:eastAsia="宋体" w:cs="宋体"/>
                <w:color w:val="212529"/>
                <w:sz w:val="24"/>
                <w:szCs w:val="24"/>
                <w:shd w:val="clear" w:color="auto" w:fill="FFFFFF"/>
                <w:lang w:eastAsia="zh-CN"/>
              </w:rPr>
            </w:pPr>
            <w:r>
              <w:rPr>
                <w:rFonts w:hint="eastAsia" w:ascii="宋体" w:hAnsi="宋体" w:eastAsia="宋体" w:cs="宋体"/>
                <w:color w:val="212529"/>
                <w:sz w:val="24"/>
                <w:szCs w:val="24"/>
                <w:shd w:val="clear" w:color="auto" w:fill="FFFFFF"/>
              </w:rPr>
              <w:t>建立节能管理档案</w:t>
            </w:r>
            <w:r>
              <w:rPr>
                <w:rFonts w:hint="eastAsia" w:ascii="宋体" w:hAnsi="宋体" w:eastAsia="宋体" w:cs="宋体"/>
                <w:color w:val="212529"/>
                <w:sz w:val="24"/>
                <w:szCs w:val="24"/>
                <w:shd w:val="clear" w:color="auto" w:fill="FFFFFF"/>
                <w:lang w:eastAsia="zh-CN"/>
              </w:rPr>
              <w:t>（</w:t>
            </w:r>
            <w:r>
              <w:rPr>
                <w:rFonts w:hint="eastAsia" w:ascii="宋体" w:hAnsi="宋体" w:eastAsia="宋体" w:cs="宋体"/>
                <w:color w:val="212529"/>
                <w:sz w:val="24"/>
                <w:szCs w:val="24"/>
                <w:shd w:val="clear" w:color="auto" w:fill="FFFFFF"/>
                <w:lang w:val="en-US" w:eastAsia="zh-CN"/>
              </w:rPr>
              <w:t>参数17至23条</w:t>
            </w:r>
            <w:r>
              <w:rPr>
                <w:rFonts w:hint="eastAsia" w:ascii="宋体" w:hAnsi="宋体" w:eastAsia="宋体" w:cs="宋体"/>
                <w:color w:val="212529"/>
                <w:sz w:val="24"/>
                <w:szCs w:val="24"/>
                <w:shd w:val="clear" w:color="auto" w:fill="FFFFFF"/>
                <w:lang w:eastAsia="zh-CN"/>
              </w:rPr>
              <w:t>）</w:t>
            </w:r>
          </w:p>
        </w:tc>
      </w:tr>
      <w:tr w14:paraId="6F31866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E2BCC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3561729">
            <w:pPr>
              <w:pStyle w:val="16"/>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695BF866">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能源消费量；</w:t>
            </w:r>
          </w:p>
        </w:tc>
      </w:tr>
      <w:tr w14:paraId="76312F4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49647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F92E9DA">
            <w:pPr>
              <w:pStyle w:val="16"/>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650028F2">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能源消费结构；</w:t>
            </w:r>
          </w:p>
        </w:tc>
      </w:tr>
      <w:tr w14:paraId="1DC768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5D276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CB40308">
            <w:pPr>
              <w:pStyle w:val="16"/>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75EDED7F">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绿电绿证交易；</w:t>
            </w:r>
          </w:p>
        </w:tc>
      </w:tr>
      <w:tr w14:paraId="7665D28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536FE7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E216624">
            <w:pPr>
              <w:pStyle w:val="16"/>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0DAE5EC1">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主要用能设备；</w:t>
            </w:r>
          </w:p>
        </w:tc>
      </w:tr>
      <w:tr w14:paraId="5E81A4D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08EE21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6D5E5D7">
            <w:pPr>
              <w:pStyle w:val="16"/>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5A09B3B3">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能源管理措施；</w:t>
            </w:r>
          </w:p>
        </w:tc>
      </w:tr>
      <w:tr w14:paraId="46FD3ED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191CD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1160971">
            <w:pPr>
              <w:pStyle w:val="16"/>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vAlign w:val="center"/>
          </w:tcPr>
          <w:p w14:paraId="7A321E4C">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节能改造计划；</w:t>
            </w:r>
          </w:p>
        </w:tc>
      </w:tr>
      <w:tr w14:paraId="5797814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87B48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CBECB21">
            <w:pPr>
              <w:pStyle w:val="16"/>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14:paraId="0BB126CE">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能源管理人员等信息。</w:t>
            </w:r>
          </w:p>
          <w:p w14:paraId="3680439E">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按照统一编码规则建立节能管理档案，提升节能降碳管理水平。</w:t>
            </w:r>
          </w:p>
        </w:tc>
      </w:tr>
    </w:tbl>
    <w:p w14:paraId="3750ACD8">
      <w:pPr>
        <w:numPr>
          <w:ilvl w:val="0"/>
          <w:numId w:val="0"/>
        </w:numPr>
        <w:spacing w:line="360" w:lineRule="auto"/>
        <w:jc w:val="left"/>
        <w:rPr>
          <w:rFonts w:hint="eastAsia" w:hAnsi="宋体"/>
          <w:sz w:val="24"/>
          <w:szCs w:val="24"/>
        </w:rPr>
      </w:pPr>
    </w:p>
    <w:p w14:paraId="210662D4">
      <w:pPr>
        <w:numPr>
          <w:ilvl w:val="0"/>
          <w:numId w:val="0"/>
        </w:numPr>
        <w:spacing w:line="360" w:lineRule="auto"/>
        <w:jc w:val="left"/>
        <w:rPr>
          <w:rFonts w:hint="eastAsia" w:hAnsi="宋体"/>
          <w:sz w:val="24"/>
          <w:szCs w:val="24"/>
        </w:rPr>
      </w:pPr>
    </w:p>
    <w:p w14:paraId="451BC001">
      <w:pPr>
        <w:numPr>
          <w:ilvl w:val="0"/>
          <w:numId w:val="0"/>
        </w:numPr>
        <w:spacing w:line="360" w:lineRule="auto"/>
        <w:jc w:val="left"/>
        <w:rPr>
          <w:rFonts w:hint="eastAsia" w:hAnsi="宋体"/>
          <w:sz w:val="24"/>
          <w:szCs w:val="24"/>
        </w:rPr>
      </w:pPr>
    </w:p>
    <w:p w14:paraId="24CDA3DE">
      <w:pPr>
        <w:numPr>
          <w:ilvl w:val="0"/>
          <w:numId w:val="0"/>
        </w:numPr>
        <w:spacing w:line="360" w:lineRule="auto"/>
        <w:jc w:val="left"/>
        <w:rPr>
          <w:rFonts w:hint="eastAsia" w:hAnsi="宋体"/>
          <w:sz w:val="24"/>
          <w:szCs w:val="24"/>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三、资格审查表</w:t>
      </w:r>
      <w:r>
        <w:rPr>
          <w:rFonts w:hint="eastAsia" w:asciiTheme="minorEastAsia" w:hAnsiTheme="minorEastAsia"/>
          <w:b/>
          <w:sz w:val="24"/>
          <w:szCs w:val="24"/>
        </w:rPr>
        <w:t xml:space="preserve">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3"/>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3"/>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3"/>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3"/>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3"/>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3"/>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二</w:t>
      </w:r>
      <w:r>
        <w:rPr>
          <w:rFonts w:ascii="宋体" w:hAnsi="宋体" w:eastAsia="宋体" w:cs="宋体"/>
          <w:b w:val="0"/>
          <w:color w:val="000000"/>
          <w:sz w:val="24"/>
          <w:szCs w:val="24"/>
        </w:rPr>
        <w:t xml:space="preserve">、技术偏离表....................................................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三</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服务方案</w:t>
      </w:r>
      <w:r>
        <w:rPr>
          <w:rFonts w:ascii="宋体" w:hAnsi="宋体" w:eastAsia="宋体" w:cs="宋体"/>
          <w:b w:val="0"/>
          <w:color w:val="000000"/>
          <w:sz w:val="24"/>
          <w:szCs w:val="24"/>
        </w:rPr>
        <w:t>......................................................</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、其他.....................................</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B6D252C">
      <w:pPr>
        <w:pStyle w:val="15"/>
        <w:rPr>
          <w:rFonts w:hint="eastAsia" w:ascii="宋体" w:hAnsi="宋体" w:eastAsia="宋体" w:cs="宋体"/>
          <w:b w:val="0"/>
          <w:color w:val="000000"/>
          <w:sz w:val="24"/>
          <w:szCs w:val="24"/>
          <w:lang w:val="en-US" w:eastAsia="zh-CN" w:bidi="ar-SA"/>
        </w:rPr>
      </w:pPr>
    </w:p>
    <w:p w14:paraId="10C4CDCE">
      <w:pPr>
        <w:pStyle w:val="15"/>
        <w:rPr>
          <w:rFonts w:hint="eastAsia" w:ascii="宋体" w:hAnsi="宋体" w:eastAsia="宋体" w:cs="宋体"/>
          <w:b w:val="0"/>
          <w:color w:val="000000"/>
          <w:sz w:val="24"/>
          <w:szCs w:val="24"/>
          <w:lang w:val="en-US" w:eastAsia="zh-CN" w:bidi="ar-SA"/>
        </w:rPr>
      </w:pPr>
    </w:p>
    <w:p w14:paraId="1160BE39">
      <w:pPr>
        <w:pStyle w:val="15"/>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4"/>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75438262">
      <w:pPr>
        <w:pStyle w:val="15"/>
        <w:rPr>
          <w:rFonts w:hint="eastAsia"/>
          <w:lang w:val="en-US" w:eastAsia="zh-CN"/>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12196A2A">
      <w:pPr>
        <w:pStyle w:val="15"/>
        <w:rPr>
          <w:rFonts w:hint="eastAsia"/>
          <w:lang w:val="en-US" w:eastAsia="zh-CN"/>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r>
        <w:rPr>
          <w:rFonts w:hint="eastAsia" w:ascii="宋体" w:hAnsi="宋体" w:eastAsia="宋体"/>
          <w:b/>
          <w:color w:val="000000"/>
          <w:sz w:val="24"/>
          <w:szCs w:val="24"/>
          <w:lang w:eastAsia="zh-CN"/>
        </w:rPr>
        <w:t>（</w:t>
      </w:r>
      <w:r>
        <w:rPr>
          <w:rFonts w:hint="eastAsia" w:ascii="宋体" w:hAnsi="宋体" w:eastAsia="宋体"/>
          <w:b/>
          <w:color w:val="000000"/>
          <w:sz w:val="24"/>
          <w:szCs w:val="24"/>
          <w:lang w:val="en-US" w:eastAsia="zh-CN"/>
        </w:rPr>
        <w:t>服务项目除外</w:t>
      </w:r>
      <w:r>
        <w:rPr>
          <w:rFonts w:hint="eastAsia" w:ascii="宋体" w:hAnsi="宋体" w:eastAsia="宋体"/>
          <w:b/>
          <w:color w:val="000000"/>
          <w:sz w:val="24"/>
          <w:szCs w:val="24"/>
          <w:lang w:eastAsia="zh-CN"/>
        </w:rPr>
        <w:t>）</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tbl>
      <w:tblPr>
        <w:tblStyle w:val="11"/>
        <w:tblpPr w:leftFromText="180" w:rightFromText="180" w:vertAnchor="text" w:horzAnchor="page" w:tblpX="1924" w:tblpY="450"/>
        <w:tblOverlap w:val="never"/>
        <w:tblW w:w="8296"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3B92C43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CB0E77E">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86FDA9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27BAA49">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455F3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0CDCBC6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14956633">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685F91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7EB66BB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795EEA4B">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127C57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E358B8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2A7B065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FAA51D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94696A9">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658B24C">
            <w:pPr>
              <w:snapToGrid w:val="0"/>
              <w:spacing w:line="360" w:lineRule="auto"/>
              <w:jc w:val="center"/>
              <w:rPr>
                <w:rFonts w:ascii="宋体" w:hAnsi="宋体" w:eastAsia="宋体"/>
                <w:color w:val="000000"/>
                <w:sz w:val="24"/>
                <w:szCs w:val="24"/>
              </w:rPr>
            </w:pPr>
          </w:p>
        </w:tc>
      </w:tr>
      <w:tr w14:paraId="52A91C4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55844BE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44587B6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1F0AC85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4D386C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D5158E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554F66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0450A57">
            <w:pPr>
              <w:snapToGrid w:val="0"/>
              <w:spacing w:line="360" w:lineRule="auto"/>
              <w:jc w:val="center"/>
              <w:rPr>
                <w:rFonts w:ascii="宋体" w:hAnsi="宋体" w:eastAsia="宋体"/>
                <w:color w:val="000000"/>
                <w:sz w:val="24"/>
                <w:szCs w:val="24"/>
              </w:rPr>
            </w:pPr>
          </w:p>
        </w:tc>
      </w:tr>
      <w:tr w14:paraId="047C1CD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64678A39">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0911F37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B82C9D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26746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57242B8">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5197D7E">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82F8394">
            <w:pPr>
              <w:snapToGrid w:val="0"/>
              <w:spacing w:line="360" w:lineRule="auto"/>
              <w:jc w:val="center"/>
              <w:rPr>
                <w:rFonts w:ascii="宋体" w:hAnsi="宋体" w:eastAsia="宋体"/>
                <w:color w:val="000000"/>
                <w:sz w:val="24"/>
                <w:szCs w:val="24"/>
              </w:rPr>
            </w:pPr>
          </w:p>
        </w:tc>
      </w:tr>
      <w:tr w14:paraId="3ED04F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4663ACD2">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9FA434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19F6F7C">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0A6702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D09C913">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4C6BAC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C51A2CF">
            <w:pPr>
              <w:snapToGrid w:val="0"/>
              <w:spacing w:line="360" w:lineRule="auto"/>
              <w:jc w:val="center"/>
              <w:rPr>
                <w:rFonts w:ascii="宋体" w:hAnsi="宋体" w:eastAsia="宋体"/>
                <w:color w:val="000000"/>
                <w:sz w:val="24"/>
                <w:szCs w:val="24"/>
              </w:rPr>
            </w:pPr>
          </w:p>
        </w:tc>
      </w:tr>
      <w:tr w14:paraId="07CB30D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492528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20A7D0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D4A02CF">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6A4248C">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E0DEED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D4C484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CDFCD58">
            <w:pPr>
              <w:snapToGrid w:val="0"/>
              <w:spacing w:line="360" w:lineRule="auto"/>
              <w:jc w:val="center"/>
              <w:rPr>
                <w:rFonts w:ascii="宋体" w:hAnsi="宋体" w:eastAsia="宋体"/>
                <w:color w:val="000000"/>
                <w:sz w:val="24"/>
                <w:szCs w:val="24"/>
              </w:rPr>
            </w:pPr>
          </w:p>
        </w:tc>
      </w:tr>
    </w:tbl>
    <w:p w14:paraId="3E432A39">
      <w:pPr>
        <w:spacing w:line="360" w:lineRule="auto"/>
        <w:jc w:val="center"/>
        <w:rPr>
          <w:rFonts w:hint="eastAsia" w:ascii="宋体" w:hAnsi="宋体" w:eastAsia="宋体"/>
          <w:color w:val="000000"/>
          <w:sz w:val="24"/>
          <w:szCs w:val="24"/>
        </w:rPr>
      </w:pPr>
    </w:p>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5"/>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提供具有独立承担民事责任的能力的证明材料 </w:t>
      </w:r>
    </w:p>
    <w:p w14:paraId="7A7D6473">
      <w:pPr>
        <w:pageBreakBefore w:val="0"/>
        <w:numPr>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14:paraId="7F1CF01F">
      <w:pPr>
        <w:pageBreakBefore w:val="0"/>
        <w:numPr>
          <w:ilvl w:val="0"/>
          <w:numId w:val="5"/>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提供具有良好的商业信誉和健全的财务会计制度的证明材料 </w:t>
      </w:r>
    </w:p>
    <w:p w14:paraId="7488E133">
      <w:pPr>
        <w:pageBreakBefore w:val="0"/>
        <w:numPr>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14:paraId="1058C1D1">
      <w:pPr>
        <w:pageBreakBefore w:val="0"/>
        <w:numPr>
          <w:ilvl w:val="0"/>
          <w:numId w:val="5"/>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提供依法缴纳税收和社会保障资金的良好记录 </w:t>
      </w:r>
    </w:p>
    <w:p w14:paraId="3EE545C4">
      <w:pPr>
        <w:pageBreakBefore w:val="0"/>
        <w:numPr>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21A7D18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357E54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62A1DF1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64C73F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7BEE9A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62F4A2D2">
      <w:pPr>
        <w:pageBreakBefore w:val="0"/>
        <w:numPr>
          <w:ilvl w:val="0"/>
          <w:numId w:val="6"/>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参加政府采购前三年内在经营活动中无重大违法记录书面声明 </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1115A1C8">
      <w:pPr>
        <w:pStyle w:val="15"/>
        <w:numPr>
          <w:ilvl w:val="0"/>
          <w:numId w:val="0"/>
        </w:numPr>
        <w:rPr>
          <w:rFonts w:hint="eastAsia"/>
          <w:lang w:val="en-US" w:eastAsia="zh-CN"/>
        </w:rPr>
      </w:pPr>
    </w:p>
    <w:p w14:paraId="130AC043">
      <w:pPr>
        <w:pStyle w:val="15"/>
        <w:numPr>
          <w:ilvl w:val="0"/>
          <w:numId w:val="0"/>
        </w:numPr>
        <w:rPr>
          <w:rFonts w:hint="eastAsia"/>
          <w:lang w:val="en-US" w:eastAsia="zh-CN"/>
        </w:rPr>
      </w:pPr>
    </w:p>
    <w:p w14:paraId="25DE01C5">
      <w:pPr>
        <w:pStyle w:val="15"/>
        <w:numPr>
          <w:ilvl w:val="0"/>
          <w:numId w:val="0"/>
        </w:numPr>
        <w:rPr>
          <w:rFonts w:hint="eastAsia"/>
          <w:lang w:val="en-US" w:eastAsia="zh-CN"/>
        </w:rPr>
      </w:pPr>
    </w:p>
    <w:p w14:paraId="5AD77927">
      <w:pPr>
        <w:pStyle w:val="15"/>
        <w:numPr>
          <w:ilvl w:val="0"/>
          <w:numId w:val="0"/>
        </w:numPr>
        <w:rPr>
          <w:rFonts w:hint="eastAsia"/>
          <w:lang w:val="en-US" w:eastAsia="zh-CN"/>
        </w:rPr>
      </w:pPr>
    </w:p>
    <w:p w14:paraId="5CB0E80C">
      <w:pPr>
        <w:pStyle w:val="15"/>
        <w:numPr>
          <w:ilvl w:val="0"/>
          <w:numId w:val="0"/>
        </w:numPr>
        <w:rPr>
          <w:rFonts w:hint="eastAsia"/>
          <w:lang w:val="en-US" w:eastAsia="zh-CN"/>
        </w:rPr>
      </w:pPr>
    </w:p>
    <w:p w14:paraId="339E456F">
      <w:pPr>
        <w:pStyle w:val="15"/>
        <w:numPr>
          <w:ilvl w:val="0"/>
          <w:numId w:val="0"/>
        </w:numPr>
        <w:rPr>
          <w:rFonts w:hint="eastAsia"/>
          <w:lang w:val="en-US" w:eastAsia="zh-CN"/>
        </w:rPr>
      </w:pPr>
    </w:p>
    <w:p w14:paraId="56B7BDCE">
      <w:pPr>
        <w:pStyle w:val="15"/>
        <w:numPr>
          <w:ilvl w:val="0"/>
          <w:numId w:val="0"/>
        </w:numPr>
        <w:rPr>
          <w:rFonts w:hint="eastAsia"/>
          <w:lang w:val="en-US" w:eastAsia="zh-CN"/>
        </w:rPr>
      </w:pPr>
    </w:p>
    <w:p w14:paraId="529EC0D2">
      <w:pPr>
        <w:pStyle w:val="15"/>
        <w:numPr>
          <w:ilvl w:val="0"/>
          <w:numId w:val="0"/>
        </w:numPr>
        <w:rPr>
          <w:rFonts w:hint="eastAsia"/>
          <w:lang w:val="en-US" w:eastAsia="zh-CN"/>
        </w:rPr>
      </w:pPr>
    </w:p>
    <w:p w14:paraId="6CBC656B">
      <w:pPr>
        <w:pStyle w:val="15"/>
        <w:numPr>
          <w:ilvl w:val="0"/>
          <w:numId w:val="0"/>
        </w:numPr>
        <w:rPr>
          <w:rFonts w:hint="eastAsia"/>
          <w:lang w:val="en-US" w:eastAsia="zh-CN"/>
        </w:rPr>
      </w:pPr>
    </w:p>
    <w:p w14:paraId="7F192E82">
      <w:pPr>
        <w:pStyle w:val="15"/>
        <w:numPr>
          <w:ilvl w:val="0"/>
          <w:numId w:val="0"/>
        </w:numPr>
        <w:rPr>
          <w:rFonts w:hint="eastAsia"/>
          <w:lang w:val="en-US" w:eastAsia="zh-CN"/>
        </w:rPr>
      </w:pPr>
    </w:p>
    <w:p w14:paraId="3385335D">
      <w:pPr>
        <w:pStyle w:val="15"/>
        <w:numPr>
          <w:ilvl w:val="0"/>
          <w:numId w:val="0"/>
        </w:numPr>
        <w:rPr>
          <w:rFonts w:hint="eastAsia"/>
          <w:lang w:val="en-US" w:eastAsia="zh-CN"/>
        </w:rPr>
      </w:pPr>
    </w:p>
    <w:p w14:paraId="7E8775AC">
      <w:pPr>
        <w:pStyle w:val="15"/>
        <w:numPr>
          <w:ilvl w:val="0"/>
          <w:numId w:val="0"/>
        </w:numPr>
        <w:rPr>
          <w:rFonts w:hint="eastAsia"/>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3CDC6AF7">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8E9D417">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4B3E0FF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69916798">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3920" w:firstLineChars="14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投标人名称：（加盖公章） </w:t>
      </w:r>
    </w:p>
    <w:p w14:paraId="404652DF">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3920" w:firstLineChars="1400"/>
        <w:jc w:val="left"/>
        <w:textAlignment w:val="auto"/>
        <w:rPr>
          <w:rFonts w:hint="eastAsia" w:ascii="宋体" w:hAnsi="宋体" w:eastAsia="宋体" w:cs="宋体"/>
          <w:sz w:val="28"/>
          <w:szCs w:val="28"/>
          <w:lang w:val="en-US" w:eastAsia="zh-CN"/>
        </w:rPr>
      </w:pPr>
    </w:p>
    <w:p w14:paraId="78BD9171">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040" w:firstLineChars="1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CADB97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D7075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F4BCCC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2C5821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E2EE7A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B11DF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212B0BD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4FF80D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885D90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B66C8E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EDDF4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A41A67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13E6A1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3F002AE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bookmarkStart w:id="1" w:name="_GoBack"/>
      <w:bookmarkEnd w:id="1"/>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十二、技术偏离表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27"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241"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527"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254"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855"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响应页码</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7"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7"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27"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27"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3FA23DE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十三、服务方案</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54676"/>
    <w:multiLevelType w:val="singleLevel"/>
    <w:tmpl w:val="C6E54676"/>
    <w:lvl w:ilvl="0" w:tentative="0">
      <w:start w:val="10"/>
      <w:numFmt w:val="chineseCounting"/>
      <w:suff w:val="nothing"/>
      <w:lvlText w:val="%1、"/>
      <w:lvlJc w:val="left"/>
      <w:rPr>
        <w:rFonts w:hint="eastAsia"/>
      </w:rPr>
    </w:lvl>
  </w:abstractNum>
  <w:abstractNum w:abstractNumId="1">
    <w:nsid w:val="161FC50B"/>
    <w:multiLevelType w:val="singleLevel"/>
    <w:tmpl w:val="161FC50B"/>
    <w:lvl w:ilvl="0" w:tentative="0">
      <w:start w:val="6"/>
      <w:numFmt w:val="chineseCounting"/>
      <w:suff w:val="nothing"/>
      <w:lvlText w:val="%1、"/>
      <w:lvlJc w:val="left"/>
      <w:rPr>
        <w:rFonts w:hint="eastAsia"/>
      </w:rPr>
    </w:lvl>
  </w:abstractNum>
  <w:abstractNum w:abstractNumId="2">
    <w:nsid w:val="1DAADE8C"/>
    <w:multiLevelType w:val="singleLevel"/>
    <w:tmpl w:val="1DAADE8C"/>
    <w:lvl w:ilvl="0" w:tentative="0">
      <w:start w:val="1"/>
      <w:numFmt w:val="chineseCounting"/>
      <w:suff w:val="nothing"/>
      <w:lvlText w:val="（%1）"/>
      <w:lvlJc w:val="left"/>
      <w:rPr>
        <w:rFonts w:hint="eastAsia"/>
      </w:rPr>
    </w:lvl>
  </w:abstractNum>
  <w:abstractNum w:abstractNumId="3">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4">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5">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7D41268"/>
    <w:rsid w:val="0DA07F51"/>
    <w:rsid w:val="10D60D02"/>
    <w:rsid w:val="11AB1717"/>
    <w:rsid w:val="11EF4694"/>
    <w:rsid w:val="150E71F6"/>
    <w:rsid w:val="1696735F"/>
    <w:rsid w:val="16E14FBF"/>
    <w:rsid w:val="19545A30"/>
    <w:rsid w:val="198E5E9E"/>
    <w:rsid w:val="19BD2CB7"/>
    <w:rsid w:val="1BB9254A"/>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F17DF"/>
    <w:rsid w:val="302671DA"/>
    <w:rsid w:val="30D15875"/>
    <w:rsid w:val="32441EA5"/>
    <w:rsid w:val="3281623F"/>
    <w:rsid w:val="32944704"/>
    <w:rsid w:val="34D54377"/>
    <w:rsid w:val="36D82316"/>
    <w:rsid w:val="378A70E6"/>
    <w:rsid w:val="37FC75FC"/>
    <w:rsid w:val="383D56F7"/>
    <w:rsid w:val="393C0F46"/>
    <w:rsid w:val="3D231C81"/>
    <w:rsid w:val="3E650D1D"/>
    <w:rsid w:val="3E9002A8"/>
    <w:rsid w:val="3F552A03"/>
    <w:rsid w:val="4095546C"/>
    <w:rsid w:val="44AA028A"/>
    <w:rsid w:val="4603606C"/>
    <w:rsid w:val="47C04769"/>
    <w:rsid w:val="486160DA"/>
    <w:rsid w:val="489F057B"/>
    <w:rsid w:val="4AED3729"/>
    <w:rsid w:val="4BFD3C3F"/>
    <w:rsid w:val="4E473895"/>
    <w:rsid w:val="50110E80"/>
    <w:rsid w:val="511070DA"/>
    <w:rsid w:val="52A01E26"/>
    <w:rsid w:val="53560822"/>
    <w:rsid w:val="557D67C8"/>
    <w:rsid w:val="571E5CB6"/>
    <w:rsid w:val="59137211"/>
    <w:rsid w:val="5C344BB6"/>
    <w:rsid w:val="5DAB0BBB"/>
    <w:rsid w:val="5DFF20EB"/>
    <w:rsid w:val="5E1C5429"/>
    <w:rsid w:val="5ED418C8"/>
    <w:rsid w:val="5EF71E76"/>
    <w:rsid w:val="616C33F6"/>
    <w:rsid w:val="62DE1443"/>
    <w:rsid w:val="62E24E32"/>
    <w:rsid w:val="643C768C"/>
    <w:rsid w:val="64E47B74"/>
    <w:rsid w:val="6585763E"/>
    <w:rsid w:val="661108EC"/>
    <w:rsid w:val="669049D8"/>
    <w:rsid w:val="67D14995"/>
    <w:rsid w:val="6A505A87"/>
    <w:rsid w:val="6C0D60E9"/>
    <w:rsid w:val="6D446F2F"/>
    <w:rsid w:val="6D4F63E7"/>
    <w:rsid w:val="6EF0008F"/>
    <w:rsid w:val="6F3911E0"/>
    <w:rsid w:val="6F5104C0"/>
    <w:rsid w:val="707F0E75"/>
    <w:rsid w:val="719B7B32"/>
    <w:rsid w:val="71DA20A9"/>
    <w:rsid w:val="72E34CC0"/>
    <w:rsid w:val="75080C92"/>
    <w:rsid w:val="76B838A9"/>
    <w:rsid w:val="78564BB1"/>
    <w:rsid w:val="7A485A91"/>
    <w:rsid w:val="7A8D5099"/>
    <w:rsid w:val="7BB21433"/>
    <w:rsid w:val="7D582F68"/>
    <w:rsid w:val="7D6B38D1"/>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16">
    <w:name w:val="List Paragraph"/>
    <w:basedOn w:val="1"/>
    <w:qFormat/>
    <w:uiPriority w:val="26"/>
    <w:pPr>
      <w:ind w:firstLine="200"/>
    </w:pPr>
    <w:rPr>
      <w:rFonts w:ascii="Times New Roman" w:hAnsi="Times New Roman" w:eastAsia="宋体" w:cs="Times New Roman"/>
      <w:sz w:val="28"/>
      <w:szCs w:val="28"/>
    </w:rPr>
  </w:style>
  <w:style w:type="character" w:customStyle="1" w:styleId="17">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8">
    <w:name w:val="font11"/>
    <w:basedOn w:val="13"/>
    <w:autoRedefine/>
    <w:qFormat/>
    <w:uiPriority w:val="0"/>
    <w:rPr>
      <w:rFonts w:hint="eastAsia" w:ascii="宋体" w:hAnsi="宋体" w:eastAsia="宋体" w:cs="宋体"/>
      <w:color w:val="000000"/>
      <w:sz w:val="24"/>
      <w:szCs w:val="24"/>
      <w:u w:val="none"/>
    </w:rPr>
  </w:style>
  <w:style w:type="character" w:customStyle="1" w:styleId="19">
    <w:name w:val="font31"/>
    <w:basedOn w:val="13"/>
    <w:autoRedefine/>
    <w:qFormat/>
    <w:uiPriority w:val="0"/>
    <w:rPr>
      <w:rFonts w:hint="eastAsia" w:ascii="宋体" w:hAnsi="宋体" w:eastAsia="宋体" w:cs="宋体"/>
      <w:color w:val="000000"/>
      <w:sz w:val="21"/>
      <w:szCs w:val="21"/>
      <w:u w:val="none"/>
    </w:rPr>
  </w:style>
  <w:style w:type="paragraph" w:customStyle="1" w:styleId="20">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1">
    <w:name w:val="font41"/>
    <w:basedOn w:val="13"/>
    <w:autoRedefine/>
    <w:qFormat/>
    <w:uiPriority w:val="0"/>
    <w:rPr>
      <w:rFonts w:ascii="Calibri" w:hAnsi="Calibri" w:cs="Calibri"/>
      <w:color w:val="000000"/>
      <w:sz w:val="28"/>
      <w:szCs w:val="28"/>
      <w:u w:val="none"/>
    </w:rPr>
  </w:style>
  <w:style w:type="character" w:customStyle="1" w:styleId="22">
    <w:name w:val="font21"/>
    <w:basedOn w:val="13"/>
    <w:autoRedefine/>
    <w:qFormat/>
    <w:uiPriority w:val="0"/>
    <w:rPr>
      <w:rFonts w:hint="eastAsia" w:ascii="宋体" w:hAnsi="宋体" w:eastAsia="宋体" w:cs="宋体"/>
      <w:color w:val="000000"/>
      <w:sz w:val="21"/>
      <w:szCs w:val="21"/>
      <w:u w:val="none"/>
    </w:rPr>
  </w:style>
  <w:style w:type="table" w:customStyle="1" w:styleId="23">
    <w:name w:val="网格型1"/>
    <w:basedOn w:val="24"/>
    <w:qFormat/>
    <w:uiPriority w:val="0"/>
    <w:pPr>
      <w:widowControl w:val="0"/>
      <w:jc w:val="both"/>
    </w:pPr>
  </w:style>
  <w:style w:type="table" w:customStyle="1" w:styleId="24">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6044</Words>
  <Characters>6733</Characters>
  <Lines>0</Lines>
  <Paragraphs>0</Paragraphs>
  <TotalTime>2</TotalTime>
  <ScaleCrop>false</ScaleCrop>
  <LinksUpToDate>false</LinksUpToDate>
  <CharactersWithSpaces>7008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2024-11-29T03:10:35Z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01086FF56336419A8A7DC0022B045772_13</vt:lpwstr>
  </property>
  <property fmtid="{D5CDD505-2E9C-101B-9397-08002B2CF9AE}" pid="4" name="commondata">
    <vt:lpwstr>eyJoZGlkIjoiM2I5YmQyM2VlMzIyNzg3MTM0MjMzMjczYWU0N2U3MTcifQ==</vt:lpwstr>
  </property>
</Properties>
</file>