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b/>
          <w:bCs/>
          <w:sz w:val="40"/>
          <w:szCs w:val="40"/>
          <w:lang w:val="en-US" w:eastAsia="zh-CN"/>
        </w:rPr>
      </w:pPr>
      <w:bookmarkStart w:id="1" w:name="_GoBack"/>
      <w:r>
        <w:rPr>
          <w:rFonts w:hint="eastAsia"/>
          <w:b/>
          <w:bCs/>
          <w:sz w:val="40"/>
          <w:szCs w:val="40"/>
          <w:lang w:val="en-US" w:eastAsia="zh-CN"/>
        </w:rPr>
        <w:t>康巴什部急诊科局部改造项目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B0D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B5CA6C5">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64B3A7D">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8420006">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2D9FE11">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58417CF">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DE64809">
            <w:pPr>
              <w:rPr>
                <w:rFonts w:hint="eastAsia" w:ascii="宋体" w:hAnsi="宋体" w:eastAsia="宋体" w:cs="宋体"/>
                <w:sz w:val="24"/>
                <w:szCs w:val="24"/>
              </w:rPr>
            </w:pPr>
            <w:r>
              <w:rPr>
                <w:rFonts w:hint="eastAsia" w:ascii="宋体" w:hAnsi="宋体" w:eastAsia="宋体" w:cs="宋体"/>
                <w:sz w:val="24"/>
                <w:szCs w:val="24"/>
              </w:rPr>
              <w:t>预算总价</w:t>
            </w:r>
          </w:p>
        </w:tc>
      </w:tr>
      <w:tr w14:paraId="6364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F10713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1B4F17A">
            <w:pPr>
              <w:rPr>
                <w:rFonts w:hint="default" w:ascii="宋体" w:hAnsi="宋体" w:eastAsia="宋体" w:cs="宋体"/>
                <w:lang w:val="en-US" w:eastAsia="zh-CN"/>
              </w:rPr>
            </w:pPr>
            <w:r>
              <w:rPr>
                <w:rFonts w:hint="eastAsia" w:ascii="宋体" w:hAnsi="宋体" w:eastAsia="宋体" w:cs="宋体"/>
                <w:sz w:val="24"/>
                <w:szCs w:val="24"/>
                <w:lang w:val="en-US" w:eastAsia="zh-CN"/>
              </w:rPr>
              <w:t>康巴什部急诊科局部改造项目</w:t>
            </w:r>
          </w:p>
        </w:tc>
        <w:tc>
          <w:tcPr>
            <w:tcW w:w="903" w:type="dxa"/>
            <w:vAlign w:val="center"/>
          </w:tcPr>
          <w:p w14:paraId="3645FAE0">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680DC85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3D7F73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141000</w:t>
            </w:r>
          </w:p>
        </w:tc>
        <w:tc>
          <w:tcPr>
            <w:tcW w:w="1596" w:type="dxa"/>
            <w:vAlign w:val="center"/>
          </w:tcPr>
          <w:p w14:paraId="3C86FFFE">
            <w:pPr>
              <w:rPr>
                <w:rFonts w:hint="default" w:ascii="宋体" w:hAnsi="宋体" w:eastAsia="宋体" w:cs="宋体"/>
                <w:sz w:val="24"/>
                <w:szCs w:val="24"/>
                <w:lang w:val="en-US"/>
              </w:rPr>
            </w:pPr>
            <w:r>
              <w:rPr>
                <w:rFonts w:hint="eastAsia" w:ascii="宋体" w:hAnsi="宋体" w:eastAsia="宋体" w:cs="宋体"/>
                <w:sz w:val="24"/>
                <w:szCs w:val="24"/>
                <w:lang w:val="en-US" w:eastAsia="zh-CN"/>
              </w:rPr>
              <w:t>141000</w:t>
            </w:r>
          </w:p>
        </w:tc>
      </w:tr>
      <w:tr w14:paraId="27A6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9FB8E69">
            <w:pPr>
              <w:rPr>
                <w:rFonts w:hint="eastAsia" w:ascii="宋体" w:hAnsi="宋体" w:eastAsia="宋体" w:cs="宋体"/>
                <w:sz w:val="24"/>
                <w:szCs w:val="24"/>
              </w:rPr>
            </w:pPr>
          </w:p>
        </w:tc>
        <w:tc>
          <w:tcPr>
            <w:tcW w:w="5932" w:type="dxa"/>
            <w:gridSpan w:val="4"/>
            <w:vAlign w:val="center"/>
          </w:tcPr>
          <w:p w14:paraId="5A3052C9">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643ABA2">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141000</w:t>
            </w:r>
          </w:p>
        </w:tc>
      </w:tr>
      <w:tr w14:paraId="08A2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27C0B2F">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6621410A">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DA57EEB">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30日内</w:t>
            </w:r>
            <w:r>
              <w:rPr>
                <w:rFonts w:hint="eastAsia" w:ascii="宋体" w:hAnsi="宋体" w:eastAsia="宋体" w:cs="宋体"/>
                <w:sz w:val="24"/>
                <w:szCs w:val="24"/>
              </w:rPr>
              <w:t>。</w:t>
            </w:r>
          </w:p>
        </w:tc>
      </w:tr>
      <w:tr w14:paraId="676A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F499AA1">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230E3E7">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60BCEBB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从验收之日算起，发生质量问题从问题解决后重新计算</w:t>
            </w:r>
            <w:r>
              <w:rPr>
                <w:rFonts w:hint="eastAsia" w:ascii="宋体" w:hAnsi="宋体" w:eastAsia="宋体" w:cs="宋体"/>
                <w:sz w:val="24"/>
                <w:szCs w:val="24"/>
                <w:lang w:eastAsia="zh-CN"/>
              </w:rPr>
              <w:t>）</w:t>
            </w:r>
          </w:p>
        </w:tc>
      </w:tr>
      <w:tr w14:paraId="7894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0E05A1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5595C251">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A96F0E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验收合格后支付审计审定金额的95%，一年质保期满后支付剩余5%。</w:t>
            </w:r>
          </w:p>
        </w:tc>
      </w:tr>
      <w:tr w14:paraId="62A6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05F2D4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B1D2088">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9D46C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7548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159C80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757B4C9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F1CF45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具备有效的建筑施工总承包或建筑装修装饰工程专业承包三级及以上资质。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0CF180AF">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）项目基本情况介绍：急诊科区域拟调整内外科诊室位置，护士站移位至内侧区域，重新规划治疗室、处置室、观察室、医办室。整体对以上区域改造优化，面积: 181平米。包含土建装饰、上下水、强弱电、空调、医疗设备带增加等（</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2"/>
        <w:tblW w:w="9442" w:type="dxa"/>
        <w:jc w:val="center"/>
        <w:tblLayout w:type="fixed"/>
        <w:tblCellMar>
          <w:top w:w="0" w:type="dxa"/>
          <w:left w:w="108" w:type="dxa"/>
          <w:bottom w:w="0" w:type="dxa"/>
          <w:right w:w="108" w:type="dxa"/>
        </w:tblCellMar>
      </w:tblPr>
      <w:tblGrid>
        <w:gridCol w:w="1187"/>
        <w:gridCol w:w="1134"/>
        <w:gridCol w:w="7121"/>
      </w:tblGrid>
      <w:tr w14:paraId="4ED3A800">
        <w:tblPrEx>
          <w:tblCellMar>
            <w:top w:w="0" w:type="dxa"/>
            <w:left w:w="108" w:type="dxa"/>
            <w:bottom w:w="0" w:type="dxa"/>
            <w:right w:w="108" w:type="dxa"/>
          </w:tblCellMar>
        </w:tblPrEx>
        <w:trPr>
          <w:trHeight w:val="48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ACDD874">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5F4922A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6B921D1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682D8A52">
        <w:tblPrEx>
          <w:tblCellMar>
            <w:top w:w="0" w:type="dxa"/>
            <w:left w:w="108" w:type="dxa"/>
            <w:bottom w:w="0" w:type="dxa"/>
            <w:right w:w="108" w:type="dxa"/>
          </w:tblCellMar>
        </w:tblPrEx>
        <w:trPr>
          <w:trHeight w:val="32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6558F5C">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B4141D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2E210883">
            <w:pPr>
              <w:widowControl/>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拆除工程：原有部分墙体、墙面装饰材料、吊顶、原有线路、灯具、空调、吊顶、套装门、部分消防管道、弱电设备等。</w:t>
            </w:r>
            <w:r>
              <w:rPr>
                <w:rFonts w:hint="eastAsia" w:ascii="仿宋_GB2312" w:hAnsi="仿宋_GB2312" w:eastAsia="仿宋_GB2312" w:cs="仿宋_GB2312"/>
                <w:b/>
                <w:bCs/>
                <w:sz w:val="28"/>
                <w:szCs w:val="28"/>
                <w:lang w:eastAsia="zh-CN"/>
              </w:rPr>
              <w:t>原有氧气治疗带，无线</w:t>
            </w:r>
            <w:r>
              <w:rPr>
                <w:rFonts w:hint="eastAsia" w:ascii="仿宋_GB2312" w:hAnsi="仿宋_GB2312" w:eastAsia="仿宋_GB2312" w:cs="仿宋_GB2312"/>
                <w:b/>
                <w:bCs/>
                <w:sz w:val="28"/>
                <w:szCs w:val="28"/>
                <w:lang w:val="en-US" w:eastAsia="zh-CN"/>
              </w:rPr>
              <w:t>ap,导航定位终端，部分消防终端等需保护性拆除并恢复安装。</w:t>
            </w:r>
          </w:p>
        </w:tc>
      </w:tr>
      <w:tr w14:paraId="0C90544D">
        <w:tblPrEx>
          <w:tblCellMar>
            <w:top w:w="0" w:type="dxa"/>
            <w:left w:w="108" w:type="dxa"/>
            <w:bottom w:w="0" w:type="dxa"/>
            <w:right w:w="108" w:type="dxa"/>
          </w:tblCellMar>
        </w:tblPrEx>
        <w:trPr>
          <w:trHeight w:val="77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D36A0C9">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C199FF4">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C7EF09F">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装修工程：龙骨净化板墙面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墙面装饰、吊顶、地面铺装、门等都需要满足科室要求。</w:t>
            </w:r>
          </w:p>
        </w:tc>
      </w:tr>
      <w:tr w14:paraId="7802F973">
        <w:tblPrEx>
          <w:tblCellMar>
            <w:top w:w="0" w:type="dxa"/>
            <w:left w:w="108" w:type="dxa"/>
            <w:bottom w:w="0" w:type="dxa"/>
            <w:right w:w="108" w:type="dxa"/>
          </w:tblCellMar>
        </w:tblPrEx>
        <w:trPr>
          <w:trHeight w:val="77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9943825">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27FDD65">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0D9F237">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安装工程：消防点位调整、冷暖空调、新风系统、强弱电基础配线、开关、照明、监控、上下水改造等。</w:t>
            </w:r>
          </w:p>
        </w:tc>
      </w:tr>
      <w:tr w14:paraId="0D494493">
        <w:tblPrEx>
          <w:tblCellMar>
            <w:top w:w="0" w:type="dxa"/>
            <w:left w:w="108" w:type="dxa"/>
            <w:bottom w:w="0" w:type="dxa"/>
            <w:right w:w="108" w:type="dxa"/>
          </w:tblCellMar>
        </w:tblPrEx>
        <w:trPr>
          <w:trHeight w:val="77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3524B507">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38DAF961">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51A25558">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专业电子设备：空调安装考虑水管路引入，不再单独计量管道、控制器等附件量。</w:t>
            </w:r>
          </w:p>
        </w:tc>
      </w:tr>
      <w:tr w14:paraId="511F9D4C">
        <w:tblPrEx>
          <w:tblCellMar>
            <w:top w:w="0" w:type="dxa"/>
            <w:left w:w="108" w:type="dxa"/>
            <w:bottom w:w="0" w:type="dxa"/>
            <w:right w:w="108" w:type="dxa"/>
          </w:tblCellMar>
        </w:tblPrEx>
        <w:trPr>
          <w:trHeight w:val="773"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86F62CB">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DC7E43A">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61E1518A">
            <w:pPr>
              <w:pStyle w:val="11"/>
              <w:ind w:left="0" w:leftChars="0" w:firstLine="0" w:firstLineChars="0"/>
              <w:jc w:val="left"/>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sz w:val="28"/>
                <w:szCs w:val="28"/>
                <w:lang w:val="en-US" w:eastAsia="zh-CN"/>
              </w:rPr>
              <w:t>家具：柜体等需EO级板材。</w:t>
            </w:r>
          </w:p>
        </w:tc>
      </w:tr>
    </w:tbl>
    <w:p w14:paraId="0B58D646">
      <w:pPr>
        <w:numPr>
          <w:ilvl w:val="0"/>
          <w:numId w:val="0"/>
        </w:numPr>
        <w:tabs>
          <w:tab w:val="left" w:pos="312"/>
        </w:tabs>
        <w:spacing w:line="360" w:lineRule="auto"/>
        <w:jc w:val="left"/>
        <w:rPr>
          <w:rFonts w:hint="eastAsia" w:hAnsi="宋体"/>
          <w:sz w:val="24"/>
          <w:szCs w:val="24"/>
        </w:rPr>
      </w:pPr>
    </w:p>
    <w:p w14:paraId="1BE94FDC">
      <w:pPr>
        <w:numPr>
          <w:ilvl w:val="0"/>
          <w:numId w:val="0"/>
        </w:numPr>
        <w:tabs>
          <w:tab w:val="left" w:pos="312"/>
        </w:tabs>
        <w:spacing w:line="360" w:lineRule="auto"/>
        <w:jc w:val="left"/>
        <w:rPr>
          <w:rFonts w:hint="eastAsia" w:hAnsi="宋体"/>
          <w:sz w:val="24"/>
          <w:szCs w:val="24"/>
        </w:rPr>
      </w:pPr>
    </w:p>
    <w:p w14:paraId="4AD1A68C">
      <w:pPr>
        <w:numPr>
          <w:ilvl w:val="0"/>
          <w:numId w:val="0"/>
        </w:numPr>
        <w:tabs>
          <w:tab w:val="left" w:pos="312"/>
        </w:tabs>
        <w:spacing w:line="360" w:lineRule="auto"/>
        <w:jc w:val="left"/>
        <w:rPr>
          <w:rFonts w:hint="eastAsia" w:hAnsi="宋体"/>
          <w:sz w:val="24"/>
          <w:szCs w:val="24"/>
        </w:rPr>
      </w:pPr>
    </w:p>
    <w:p w14:paraId="2032E85F">
      <w:pPr>
        <w:numPr>
          <w:ilvl w:val="0"/>
          <w:numId w:val="0"/>
        </w:numPr>
        <w:tabs>
          <w:tab w:val="left" w:pos="312"/>
        </w:tabs>
        <w:spacing w:line="360" w:lineRule="auto"/>
        <w:jc w:val="left"/>
        <w:rPr>
          <w:rFonts w:hint="eastAsia" w:hAnsi="宋体"/>
          <w:sz w:val="24"/>
          <w:szCs w:val="24"/>
        </w:rPr>
      </w:pPr>
    </w:p>
    <w:p w14:paraId="2899FC62">
      <w:pPr>
        <w:numPr>
          <w:ilvl w:val="0"/>
          <w:numId w:val="0"/>
        </w:numPr>
        <w:tabs>
          <w:tab w:val="left" w:pos="312"/>
        </w:tabs>
        <w:spacing w:line="360" w:lineRule="auto"/>
        <w:jc w:val="left"/>
        <w:rPr>
          <w:rFonts w:hint="eastAsia" w:hAnsi="宋体"/>
          <w:sz w:val="24"/>
          <w:szCs w:val="24"/>
        </w:rPr>
      </w:pPr>
    </w:p>
    <w:p w14:paraId="60A9FB76">
      <w:pPr>
        <w:numPr>
          <w:ilvl w:val="0"/>
          <w:numId w:val="0"/>
        </w:numPr>
        <w:tabs>
          <w:tab w:val="left" w:pos="312"/>
        </w:tabs>
        <w:spacing w:line="360" w:lineRule="auto"/>
        <w:jc w:val="left"/>
        <w:rPr>
          <w:rFonts w:hint="eastAsia" w:hAnsi="宋体"/>
          <w:sz w:val="24"/>
          <w:szCs w:val="24"/>
        </w:rPr>
      </w:pPr>
    </w:p>
    <w:p w14:paraId="2C95CA7C">
      <w:pPr>
        <w:numPr>
          <w:ilvl w:val="0"/>
          <w:numId w:val="0"/>
        </w:numPr>
        <w:tabs>
          <w:tab w:val="left" w:pos="312"/>
        </w:tabs>
        <w:spacing w:line="360" w:lineRule="auto"/>
        <w:jc w:val="left"/>
        <w:rPr>
          <w:rFonts w:hint="eastAsia" w:hAnsi="宋体"/>
          <w:sz w:val="24"/>
          <w:szCs w:val="24"/>
        </w:rPr>
      </w:pPr>
    </w:p>
    <w:p w14:paraId="58D0FCCB">
      <w:pPr>
        <w:numPr>
          <w:ilvl w:val="0"/>
          <w:numId w:val="0"/>
        </w:numPr>
        <w:tabs>
          <w:tab w:val="left" w:pos="312"/>
        </w:tabs>
        <w:spacing w:line="360" w:lineRule="auto"/>
        <w:jc w:val="left"/>
        <w:rPr>
          <w:rFonts w:hint="eastAsia" w:hAnsi="宋体"/>
          <w:sz w:val="24"/>
          <w:szCs w:val="24"/>
        </w:rPr>
      </w:pPr>
    </w:p>
    <w:p w14:paraId="543F0C2E">
      <w:pPr>
        <w:numPr>
          <w:ilvl w:val="0"/>
          <w:numId w:val="0"/>
        </w:numPr>
        <w:tabs>
          <w:tab w:val="left" w:pos="312"/>
        </w:tabs>
        <w:spacing w:line="360" w:lineRule="auto"/>
        <w:jc w:val="left"/>
        <w:rPr>
          <w:rFonts w:hint="eastAsia" w:hAnsi="宋体"/>
          <w:sz w:val="24"/>
          <w:szCs w:val="24"/>
        </w:rPr>
      </w:pPr>
    </w:p>
    <w:p w14:paraId="38A1BD67">
      <w:pPr>
        <w:numPr>
          <w:ilvl w:val="0"/>
          <w:numId w:val="0"/>
        </w:numPr>
        <w:tabs>
          <w:tab w:val="left" w:pos="312"/>
        </w:tabs>
        <w:spacing w:line="360" w:lineRule="auto"/>
        <w:jc w:val="left"/>
        <w:rPr>
          <w:rFonts w:hint="eastAsia" w:hAnsi="宋体"/>
          <w:sz w:val="24"/>
          <w:szCs w:val="24"/>
        </w:rPr>
      </w:pPr>
    </w:p>
    <w:p w14:paraId="41668418">
      <w:pPr>
        <w:numPr>
          <w:ilvl w:val="0"/>
          <w:numId w:val="0"/>
        </w:numPr>
        <w:tabs>
          <w:tab w:val="left" w:pos="312"/>
        </w:tabs>
        <w:spacing w:line="360" w:lineRule="auto"/>
        <w:jc w:val="left"/>
        <w:rPr>
          <w:rFonts w:hint="eastAsia" w:hAnsi="宋体"/>
          <w:sz w:val="24"/>
          <w:szCs w:val="24"/>
        </w:rPr>
      </w:pPr>
    </w:p>
    <w:p w14:paraId="60B3417A">
      <w:pPr>
        <w:numPr>
          <w:ilvl w:val="0"/>
          <w:numId w:val="0"/>
        </w:numPr>
        <w:tabs>
          <w:tab w:val="left" w:pos="312"/>
        </w:tabs>
        <w:spacing w:line="360" w:lineRule="auto"/>
        <w:jc w:val="left"/>
        <w:rPr>
          <w:rFonts w:hint="eastAsia" w:hAnsi="宋体"/>
          <w:sz w:val="24"/>
          <w:szCs w:val="24"/>
        </w:rPr>
      </w:pPr>
    </w:p>
    <w:p w14:paraId="38BA9FD6">
      <w:pPr>
        <w:numPr>
          <w:ilvl w:val="0"/>
          <w:numId w:val="0"/>
        </w:numPr>
        <w:tabs>
          <w:tab w:val="left" w:pos="312"/>
        </w:tabs>
        <w:spacing w:line="360" w:lineRule="auto"/>
        <w:jc w:val="left"/>
        <w:rPr>
          <w:rFonts w:hint="eastAsia" w:hAnsi="宋体"/>
          <w:sz w:val="24"/>
          <w:szCs w:val="24"/>
        </w:rPr>
      </w:pPr>
    </w:p>
    <w:p w14:paraId="79F91153">
      <w:pPr>
        <w:numPr>
          <w:ilvl w:val="0"/>
          <w:numId w:val="0"/>
        </w:numPr>
        <w:tabs>
          <w:tab w:val="left" w:pos="312"/>
        </w:tabs>
        <w:spacing w:line="360" w:lineRule="auto"/>
        <w:jc w:val="left"/>
        <w:rPr>
          <w:rFonts w:hint="eastAsia" w:hAnsi="宋体"/>
          <w:sz w:val="24"/>
          <w:szCs w:val="24"/>
        </w:rPr>
      </w:pPr>
    </w:p>
    <w:p w14:paraId="5332D974">
      <w:pPr>
        <w:numPr>
          <w:ilvl w:val="0"/>
          <w:numId w:val="0"/>
        </w:numPr>
        <w:tabs>
          <w:tab w:val="left" w:pos="312"/>
        </w:tabs>
        <w:spacing w:line="360" w:lineRule="auto"/>
        <w:jc w:val="left"/>
        <w:rPr>
          <w:rFonts w:hint="eastAsia" w:hAnsi="宋体"/>
          <w:sz w:val="24"/>
          <w:szCs w:val="24"/>
        </w:rPr>
      </w:pPr>
    </w:p>
    <w:p w14:paraId="7CD4505C">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 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E1CACA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val="en-US" w:eastAsia="zh-CN"/>
        </w:rPr>
        <w:t>响应</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DF3664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EA7072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施工方案</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十四、工程量清单</w:t>
      </w:r>
      <w:r>
        <w:rPr>
          <w:rFonts w:ascii="宋体" w:hAnsi="宋体" w:eastAsia="宋体" w:cs="宋体"/>
          <w:b w:val="0"/>
          <w:color w:val="000000"/>
          <w:sz w:val="24"/>
          <w:szCs w:val="24"/>
        </w:rPr>
        <w:t>.....................................................</w:t>
      </w:r>
    </w:p>
    <w:p w14:paraId="2F10E848">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十五、保障措施</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6596D2BC">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十六、其他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648BBB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2FA8B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A4C4B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A50CF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200E3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1B09B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A0A98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FB549F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9"/>
        <w:gridCol w:w="4013"/>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9"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013"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4509"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013" w:type="dxa"/>
            <w:vMerge w:val="restart"/>
            <w:tcBorders/>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509"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013" w:type="dxa"/>
            <w:vMerge w:val="continue"/>
            <w:tcBorders/>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工程、服务项目除外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default"/>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施工方案</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color w:val="auto"/>
                <w:sz w:val="21"/>
                <w:szCs w:val="21"/>
                <w:lang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73FD561B">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工程量清单</w:t>
      </w:r>
    </w:p>
    <w:p w14:paraId="671E109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保障措施</w:t>
      </w:r>
    </w:p>
    <w:p w14:paraId="2F90C25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其他</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30BC7DC6"/>
    <w:multiLevelType w:val="singleLevel"/>
    <w:tmpl w:val="30BC7DC6"/>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BF2781"/>
    <w:rsid w:val="06B07F83"/>
    <w:rsid w:val="07EE0F70"/>
    <w:rsid w:val="080A65A2"/>
    <w:rsid w:val="0DA07F51"/>
    <w:rsid w:val="0F4E11A2"/>
    <w:rsid w:val="10D60D02"/>
    <w:rsid w:val="11AB1717"/>
    <w:rsid w:val="11EF4694"/>
    <w:rsid w:val="150E71F6"/>
    <w:rsid w:val="1696735F"/>
    <w:rsid w:val="16E14FBF"/>
    <w:rsid w:val="19545A30"/>
    <w:rsid w:val="198E5E9E"/>
    <w:rsid w:val="19BD2CB7"/>
    <w:rsid w:val="1BB9254A"/>
    <w:rsid w:val="1DCA77EF"/>
    <w:rsid w:val="1ED20D4A"/>
    <w:rsid w:val="1F951C78"/>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7201B5"/>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0A6142B"/>
    <w:rsid w:val="511070DA"/>
    <w:rsid w:val="525F3507"/>
    <w:rsid w:val="5277467D"/>
    <w:rsid w:val="53560822"/>
    <w:rsid w:val="557D67C8"/>
    <w:rsid w:val="560C332E"/>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8F227FE"/>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1">
    <w:name w:val="Body Text First Indent 2"/>
    <w:basedOn w:val="5"/>
    <w:qFormat/>
    <w:uiPriority w:val="0"/>
    <w:pPr>
      <w:ind w:firstLine="420" w:firstLineChars="200"/>
    </w:p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4975</Words>
  <Characters>5767</Characters>
  <Lines>0</Lines>
  <Paragraphs>0</Paragraphs>
  <TotalTime>7</TotalTime>
  <ScaleCrop>false</ScaleCrop>
  <LinksUpToDate>false</LinksUpToDate>
  <CharactersWithSpaces>6054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2025-05-20T07:36:25Z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8B1275D27AF64BE6A7BB90905A547DCC_13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