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64DA4BC">
      <w:pPr>
        <w:numPr>
          <w:ilvl w:val="0"/>
          <w:numId w:val="0"/>
        </w:numPr>
        <w:jc w:val="center"/>
        <w:rPr>
          <w:rFonts w:hint="eastAsia"/>
          <w:b/>
          <w:bCs/>
          <w:sz w:val="40"/>
          <w:szCs w:val="40"/>
          <w:lang w:val="en-US" w:eastAsia="zh-CN"/>
        </w:rPr>
      </w:pPr>
      <w:r>
        <w:rPr>
          <w:rFonts w:hint="eastAsia"/>
          <w:b/>
          <w:bCs/>
          <w:sz w:val="40"/>
          <w:szCs w:val="40"/>
          <w:lang w:val="en-US" w:eastAsia="zh-CN"/>
        </w:rPr>
        <w:t>二氧异氰尿酸钠项目（二次）</w:t>
      </w:r>
      <w:bookmarkStart w:id="1" w:name="_GoBack"/>
      <w:bookmarkEnd w:id="1"/>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2025年5月20日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A098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28C2433">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7579EF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AE9D5D8">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9909E87">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1ED40E6E">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4200B4AD">
            <w:pPr>
              <w:rPr>
                <w:rFonts w:hint="eastAsia" w:ascii="宋体" w:hAnsi="宋体" w:eastAsia="宋体" w:cs="宋体"/>
                <w:sz w:val="24"/>
                <w:szCs w:val="24"/>
              </w:rPr>
            </w:pPr>
            <w:r>
              <w:rPr>
                <w:rFonts w:hint="eastAsia" w:ascii="宋体" w:hAnsi="宋体" w:eastAsia="宋体" w:cs="宋体"/>
                <w:sz w:val="24"/>
                <w:szCs w:val="24"/>
              </w:rPr>
              <w:t>预算总价</w:t>
            </w:r>
          </w:p>
        </w:tc>
      </w:tr>
      <w:tr w14:paraId="156EE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A581F76">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5749585">
            <w:pPr>
              <w:rPr>
                <w:rFonts w:hint="default" w:ascii="宋体" w:hAnsi="宋体" w:eastAsia="宋体" w:cs="宋体"/>
                <w:lang w:val="en-US" w:eastAsia="zh-CN"/>
              </w:rPr>
            </w:pPr>
            <w:r>
              <w:rPr>
                <w:rFonts w:hint="eastAsia" w:ascii="宋体" w:hAnsi="宋体" w:eastAsia="宋体" w:cs="宋体"/>
                <w:sz w:val="24"/>
                <w:szCs w:val="24"/>
                <w:lang w:val="en-US" w:eastAsia="zh-CN"/>
              </w:rPr>
              <w:t>二氧异氰尿酸钠项目</w:t>
            </w:r>
          </w:p>
        </w:tc>
        <w:tc>
          <w:tcPr>
            <w:tcW w:w="903" w:type="dxa"/>
            <w:vAlign w:val="center"/>
          </w:tcPr>
          <w:p w14:paraId="7941611A">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826" w:type="dxa"/>
            <w:vAlign w:val="center"/>
          </w:tcPr>
          <w:p w14:paraId="1CD2017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338" w:type="dxa"/>
            <w:vAlign w:val="center"/>
          </w:tcPr>
          <w:p w14:paraId="5B0F21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7500</w:t>
            </w:r>
          </w:p>
        </w:tc>
        <w:tc>
          <w:tcPr>
            <w:tcW w:w="1596" w:type="dxa"/>
            <w:vAlign w:val="center"/>
          </w:tcPr>
          <w:p w14:paraId="1DA451D5">
            <w:pPr>
              <w:rPr>
                <w:rFonts w:hint="default" w:ascii="宋体" w:hAnsi="宋体" w:eastAsia="宋体" w:cs="宋体"/>
                <w:sz w:val="24"/>
                <w:szCs w:val="24"/>
                <w:lang w:val="en-US"/>
              </w:rPr>
            </w:pPr>
            <w:r>
              <w:rPr>
                <w:rFonts w:hint="eastAsia" w:ascii="宋体" w:hAnsi="宋体" w:eastAsia="宋体" w:cs="宋体"/>
                <w:sz w:val="24"/>
                <w:szCs w:val="24"/>
                <w:lang w:val="en-US" w:eastAsia="zh-CN"/>
              </w:rPr>
              <w:t>270000</w:t>
            </w:r>
          </w:p>
        </w:tc>
      </w:tr>
      <w:tr w14:paraId="0B3C6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7E3189C8">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7568737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按需7日内送货到总务库房</w:t>
            </w:r>
            <w:r>
              <w:rPr>
                <w:rFonts w:hint="eastAsia" w:ascii="宋体" w:hAnsi="宋体" w:eastAsia="宋体" w:cs="宋体"/>
                <w:sz w:val="24"/>
                <w:szCs w:val="24"/>
              </w:rPr>
              <w:t>。</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6A5CC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49F1D5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E831AC0">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692EF14B">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验收合格后60日内付款</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0840FFA4">
      <w:pPr>
        <w:spacing w:line="360" w:lineRule="auto"/>
        <w:jc w:val="left"/>
        <w:rPr>
          <w:rFonts w:hint="eastAsia" w:ascii="仿宋" w:hAnsi="仿宋" w:eastAsia="仿宋" w:cs="仿宋"/>
          <w:sz w:val="32"/>
          <w:szCs w:val="32"/>
          <w:u w:val="single"/>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按照《医疗机构水污染物排放标准GB18466-2005》要求，接触池出口总余氯必须控制在2-8mg/L，水质达标后才能排入污水管网，我院使用二氯异氰尿酸钠对污水进行消毒处置。</w:t>
      </w:r>
    </w:p>
    <w:p w14:paraId="0E3D1723">
      <w:pPr>
        <w:spacing w:line="360" w:lineRule="auto"/>
        <w:jc w:val="left"/>
        <w:rPr>
          <w:rFonts w:hint="eastAsia" w:ascii="仿宋" w:hAnsi="仿宋" w:eastAsia="仿宋" w:cs="仿宋"/>
          <w:sz w:val="32"/>
          <w:szCs w:val="32"/>
          <w:u w:val="single"/>
        </w:rPr>
      </w:pPr>
      <w:r>
        <w:rPr>
          <w:rFonts w:hint="eastAsia" w:ascii="宋体" w:hAnsi="宋体" w:eastAsia="宋体" w:cs="宋体"/>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10"/>
        <w:tblW w:w="9277" w:type="dxa"/>
        <w:jc w:val="center"/>
        <w:tblLayout w:type="fixed"/>
        <w:tblCellMar>
          <w:top w:w="0" w:type="dxa"/>
          <w:left w:w="108" w:type="dxa"/>
          <w:bottom w:w="0" w:type="dxa"/>
          <w:right w:w="108" w:type="dxa"/>
        </w:tblCellMar>
      </w:tblPr>
      <w:tblGrid>
        <w:gridCol w:w="1022"/>
        <w:gridCol w:w="1134"/>
        <w:gridCol w:w="7121"/>
      </w:tblGrid>
      <w:tr w14:paraId="7E759BFE">
        <w:tblPrEx>
          <w:tblCellMar>
            <w:top w:w="0" w:type="dxa"/>
            <w:left w:w="108" w:type="dxa"/>
            <w:bottom w:w="0" w:type="dxa"/>
            <w:right w:w="108" w:type="dxa"/>
          </w:tblCellMar>
        </w:tblPrEx>
        <w:trPr>
          <w:trHeight w:val="487"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仿宋" w:hAnsi="仿宋" w:eastAsia="仿宋" w:cs="仿宋"/>
                <w:sz w:val="32"/>
                <w:szCs w:val="32"/>
              </w:rPr>
            </w:pPr>
            <w:r>
              <w:rPr>
                <w:rFonts w:hint="eastAsia" w:ascii="仿宋" w:hAnsi="仿宋" w:eastAsia="仿宋" w:cs="仿宋"/>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仿宋" w:hAnsi="仿宋" w:eastAsia="仿宋" w:cs="仿宋"/>
                <w:sz w:val="32"/>
                <w:szCs w:val="32"/>
              </w:rPr>
            </w:pPr>
            <w:r>
              <w:rPr>
                <w:rFonts w:hint="eastAsia" w:ascii="仿宋" w:hAnsi="仿宋" w:eastAsia="仿宋" w:cs="仿宋"/>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仿宋" w:hAnsi="仿宋" w:eastAsia="仿宋" w:cs="仿宋"/>
                <w:sz w:val="32"/>
                <w:szCs w:val="32"/>
              </w:rPr>
            </w:pPr>
            <w:r>
              <w:rPr>
                <w:rFonts w:hint="eastAsia" w:ascii="仿宋" w:hAnsi="仿宋" w:eastAsia="仿宋" w:cs="仿宋"/>
                <w:sz w:val="32"/>
                <w:szCs w:val="32"/>
              </w:rPr>
              <w:t>技术参数和要求</w:t>
            </w:r>
          </w:p>
        </w:tc>
      </w:tr>
      <w:tr w14:paraId="3766A3F1">
        <w:tblPrEx>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仿宋" w:hAnsi="仿宋" w:eastAsia="仿宋" w:cs="仿宋"/>
                <w:sz w:val="32"/>
                <w:szCs w:val="32"/>
              </w:rPr>
            </w:pPr>
            <w:r>
              <w:rPr>
                <w:rFonts w:hint="eastAsia" w:ascii="仿宋" w:hAnsi="仿宋" w:eastAsia="仿宋" w:cs="仿宋"/>
                <w:sz w:val="32"/>
                <w:szCs w:val="32"/>
              </w:rPr>
              <w:t>1</w:t>
            </w:r>
          </w:p>
        </w:tc>
        <w:tc>
          <w:tcPr>
            <w:tcW w:w="7121" w:type="dxa"/>
            <w:tcBorders>
              <w:top w:val="single" w:color="auto" w:sz="4" w:space="0"/>
              <w:left w:val="nil"/>
              <w:bottom w:val="single" w:color="auto" w:sz="4" w:space="0"/>
              <w:right w:val="single" w:color="auto" w:sz="4" w:space="0"/>
            </w:tcBorders>
            <w:vAlign w:val="center"/>
          </w:tcPr>
          <w:p w14:paraId="1C4C5507">
            <w:pPr>
              <w:widowControl/>
              <w:jc w:val="center"/>
              <w:rPr>
                <w:rFonts w:hint="default" w:ascii="仿宋" w:hAnsi="仿宋" w:eastAsia="仿宋" w:cs="仿宋"/>
                <w:sz w:val="32"/>
                <w:szCs w:val="32"/>
                <w:lang w:val="en-US" w:eastAsia="zh-CN"/>
              </w:rPr>
            </w:pPr>
            <w:r>
              <w:rPr>
                <w:rFonts w:hint="eastAsia" w:ascii="仿宋" w:hAnsi="仿宋" w:eastAsia="仿宋" w:cs="仿宋"/>
                <w:sz w:val="32"/>
                <w:szCs w:val="32"/>
                <w:lang w:eastAsia="zh-CN"/>
              </w:rPr>
              <w:t>有效氯（以</w:t>
            </w:r>
            <w:r>
              <w:rPr>
                <w:rFonts w:hint="eastAsia" w:ascii="仿宋" w:hAnsi="仿宋" w:eastAsia="仿宋" w:cs="仿宋"/>
                <w:sz w:val="32"/>
                <w:szCs w:val="32"/>
                <w:lang w:val="en-US" w:eastAsia="zh-CN"/>
              </w:rPr>
              <w:t>CL计</w:t>
            </w:r>
            <w:r>
              <w:rPr>
                <w:rFonts w:hint="eastAsia" w:ascii="仿宋" w:hAnsi="仿宋" w:eastAsia="仿宋" w:cs="仿宋"/>
                <w:sz w:val="32"/>
                <w:szCs w:val="32"/>
                <w:lang w:eastAsia="zh-CN"/>
              </w:rPr>
              <w:t>）含量</w:t>
            </w:r>
            <w:r>
              <w:rPr>
                <w:rFonts w:hint="eastAsia" w:ascii="仿宋" w:hAnsi="仿宋" w:eastAsia="仿宋" w:cs="仿宋"/>
                <w:sz w:val="32"/>
                <w:szCs w:val="32"/>
                <w:lang w:val="en-US" w:eastAsia="zh-CN"/>
              </w:rPr>
              <w:t>≥56%；杂质及水不溶物含量≤1%，PH值（1%水溶液）5.5-7；颗粒物规格20-60目；水分≤4%。（需提供检测报告）</w:t>
            </w:r>
          </w:p>
        </w:tc>
      </w:tr>
    </w:tbl>
    <w:p w14:paraId="2B809987">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 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4E1CACA4">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val="en-US" w:eastAsia="zh-CN"/>
        </w:rPr>
        <w:t>响应</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0DF3664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EA7072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lang w:val="en-US" w:eastAsia="zh-CN"/>
        </w:rPr>
        <w:t>如有</w:t>
      </w:r>
      <w:r>
        <w:rPr>
          <w:rFonts w:hint="eastAsia" w:ascii="宋体" w:hAnsi="宋体" w:eastAsia="宋体" w:cs="宋体"/>
          <w:b w:val="0"/>
          <w:color w:val="000000"/>
          <w:sz w:val="24"/>
          <w:szCs w:val="24"/>
          <w:lang w:eastAsia="zh-CN"/>
        </w:rPr>
        <w:t>）</w:t>
      </w:r>
      <w:r>
        <w:rPr>
          <w:rFonts w:ascii="宋体" w:hAnsi="宋体" w:eastAsia="宋体" w:cs="宋体"/>
          <w:b w:val="0"/>
          <w:color w:val="000000"/>
          <w:sz w:val="24"/>
          <w:szCs w:val="24"/>
        </w:rPr>
        <w:t>............................................</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92FA8B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3A4C4B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9A50CF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200E39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1B09B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2A0A98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FB549FD">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9"/>
        <w:gridCol w:w="4013"/>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9"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013"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4509"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013"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4509"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013"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73FD561B">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5BF2781"/>
    <w:rsid w:val="06B07F83"/>
    <w:rsid w:val="07EE0F70"/>
    <w:rsid w:val="080A65A2"/>
    <w:rsid w:val="0DA07F51"/>
    <w:rsid w:val="0F4E11A2"/>
    <w:rsid w:val="10D60D02"/>
    <w:rsid w:val="11AB1717"/>
    <w:rsid w:val="11EF4694"/>
    <w:rsid w:val="150E71F6"/>
    <w:rsid w:val="158C5EE4"/>
    <w:rsid w:val="1696735F"/>
    <w:rsid w:val="16E14FBF"/>
    <w:rsid w:val="19545A30"/>
    <w:rsid w:val="198E5E9E"/>
    <w:rsid w:val="19BD2CB7"/>
    <w:rsid w:val="1BB9254A"/>
    <w:rsid w:val="1DCA77EF"/>
    <w:rsid w:val="1ED20D4A"/>
    <w:rsid w:val="1F951C78"/>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962726"/>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BC14C5"/>
    <w:rsid w:val="4AED3729"/>
    <w:rsid w:val="4C422DF2"/>
    <w:rsid w:val="4E473895"/>
    <w:rsid w:val="4FAE723C"/>
    <w:rsid w:val="4FB4704D"/>
    <w:rsid w:val="50110E80"/>
    <w:rsid w:val="50A6142B"/>
    <w:rsid w:val="511070DA"/>
    <w:rsid w:val="525F3507"/>
    <w:rsid w:val="5277467D"/>
    <w:rsid w:val="53560822"/>
    <w:rsid w:val="557D67C8"/>
    <w:rsid w:val="560C332E"/>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021550"/>
    <w:rsid w:val="6585763E"/>
    <w:rsid w:val="661108EC"/>
    <w:rsid w:val="665F0BE6"/>
    <w:rsid w:val="669049D8"/>
    <w:rsid w:val="67D14995"/>
    <w:rsid w:val="68204E22"/>
    <w:rsid w:val="6B09652B"/>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8F227FE"/>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 w:type="paragraph" w:customStyle="1" w:styleId="2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2722</Words>
  <Characters>2840</Characters>
  <Lines>0</Lines>
  <Paragraphs>0</Paragraphs>
  <TotalTime>1</TotalTime>
  <ScaleCrop>false</ScaleCrop>
  <LinksUpToDate>false</LinksUpToDate>
  <CharactersWithSpaces>2916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2025-05-27T08:08:52Z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9D5A7E743F65482E8C2CCA2D3948F238_13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