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bookmarkStart w:id="1" w:name="_GoBack"/>
      <w:bookmarkEnd w:id="1"/>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892F9D3">
      <w:pPr>
        <w:numPr>
          <w:ilvl w:val="0"/>
          <w:numId w:val="0"/>
        </w:numPr>
        <w:jc w:val="center"/>
        <w:rPr>
          <w:rFonts w:hint="eastAsia"/>
          <w:b/>
          <w:bCs/>
          <w:sz w:val="36"/>
          <w:szCs w:val="36"/>
          <w:lang w:val="en-US" w:eastAsia="zh-CN"/>
        </w:rPr>
      </w:pPr>
      <w:r>
        <w:rPr>
          <w:rFonts w:hint="eastAsia"/>
          <w:b/>
          <w:bCs/>
          <w:sz w:val="36"/>
          <w:szCs w:val="36"/>
          <w:lang w:val="en-US" w:eastAsia="zh-CN"/>
        </w:rPr>
        <w:t>冷冻干燥机等设备项目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2025年6月24日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5B45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28DA6F41">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1809CCC">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E68BF7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3193CC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701A559">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6ED6452">
            <w:pPr>
              <w:rPr>
                <w:rFonts w:hint="eastAsia" w:ascii="宋体" w:hAnsi="宋体" w:eastAsia="宋体" w:cs="宋体"/>
                <w:sz w:val="24"/>
                <w:szCs w:val="24"/>
              </w:rPr>
            </w:pPr>
            <w:r>
              <w:rPr>
                <w:rFonts w:hint="eastAsia" w:ascii="宋体" w:hAnsi="宋体" w:eastAsia="宋体" w:cs="宋体"/>
                <w:sz w:val="24"/>
                <w:szCs w:val="24"/>
              </w:rPr>
              <w:t>预算总价</w:t>
            </w:r>
          </w:p>
        </w:tc>
      </w:tr>
      <w:tr w14:paraId="5BEE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0E9C223">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051286C">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冷冻干燥机</w:t>
            </w:r>
          </w:p>
        </w:tc>
        <w:tc>
          <w:tcPr>
            <w:tcW w:w="903" w:type="dxa"/>
            <w:vAlign w:val="center"/>
          </w:tcPr>
          <w:p w14:paraId="21601D1C">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2B2340CB">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66E710D3">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430000</w:t>
            </w:r>
          </w:p>
        </w:tc>
        <w:tc>
          <w:tcPr>
            <w:tcW w:w="1596" w:type="dxa"/>
            <w:vAlign w:val="center"/>
          </w:tcPr>
          <w:p w14:paraId="0F4783AE">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430000</w:t>
            </w:r>
          </w:p>
        </w:tc>
      </w:tr>
      <w:tr w14:paraId="7AEC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D53B301">
            <w:pPr>
              <w:rPr>
                <w:rFonts w:hint="eastAsia" w:ascii="宋体" w:hAnsi="宋体" w:eastAsia="宋体" w:cs="宋体"/>
                <w:sz w:val="24"/>
                <w:szCs w:val="24"/>
              </w:rPr>
            </w:pPr>
          </w:p>
        </w:tc>
        <w:tc>
          <w:tcPr>
            <w:tcW w:w="2865" w:type="dxa"/>
            <w:vAlign w:val="top"/>
          </w:tcPr>
          <w:p w14:paraId="73E8C538">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冷冻研磨仪</w:t>
            </w:r>
          </w:p>
        </w:tc>
        <w:tc>
          <w:tcPr>
            <w:tcW w:w="903" w:type="dxa"/>
            <w:vAlign w:val="center"/>
          </w:tcPr>
          <w:p w14:paraId="673DD2A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6CF5A2C0">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2C8556B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45000</w:t>
            </w:r>
          </w:p>
        </w:tc>
        <w:tc>
          <w:tcPr>
            <w:tcW w:w="1596" w:type="dxa"/>
            <w:vAlign w:val="center"/>
          </w:tcPr>
          <w:p w14:paraId="329E833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45000</w:t>
            </w:r>
          </w:p>
        </w:tc>
      </w:tr>
      <w:tr w14:paraId="7E938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420F6AF">
            <w:pPr>
              <w:rPr>
                <w:rFonts w:hint="eastAsia" w:ascii="宋体" w:hAnsi="宋体" w:eastAsia="宋体" w:cs="宋体"/>
                <w:sz w:val="24"/>
                <w:szCs w:val="24"/>
              </w:rPr>
            </w:pPr>
          </w:p>
        </w:tc>
        <w:tc>
          <w:tcPr>
            <w:tcW w:w="2865" w:type="dxa"/>
            <w:vAlign w:val="top"/>
          </w:tcPr>
          <w:p w14:paraId="23DF17FA">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超声波细胞粉碎机</w:t>
            </w:r>
          </w:p>
        </w:tc>
        <w:tc>
          <w:tcPr>
            <w:tcW w:w="903" w:type="dxa"/>
            <w:vAlign w:val="center"/>
          </w:tcPr>
          <w:p w14:paraId="179A9649">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53AAA8A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7CFC606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25000</w:t>
            </w:r>
          </w:p>
        </w:tc>
        <w:tc>
          <w:tcPr>
            <w:tcW w:w="1596" w:type="dxa"/>
            <w:vAlign w:val="center"/>
          </w:tcPr>
          <w:p w14:paraId="24199AA2">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25000</w:t>
            </w:r>
          </w:p>
        </w:tc>
      </w:tr>
      <w:tr w14:paraId="0FFE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296ADAC">
            <w:pPr>
              <w:rPr>
                <w:rFonts w:hint="eastAsia" w:ascii="宋体" w:hAnsi="宋体" w:eastAsia="宋体" w:cs="宋体"/>
                <w:sz w:val="24"/>
                <w:szCs w:val="24"/>
              </w:rPr>
            </w:pPr>
          </w:p>
        </w:tc>
        <w:tc>
          <w:tcPr>
            <w:tcW w:w="2865" w:type="dxa"/>
            <w:vAlign w:val="top"/>
          </w:tcPr>
          <w:p w14:paraId="24CC0EDA">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气浴震荡机</w:t>
            </w:r>
          </w:p>
        </w:tc>
        <w:tc>
          <w:tcPr>
            <w:tcW w:w="903" w:type="dxa"/>
            <w:vAlign w:val="center"/>
          </w:tcPr>
          <w:p w14:paraId="2644F09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25A776CE">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58468EAC">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w:t>
            </w:r>
          </w:p>
        </w:tc>
        <w:tc>
          <w:tcPr>
            <w:tcW w:w="1596" w:type="dxa"/>
            <w:vAlign w:val="center"/>
          </w:tcPr>
          <w:p w14:paraId="5276FAEF">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kern w:val="0"/>
                <w:sz w:val="24"/>
                <w:szCs w:val="24"/>
                <w:lang w:val="en-US" w:eastAsia="zh-CN"/>
              </w:rPr>
              <w:t>4500</w:t>
            </w:r>
          </w:p>
        </w:tc>
      </w:tr>
      <w:tr w14:paraId="1D07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44204DD">
            <w:pPr>
              <w:rPr>
                <w:rFonts w:hint="eastAsia" w:ascii="宋体" w:hAnsi="宋体" w:eastAsia="宋体" w:cs="宋体"/>
                <w:sz w:val="24"/>
                <w:szCs w:val="24"/>
              </w:rPr>
            </w:pPr>
          </w:p>
        </w:tc>
        <w:tc>
          <w:tcPr>
            <w:tcW w:w="2865" w:type="dxa"/>
            <w:vAlign w:val="top"/>
          </w:tcPr>
          <w:p w14:paraId="1BFE4B05">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微量分光光度计</w:t>
            </w:r>
          </w:p>
        </w:tc>
        <w:tc>
          <w:tcPr>
            <w:tcW w:w="903" w:type="dxa"/>
            <w:vAlign w:val="center"/>
          </w:tcPr>
          <w:p w14:paraId="13A4130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44BB700E">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00C3DE3D">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116000</w:t>
            </w:r>
          </w:p>
        </w:tc>
        <w:tc>
          <w:tcPr>
            <w:tcW w:w="1596" w:type="dxa"/>
            <w:vAlign w:val="center"/>
          </w:tcPr>
          <w:p w14:paraId="2E988158">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116000</w:t>
            </w:r>
          </w:p>
        </w:tc>
      </w:tr>
      <w:tr w14:paraId="22FD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7580408">
            <w:pPr>
              <w:rPr>
                <w:rFonts w:hint="eastAsia" w:ascii="宋体" w:hAnsi="宋体" w:eastAsia="宋体" w:cs="宋体"/>
                <w:sz w:val="24"/>
                <w:szCs w:val="24"/>
              </w:rPr>
            </w:pPr>
          </w:p>
        </w:tc>
        <w:tc>
          <w:tcPr>
            <w:tcW w:w="2865" w:type="dxa"/>
            <w:vAlign w:val="top"/>
          </w:tcPr>
          <w:p w14:paraId="4A979590">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医用超低温冰箱</w:t>
            </w:r>
          </w:p>
        </w:tc>
        <w:tc>
          <w:tcPr>
            <w:tcW w:w="903" w:type="dxa"/>
            <w:vAlign w:val="center"/>
          </w:tcPr>
          <w:p w14:paraId="3BB13AC8">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32D10DE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4898BB1E">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38500</w:t>
            </w:r>
          </w:p>
        </w:tc>
        <w:tc>
          <w:tcPr>
            <w:tcW w:w="1596" w:type="dxa"/>
            <w:vAlign w:val="center"/>
          </w:tcPr>
          <w:p w14:paraId="57AD8539">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38500</w:t>
            </w:r>
          </w:p>
        </w:tc>
      </w:tr>
      <w:tr w14:paraId="4317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5287BEA">
            <w:pPr>
              <w:rPr>
                <w:rFonts w:hint="eastAsia" w:ascii="宋体" w:hAnsi="宋体" w:eastAsia="宋体" w:cs="宋体"/>
                <w:sz w:val="24"/>
                <w:szCs w:val="24"/>
              </w:rPr>
            </w:pPr>
          </w:p>
        </w:tc>
        <w:tc>
          <w:tcPr>
            <w:tcW w:w="2865" w:type="dxa"/>
            <w:vAlign w:val="top"/>
          </w:tcPr>
          <w:p w14:paraId="32F442B6">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kern w:val="0"/>
                <w:sz w:val="24"/>
                <w:szCs w:val="24"/>
                <w:lang w:val="en-US" w:eastAsia="zh-CN"/>
              </w:rPr>
              <w:t>小鼠代谢笼</w:t>
            </w:r>
          </w:p>
        </w:tc>
        <w:tc>
          <w:tcPr>
            <w:tcW w:w="903" w:type="dxa"/>
            <w:vAlign w:val="center"/>
          </w:tcPr>
          <w:p w14:paraId="44EBD066">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0B60FC36">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w:t>
            </w:r>
          </w:p>
        </w:tc>
        <w:tc>
          <w:tcPr>
            <w:tcW w:w="1338" w:type="dxa"/>
            <w:vAlign w:val="center"/>
          </w:tcPr>
          <w:p w14:paraId="1372E4A1">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15000</w:t>
            </w:r>
          </w:p>
        </w:tc>
        <w:tc>
          <w:tcPr>
            <w:tcW w:w="1596" w:type="dxa"/>
            <w:vAlign w:val="center"/>
          </w:tcPr>
          <w:p w14:paraId="129793B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45000</w:t>
            </w:r>
          </w:p>
        </w:tc>
      </w:tr>
      <w:tr w14:paraId="7403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DFF89D6">
            <w:pPr>
              <w:rPr>
                <w:rFonts w:hint="eastAsia" w:ascii="宋体" w:hAnsi="宋体" w:eastAsia="宋体" w:cs="宋体"/>
                <w:sz w:val="24"/>
                <w:szCs w:val="24"/>
              </w:rPr>
            </w:pPr>
          </w:p>
        </w:tc>
        <w:tc>
          <w:tcPr>
            <w:tcW w:w="5932" w:type="dxa"/>
            <w:gridSpan w:val="4"/>
            <w:vAlign w:val="center"/>
          </w:tcPr>
          <w:p w14:paraId="53B47533">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24F4657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704000</w:t>
            </w:r>
          </w:p>
        </w:tc>
      </w:tr>
      <w:tr w14:paraId="63B3D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7855A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65BBC82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404A0532">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4E05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AD3011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5DB108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175FC1E">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4A93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041AF7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6475AE47">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7915DBA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7E11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B7467F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7930E422">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2DF40CD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5D8C5D2B">
      <w:pPr>
        <w:spacing w:line="360" w:lineRule="auto"/>
        <w:jc w:val="left"/>
        <w:rPr>
          <w:rFonts w:hint="eastAsia" w:ascii="宋体" w:hAnsi="宋体" w:eastAsia="宋体"/>
          <w:sz w:val="28"/>
          <w:szCs w:val="28"/>
          <w:u w:val="single"/>
          <w:lang w:val="en-US" w:eastAsia="zh-CN"/>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本项目包含1台冷冻干燥机，</w:t>
      </w:r>
    </w:p>
    <w:p w14:paraId="4D7FB1E9">
      <w:pPr>
        <w:spacing w:line="360" w:lineRule="auto"/>
        <w:jc w:val="left"/>
        <w:rPr>
          <w:rFonts w:hint="eastAsia" w:ascii="宋体" w:hAnsi="宋体" w:eastAsia="宋体"/>
          <w:sz w:val="28"/>
          <w:szCs w:val="28"/>
          <w:u w:val="single"/>
        </w:rPr>
      </w:pPr>
      <w:r>
        <w:rPr>
          <w:rFonts w:hint="eastAsia" w:ascii="宋体" w:hAnsi="宋体" w:eastAsia="宋体"/>
          <w:sz w:val="28"/>
          <w:szCs w:val="28"/>
          <w:u w:val="single"/>
          <w:lang w:val="en-US" w:eastAsia="zh-CN"/>
        </w:rPr>
        <w:t>1台冷冻研磨仪，1台超声波细胞粉碎机，1台气浴震荡机，1台微量分光光度计，1台医用超低温冰箱，3台小鼠代谢笼，用于实验室实验以及试剂、药品的保存。</w:t>
      </w:r>
    </w:p>
    <w:p w14:paraId="146AE9A0">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144724E3">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w:t>
      </w:r>
      <w:r>
        <w:rPr>
          <w:rFonts w:hint="eastAsia" w:ascii="宋体" w:hAnsi="宋体" w:eastAsia="宋体"/>
          <w:sz w:val="28"/>
          <w:szCs w:val="28"/>
          <w:u w:val="single"/>
          <w:lang w:val="en-US" w:eastAsia="zh-CN"/>
        </w:rPr>
        <w:t>冷冻干燥机</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640089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6656DD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69793D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7B59B7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F6ABCE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005B5F0">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B47EC5">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w:t>
            </w:r>
          </w:p>
        </w:tc>
        <w:tc>
          <w:tcPr>
            <w:tcW w:w="7061" w:type="dxa"/>
            <w:tcBorders>
              <w:top w:val="single" w:color="auto" w:sz="4" w:space="0"/>
              <w:left w:val="nil"/>
              <w:bottom w:val="single" w:color="auto" w:sz="4" w:space="0"/>
              <w:right w:val="single" w:color="auto" w:sz="4" w:space="0"/>
            </w:tcBorders>
            <w:vAlign w:val="center"/>
          </w:tcPr>
          <w:p w14:paraId="0C086396">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内置直立不锈钢冷阱，集冰量≥4.5L，体积≥10L，风冷式，防腐蚀涂层。</w:t>
            </w:r>
          </w:p>
        </w:tc>
      </w:tr>
      <w:tr w14:paraId="16ACA5F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780D677">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A51EFF">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2</w:t>
            </w:r>
          </w:p>
        </w:tc>
        <w:tc>
          <w:tcPr>
            <w:tcW w:w="7061" w:type="dxa"/>
            <w:tcBorders>
              <w:top w:val="single" w:color="auto" w:sz="4" w:space="0"/>
              <w:left w:val="nil"/>
              <w:bottom w:val="single" w:color="auto" w:sz="4" w:space="0"/>
              <w:right w:val="single" w:color="auto" w:sz="4" w:space="0"/>
            </w:tcBorders>
            <w:vAlign w:val="center"/>
          </w:tcPr>
          <w:p w14:paraId="24755E2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温度≤-100摄氏度。无氟制冷剂。</w:t>
            </w:r>
          </w:p>
        </w:tc>
      </w:tr>
      <w:tr w14:paraId="4A5C2D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67C6D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2147B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3</w:t>
            </w:r>
          </w:p>
        </w:tc>
        <w:tc>
          <w:tcPr>
            <w:tcW w:w="7061" w:type="dxa"/>
            <w:tcBorders>
              <w:top w:val="single" w:color="auto" w:sz="4" w:space="0"/>
              <w:left w:val="nil"/>
              <w:bottom w:val="single" w:color="auto" w:sz="4" w:space="0"/>
              <w:right w:val="single" w:color="auto" w:sz="4" w:space="0"/>
            </w:tcBorders>
            <w:vAlign w:val="center"/>
          </w:tcPr>
          <w:p w14:paraId="4C6278D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彩色触屏≥4英寸，显示实时监测仪器参数、冻干曲线；警报信息需包括电压偏离、制冷需清洁、温度波动，可发送电子邮件。</w:t>
            </w:r>
          </w:p>
        </w:tc>
      </w:tr>
      <w:tr w14:paraId="590E91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C4C00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D19C7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w:t>
            </w:r>
          </w:p>
        </w:tc>
        <w:tc>
          <w:tcPr>
            <w:tcW w:w="7061" w:type="dxa"/>
            <w:tcBorders>
              <w:top w:val="single" w:color="auto" w:sz="4" w:space="0"/>
              <w:left w:val="nil"/>
              <w:bottom w:val="single" w:color="auto" w:sz="4" w:space="0"/>
              <w:right w:val="single" w:color="auto" w:sz="4" w:space="0"/>
            </w:tcBorders>
            <w:vAlign w:val="center"/>
          </w:tcPr>
          <w:p w14:paraId="6E28E37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全自动控制制冷、抽真空。杂交式真空泵，抽速≥98L/min（50hz），极限真空0.002mbar。</w:t>
            </w:r>
          </w:p>
        </w:tc>
      </w:tr>
      <w:tr w14:paraId="2220AA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036C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76396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w:t>
            </w:r>
          </w:p>
        </w:tc>
        <w:tc>
          <w:tcPr>
            <w:tcW w:w="7061" w:type="dxa"/>
            <w:tcBorders>
              <w:top w:val="single" w:color="auto" w:sz="4" w:space="0"/>
              <w:left w:val="nil"/>
              <w:bottom w:val="single" w:color="auto" w:sz="4" w:space="0"/>
              <w:right w:val="single" w:color="auto" w:sz="4" w:space="0"/>
            </w:tcBorders>
            <w:vAlign w:val="center"/>
          </w:tcPr>
          <w:p w14:paraId="527D224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可显示温度、真空度、诊断代码、操作手册、除霜控制等参数。</w:t>
            </w:r>
          </w:p>
        </w:tc>
      </w:tr>
      <w:tr w14:paraId="7D452C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3772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E9EFB3">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6</w:t>
            </w:r>
          </w:p>
        </w:tc>
        <w:tc>
          <w:tcPr>
            <w:tcW w:w="7061" w:type="dxa"/>
            <w:tcBorders>
              <w:top w:val="single" w:color="auto" w:sz="4" w:space="0"/>
              <w:left w:val="nil"/>
              <w:bottom w:val="single" w:color="auto" w:sz="4" w:space="0"/>
              <w:right w:val="single" w:color="auto" w:sz="4" w:space="0"/>
            </w:tcBorders>
            <w:vAlign w:val="center"/>
          </w:tcPr>
          <w:p w14:paraId="3F194B8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color w:val="auto"/>
                <w:kern w:val="0"/>
                <w:sz w:val="21"/>
                <w:szCs w:val="21"/>
                <w:lang w:val="en-US" w:eastAsia="zh-CN" w:bidi="lo-LA"/>
              </w:rPr>
              <w:t>可进行实时数据存储，并通过USB或以网线传输数据。</w:t>
            </w:r>
          </w:p>
        </w:tc>
      </w:tr>
      <w:tr w14:paraId="413C90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479D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BF8685">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8AF339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有维护提醒设置，包括真空泵换油时间提醒、制冷清洁、仪器运行时间和电源电压偏移等。</w:t>
            </w:r>
          </w:p>
        </w:tc>
      </w:tr>
      <w:tr w14:paraId="75C4BC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19D0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84FA9D">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061" w:type="dxa"/>
            <w:tcBorders>
              <w:top w:val="single" w:color="auto" w:sz="4" w:space="0"/>
              <w:left w:val="nil"/>
              <w:bottom w:val="single" w:color="auto" w:sz="4" w:space="0"/>
              <w:right w:val="single" w:color="auto" w:sz="4" w:space="0"/>
            </w:tcBorders>
            <w:vAlign w:val="center"/>
          </w:tcPr>
          <w:p w14:paraId="237E6F7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应有密码安全锁。</w:t>
            </w:r>
          </w:p>
        </w:tc>
      </w:tr>
      <w:tr w14:paraId="566422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3CF3C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81FEEF">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061" w:type="dxa"/>
            <w:tcBorders>
              <w:top w:val="single" w:color="auto" w:sz="4" w:space="0"/>
              <w:left w:val="nil"/>
              <w:bottom w:val="single" w:color="auto" w:sz="4" w:space="0"/>
              <w:right w:val="single" w:color="auto" w:sz="4" w:space="0"/>
            </w:tcBorders>
            <w:vAlign w:val="center"/>
          </w:tcPr>
          <w:p w14:paraId="4976BDA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可在电脑上绘制冻干曲线并打印。</w:t>
            </w:r>
          </w:p>
        </w:tc>
      </w:tr>
      <w:tr w14:paraId="5B89EE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C5FE1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95504F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061" w:type="dxa"/>
            <w:tcBorders>
              <w:top w:val="single" w:color="auto" w:sz="4" w:space="0"/>
              <w:left w:val="nil"/>
              <w:bottom w:val="single" w:color="auto" w:sz="4" w:space="0"/>
              <w:right w:val="single" w:color="auto" w:sz="4" w:space="0"/>
            </w:tcBorders>
            <w:vAlign w:val="center"/>
          </w:tcPr>
          <w:p w14:paraId="04ED550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真空度可调，真空调节阀根据程序设置自动调节系统真空度。</w:t>
            </w:r>
          </w:p>
        </w:tc>
      </w:tr>
      <w:tr w14:paraId="6F7D733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98FB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97B8F8">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7061" w:type="dxa"/>
            <w:tcBorders>
              <w:top w:val="single" w:color="auto" w:sz="4" w:space="0"/>
              <w:left w:val="nil"/>
              <w:bottom w:val="single" w:color="auto" w:sz="4" w:space="0"/>
              <w:right w:val="single" w:color="auto" w:sz="4" w:space="0"/>
            </w:tcBorders>
            <w:vAlign w:val="center"/>
          </w:tcPr>
          <w:p w14:paraId="558F652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冻干结束后热气除霜。</w:t>
            </w:r>
          </w:p>
        </w:tc>
      </w:tr>
      <w:tr w14:paraId="7AEDC4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6560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735936">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12</w:t>
            </w:r>
          </w:p>
        </w:tc>
        <w:tc>
          <w:tcPr>
            <w:tcW w:w="7061" w:type="dxa"/>
            <w:tcBorders>
              <w:top w:val="single" w:color="auto" w:sz="4" w:space="0"/>
              <w:left w:val="nil"/>
              <w:bottom w:val="single" w:color="auto" w:sz="4" w:space="0"/>
              <w:right w:val="single" w:color="auto" w:sz="4" w:space="0"/>
            </w:tcBorders>
            <w:vAlign w:val="center"/>
          </w:tcPr>
          <w:p w14:paraId="1FC3E83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有以太网接口，冻干终点等附件接口。</w:t>
            </w:r>
          </w:p>
        </w:tc>
      </w:tr>
      <w:tr w14:paraId="06EA66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9F752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52D4570">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13</w:t>
            </w:r>
          </w:p>
        </w:tc>
        <w:tc>
          <w:tcPr>
            <w:tcW w:w="7061" w:type="dxa"/>
            <w:tcBorders>
              <w:top w:val="single" w:color="auto" w:sz="4" w:space="0"/>
              <w:left w:val="nil"/>
              <w:bottom w:val="single" w:color="auto" w:sz="4" w:space="0"/>
              <w:right w:val="single" w:color="auto" w:sz="4" w:space="0"/>
            </w:tcBorders>
            <w:vAlign w:val="center"/>
          </w:tcPr>
          <w:p w14:paraId="42F3C4A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干燥室应为不锈钢材质，外配≥12个外挂瓶接口，可接冻干瓶或其它干燥装置。配</w:t>
            </w:r>
            <w:r>
              <w:rPr>
                <w:rFonts w:hint="default" w:ascii="宋体" w:hAnsi="宋体" w:eastAsia="宋体" w:cs="宋体"/>
                <w:kern w:val="0"/>
                <w:sz w:val="21"/>
                <w:szCs w:val="21"/>
                <w:lang w:val="en-US" w:eastAsia="zh-CN" w:bidi="lo-LA"/>
              </w:rPr>
              <w:t>600ml</w:t>
            </w:r>
            <w:r>
              <w:rPr>
                <w:rFonts w:hint="eastAsia" w:ascii="宋体" w:hAnsi="宋体" w:eastAsia="宋体" w:cs="宋体"/>
                <w:kern w:val="0"/>
                <w:sz w:val="21"/>
                <w:szCs w:val="21"/>
                <w:lang w:val="en-US" w:eastAsia="zh-CN" w:bidi="lo-LA"/>
              </w:rPr>
              <w:t>/</w:t>
            </w:r>
            <w:r>
              <w:rPr>
                <w:rFonts w:hint="default" w:ascii="宋体" w:hAnsi="宋体" w:eastAsia="宋体" w:cs="宋体"/>
                <w:kern w:val="0"/>
                <w:sz w:val="21"/>
                <w:szCs w:val="21"/>
                <w:lang w:val="en-US" w:eastAsia="zh-CN" w:bidi="lo-LA"/>
              </w:rPr>
              <w:t>900ml</w:t>
            </w:r>
            <w:r>
              <w:rPr>
                <w:rFonts w:hint="eastAsia" w:ascii="宋体" w:hAnsi="宋体" w:eastAsia="宋体" w:cs="宋体"/>
                <w:kern w:val="0"/>
                <w:sz w:val="21"/>
                <w:szCs w:val="21"/>
                <w:lang w:val="en-US" w:eastAsia="zh-CN" w:bidi="lo-LA"/>
              </w:rPr>
              <w:t>广口冻干瓶各6个。</w:t>
            </w:r>
          </w:p>
        </w:tc>
      </w:tr>
      <w:tr w14:paraId="668487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444B8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748CB1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DE880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排水管湿度传感器报警连锁装置，有锁定制冷与真空泵开启功能。</w:t>
            </w:r>
          </w:p>
        </w:tc>
      </w:tr>
      <w:tr w14:paraId="76B388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309FB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582D28E">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76095396">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477B434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2A0A3F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83942D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504FC2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冷冻研磨仪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734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944085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E1C412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36289742">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FC8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511315">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F2160C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6E9AC747">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时间设定：</w:t>
            </w:r>
            <w:r>
              <w:rPr>
                <w:rFonts w:hint="default" w:ascii="宋体" w:hAnsi="宋体" w:eastAsia="宋体" w:cs="宋体"/>
                <w:kern w:val="0"/>
                <w:sz w:val="21"/>
                <w:szCs w:val="21"/>
                <w:lang w:val="en-US" w:eastAsia="zh-CN"/>
              </w:rPr>
              <w:t>0-9999</w:t>
            </w:r>
            <w:r>
              <w:rPr>
                <w:rFonts w:hint="eastAsia" w:ascii="宋体" w:hAnsi="宋体" w:eastAsia="宋体" w:cs="宋体"/>
                <w:kern w:val="0"/>
                <w:sz w:val="21"/>
                <w:szCs w:val="21"/>
                <w:lang w:val="en-US" w:eastAsia="zh-CN"/>
              </w:rPr>
              <w:t>秒。</w:t>
            </w:r>
          </w:p>
        </w:tc>
      </w:tr>
      <w:tr w14:paraId="2ACA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9910D27">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1192C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332D047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频率设定：</w:t>
            </w:r>
            <w:r>
              <w:rPr>
                <w:rFonts w:hint="default" w:ascii="宋体" w:hAnsi="宋体" w:eastAsia="宋体" w:cs="宋体"/>
                <w:kern w:val="0"/>
                <w:sz w:val="21"/>
                <w:szCs w:val="21"/>
                <w:lang w:val="en-US" w:eastAsia="zh-CN"/>
              </w:rPr>
              <w:t>0-70Hz</w:t>
            </w:r>
            <w:r>
              <w:rPr>
                <w:rFonts w:hint="eastAsia" w:ascii="宋体" w:hAnsi="宋体" w:eastAsia="宋体" w:cs="宋体"/>
                <w:kern w:val="0"/>
                <w:sz w:val="21"/>
                <w:szCs w:val="21"/>
                <w:lang w:val="en-US" w:eastAsia="zh-CN"/>
              </w:rPr>
              <w:t>。</w:t>
            </w:r>
          </w:p>
        </w:tc>
      </w:tr>
      <w:tr w14:paraId="22A2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951C2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0710B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7177" w:type="dxa"/>
            <w:tcBorders>
              <w:top w:val="single" w:color="auto" w:sz="4" w:space="0"/>
              <w:left w:val="nil"/>
              <w:bottom w:val="single" w:color="auto" w:sz="4" w:space="0"/>
              <w:right w:val="single" w:color="auto" w:sz="4" w:space="0"/>
            </w:tcBorders>
            <w:vAlign w:val="center"/>
          </w:tcPr>
          <w:p w14:paraId="79095E99">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夹具行程：大于等于</w:t>
            </w:r>
            <w:r>
              <w:rPr>
                <w:rFonts w:hint="default"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0</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（垂直）。</w:t>
            </w:r>
          </w:p>
        </w:tc>
      </w:tr>
      <w:tr w14:paraId="643B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657629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D8BF73E">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7177" w:type="dxa"/>
            <w:tcBorders>
              <w:top w:val="single" w:color="auto" w:sz="4" w:space="0"/>
              <w:left w:val="nil"/>
              <w:bottom w:val="single" w:color="auto" w:sz="4" w:space="0"/>
              <w:right w:val="single" w:color="auto" w:sz="4" w:space="0"/>
            </w:tcBorders>
            <w:vAlign w:val="center"/>
          </w:tcPr>
          <w:p w14:paraId="40D4647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制冷温度：</w:t>
            </w:r>
            <w:r>
              <w:rPr>
                <w:rFonts w:hint="default" w:ascii="宋体" w:hAnsi="宋体" w:eastAsia="宋体" w:cs="宋体"/>
                <w:kern w:val="0"/>
                <w:sz w:val="21"/>
                <w:szCs w:val="21"/>
                <w:lang w:val="en-US" w:eastAsia="zh-CN"/>
              </w:rPr>
              <w:t>-30°</w:t>
            </w:r>
            <w:r>
              <w:rPr>
                <w:rFonts w:hint="eastAsia" w:ascii="宋体" w:hAnsi="宋体" w:eastAsia="宋体" w:cs="宋体"/>
                <w:kern w:val="0"/>
                <w:sz w:val="21"/>
                <w:szCs w:val="21"/>
                <w:lang w:val="en-US" w:eastAsia="zh-CN"/>
              </w:rPr>
              <w:t>至室温可调。</w:t>
            </w:r>
          </w:p>
        </w:tc>
      </w:tr>
      <w:tr w14:paraId="6087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6C194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77577F5">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7177" w:type="dxa"/>
            <w:tcBorders>
              <w:top w:val="single" w:color="auto" w:sz="4" w:space="0"/>
              <w:left w:val="nil"/>
              <w:bottom w:val="single" w:color="auto" w:sz="4" w:space="0"/>
              <w:right w:val="single" w:color="auto" w:sz="4" w:space="0"/>
            </w:tcBorders>
            <w:vAlign w:val="center"/>
          </w:tcPr>
          <w:p w14:paraId="5102CAD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可兼容样品量：</w:t>
            </w:r>
            <w:r>
              <w:rPr>
                <w:rFonts w:hint="default" w:ascii="宋体" w:hAnsi="宋体" w:eastAsia="宋体" w:cs="宋体"/>
                <w:kern w:val="0"/>
                <w:sz w:val="21"/>
                <w:szCs w:val="21"/>
                <w:lang w:val="en-US" w:eastAsia="zh-CN"/>
              </w:rPr>
              <w:t>2ml*24</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5ml*12</w:t>
            </w:r>
            <w:r>
              <w:rPr>
                <w:rFonts w:hint="eastAsia" w:ascii="宋体" w:hAnsi="宋体" w:eastAsia="宋体" w:cs="宋体"/>
                <w:kern w:val="0"/>
                <w:sz w:val="21"/>
                <w:szCs w:val="21"/>
                <w:lang w:val="en-US" w:eastAsia="zh-CN"/>
              </w:rPr>
              <w:t>。</w:t>
            </w:r>
          </w:p>
        </w:tc>
      </w:tr>
      <w:tr w14:paraId="0CD2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0A535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73C00EA">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w:t>
            </w:r>
          </w:p>
        </w:tc>
        <w:tc>
          <w:tcPr>
            <w:tcW w:w="7177" w:type="dxa"/>
            <w:tcBorders>
              <w:top w:val="single" w:color="auto" w:sz="4" w:space="0"/>
              <w:left w:val="nil"/>
              <w:bottom w:val="single" w:color="auto" w:sz="4" w:space="0"/>
              <w:right w:val="single" w:color="auto" w:sz="4" w:space="0"/>
            </w:tcBorders>
            <w:vAlign w:val="center"/>
          </w:tcPr>
          <w:p w14:paraId="19427900">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程序组：≥</w:t>
            </w:r>
            <w:r>
              <w:rPr>
                <w:rFonts w:hint="default"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val="en-US" w:eastAsia="zh-CN"/>
              </w:rPr>
              <w:t>组。</w:t>
            </w:r>
          </w:p>
        </w:tc>
      </w:tr>
      <w:tr w14:paraId="2127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1C25A9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3CE9180">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7177" w:type="dxa"/>
            <w:tcBorders>
              <w:top w:val="single" w:color="auto" w:sz="4" w:space="0"/>
              <w:left w:val="nil"/>
              <w:bottom w:val="single" w:color="auto" w:sz="4" w:space="0"/>
              <w:right w:val="single" w:color="auto" w:sz="4" w:space="0"/>
            </w:tcBorders>
            <w:shd w:val="clear" w:color="auto" w:fill="auto"/>
            <w:vAlign w:val="center"/>
          </w:tcPr>
          <w:p w14:paraId="4F231556">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3304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D65E96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951A606">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8C69FEF">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超声波细胞粉碎机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3D9F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AD9151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82B31F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1B85175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859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EEFD04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28283981">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394A6A9A">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频率：</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25KHz</w:t>
            </w:r>
            <w:r>
              <w:rPr>
                <w:rFonts w:hint="eastAsia" w:ascii="宋体" w:hAnsi="宋体" w:eastAsia="宋体" w:cs="宋体"/>
                <w:kern w:val="0"/>
                <w:sz w:val="21"/>
                <w:szCs w:val="21"/>
                <w:lang w:val="en-US" w:eastAsia="zh-CN"/>
              </w:rPr>
              <w:t>。</w:t>
            </w:r>
          </w:p>
        </w:tc>
      </w:tr>
      <w:tr w14:paraId="39D1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172ED52">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F945484">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5128B64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功率：</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1000W</w:t>
            </w:r>
            <w:r>
              <w:rPr>
                <w:rFonts w:hint="eastAsia" w:ascii="宋体" w:hAnsi="宋体" w:eastAsia="宋体" w:cs="宋体"/>
                <w:kern w:val="0"/>
                <w:sz w:val="21"/>
                <w:szCs w:val="21"/>
                <w:lang w:val="en-US" w:eastAsia="zh-CN"/>
              </w:rPr>
              <w:t>可调。</w:t>
            </w:r>
          </w:p>
        </w:tc>
      </w:tr>
      <w:tr w14:paraId="61D6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56FD15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AFC465">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1C43831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样本处理量：</w:t>
            </w:r>
            <w:r>
              <w:rPr>
                <w:rFonts w:hint="default" w:ascii="宋体" w:hAnsi="宋体" w:eastAsia="宋体" w:cs="宋体"/>
                <w:kern w:val="0"/>
                <w:sz w:val="21"/>
                <w:szCs w:val="21"/>
                <w:lang w:val="en-US" w:eastAsia="zh-CN"/>
              </w:rPr>
              <w:t>100μl</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600ml</w:t>
            </w:r>
            <w:r>
              <w:rPr>
                <w:rFonts w:hint="eastAsia" w:ascii="宋体" w:hAnsi="宋体" w:eastAsia="宋体" w:cs="宋体"/>
                <w:kern w:val="0"/>
                <w:sz w:val="21"/>
                <w:szCs w:val="21"/>
                <w:lang w:val="en-US" w:eastAsia="zh-CN"/>
              </w:rPr>
              <w:t>。</w:t>
            </w:r>
          </w:p>
        </w:tc>
      </w:tr>
      <w:tr w14:paraId="3778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A863B70">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C1EB7C9">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0A8AA0B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随机变幅杆：</w:t>
            </w:r>
            <w:r>
              <w:rPr>
                <w:rFonts w:hint="default" w:ascii="宋体" w:hAnsi="宋体" w:eastAsia="宋体" w:cs="宋体"/>
                <w:kern w:val="0"/>
                <w:sz w:val="21"/>
                <w:szCs w:val="21"/>
                <w:lang w:val="en-US" w:eastAsia="zh-CN"/>
              </w:rPr>
              <w:t>Φ6mm</w:t>
            </w:r>
            <w:r>
              <w:rPr>
                <w:rFonts w:hint="eastAsia" w:ascii="宋体" w:hAnsi="宋体" w:eastAsia="宋体" w:cs="宋体"/>
                <w:kern w:val="0"/>
                <w:sz w:val="21"/>
                <w:szCs w:val="21"/>
                <w:lang w:val="en-US" w:eastAsia="zh-CN"/>
              </w:rPr>
              <w:t>。可选配：</w:t>
            </w:r>
            <w:r>
              <w:rPr>
                <w:rFonts w:hint="default" w:ascii="宋体" w:hAnsi="宋体" w:eastAsia="宋体" w:cs="宋体"/>
                <w:kern w:val="0"/>
                <w:sz w:val="21"/>
                <w:szCs w:val="21"/>
                <w:lang w:val="en-US" w:eastAsia="zh-CN"/>
              </w:rPr>
              <w:t>Φ2</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15mm</w:t>
            </w:r>
            <w:r>
              <w:rPr>
                <w:rFonts w:hint="eastAsia" w:ascii="宋体" w:hAnsi="宋体" w:eastAsia="宋体" w:cs="宋体"/>
                <w:kern w:val="0"/>
                <w:sz w:val="21"/>
                <w:szCs w:val="21"/>
                <w:lang w:val="en-US" w:eastAsia="zh-CN"/>
              </w:rPr>
              <w:t>。</w:t>
            </w:r>
          </w:p>
        </w:tc>
      </w:tr>
      <w:tr w14:paraId="59A1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4C80F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AADBCF">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46331B1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工作模式：间歇</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连续。</w:t>
            </w:r>
          </w:p>
        </w:tc>
      </w:tr>
      <w:tr w14:paraId="1E2E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843B33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A008F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57F5DC2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占空比：</w:t>
            </w:r>
            <w:r>
              <w:rPr>
                <w:rFonts w:hint="default" w:ascii="宋体" w:hAnsi="宋体" w:eastAsia="宋体" w:cs="宋体"/>
                <w:kern w:val="0"/>
                <w:sz w:val="21"/>
                <w:szCs w:val="21"/>
                <w:lang w:val="en-US" w:eastAsia="zh-CN"/>
              </w:rPr>
              <w:t>0.1-99.9%</w:t>
            </w:r>
            <w:r>
              <w:rPr>
                <w:rFonts w:hint="eastAsia" w:ascii="宋体" w:hAnsi="宋体" w:eastAsia="宋体" w:cs="宋体"/>
                <w:kern w:val="0"/>
                <w:sz w:val="21"/>
                <w:szCs w:val="21"/>
                <w:lang w:val="en-US" w:eastAsia="zh-CN"/>
              </w:rPr>
              <w:t>。</w:t>
            </w:r>
          </w:p>
        </w:tc>
      </w:tr>
      <w:tr w14:paraId="0805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E158B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1DEC2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3FA93AF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温度报警：</w:t>
            </w:r>
            <w:r>
              <w:rPr>
                <w:rFonts w:hint="default" w:ascii="宋体" w:hAnsi="宋体" w:eastAsia="宋体" w:cs="宋体"/>
                <w:kern w:val="0"/>
                <w:sz w:val="21"/>
                <w:szCs w:val="21"/>
                <w:lang w:val="en-US" w:eastAsia="zh-CN"/>
              </w:rPr>
              <w:t>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w:t>
            </w:r>
            <w:r>
              <w:rPr>
                <w:rFonts w:hint="eastAsia" w:ascii="宋体" w:hAnsi="宋体" w:eastAsia="宋体" w:cs="宋体"/>
                <w:kern w:val="0"/>
                <w:sz w:val="21"/>
                <w:szCs w:val="21"/>
                <w:lang w:val="en-US" w:eastAsia="zh-CN"/>
              </w:rPr>
              <w:t>。</w:t>
            </w:r>
          </w:p>
        </w:tc>
      </w:tr>
      <w:tr w14:paraId="31A2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8B574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6F1AE9F">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3F3B5D3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警报：超温、过载、时间。</w:t>
            </w:r>
          </w:p>
        </w:tc>
      </w:tr>
      <w:tr w14:paraId="1C21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C3B4D4">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B3438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671723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定时：</w:t>
            </w:r>
            <w:r>
              <w:rPr>
                <w:rFonts w:hint="default" w:ascii="宋体" w:hAnsi="宋体" w:eastAsia="宋体" w:cs="宋体"/>
                <w:kern w:val="0"/>
                <w:sz w:val="21"/>
                <w:szCs w:val="21"/>
                <w:lang w:val="en-US" w:eastAsia="zh-CN"/>
              </w:rPr>
              <w:t>1</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999min</w:t>
            </w:r>
            <w:r>
              <w:rPr>
                <w:rFonts w:hint="eastAsia" w:ascii="宋体" w:hAnsi="宋体" w:eastAsia="宋体" w:cs="宋体"/>
                <w:kern w:val="0"/>
                <w:sz w:val="21"/>
                <w:szCs w:val="21"/>
                <w:lang w:val="en-US" w:eastAsia="zh-CN"/>
              </w:rPr>
              <w:t>。</w:t>
            </w:r>
          </w:p>
        </w:tc>
      </w:tr>
      <w:tr w14:paraId="1594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81D40D8">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1927F2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vAlign w:val="center"/>
          </w:tcPr>
          <w:p w14:paraId="6C742F2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存储数据：≥</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组。</w:t>
            </w:r>
          </w:p>
        </w:tc>
      </w:tr>
      <w:tr w14:paraId="23D8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895017D">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BDC214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7177" w:type="dxa"/>
            <w:tcBorders>
              <w:top w:val="single" w:color="auto" w:sz="4" w:space="0"/>
              <w:left w:val="nil"/>
              <w:bottom w:val="single" w:color="auto" w:sz="4" w:space="0"/>
              <w:right w:val="single" w:color="auto" w:sz="4" w:space="0"/>
            </w:tcBorders>
            <w:vAlign w:val="center"/>
          </w:tcPr>
          <w:p w14:paraId="5D55482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显示方式：≥</w:t>
            </w:r>
            <w:r>
              <w:rPr>
                <w:rFonts w:hint="default" w:ascii="宋体" w:hAnsi="宋体" w:eastAsia="宋体" w:cs="宋体"/>
                <w:kern w:val="0"/>
                <w:sz w:val="21"/>
                <w:szCs w:val="21"/>
                <w:lang w:val="en-US" w:eastAsia="zh-CN"/>
              </w:rPr>
              <w:t>7</w:t>
            </w:r>
            <w:r>
              <w:rPr>
                <w:rFonts w:hint="eastAsia" w:ascii="宋体" w:hAnsi="宋体" w:eastAsia="宋体" w:cs="宋体"/>
                <w:kern w:val="0"/>
                <w:sz w:val="21"/>
                <w:szCs w:val="21"/>
                <w:lang w:val="en-US" w:eastAsia="zh-CN"/>
              </w:rPr>
              <w:t>英寸</w:t>
            </w:r>
            <w:r>
              <w:rPr>
                <w:rFonts w:hint="default" w:ascii="宋体" w:hAnsi="宋体" w:eastAsia="宋体" w:cs="宋体"/>
                <w:kern w:val="0"/>
                <w:sz w:val="21"/>
                <w:szCs w:val="21"/>
                <w:lang w:val="en-US" w:eastAsia="zh-CN"/>
              </w:rPr>
              <w:t>TFT</w:t>
            </w:r>
            <w:r>
              <w:rPr>
                <w:rFonts w:hint="eastAsia" w:ascii="宋体" w:hAnsi="宋体" w:eastAsia="宋体" w:cs="宋体"/>
                <w:kern w:val="0"/>
                <w:sz w:val="21"/>
                <w:szCs w:val="21"/>
                <w:lang w:val="en-US" w:eastAsia="zh-CN"/>
              </w:rPr>
              <w:t>触摸屏</w:t>
            </w:r>
          </w:p>
        </w:tc>
      </w:tr>
      <w:tr w14:paraId="5F8F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A93A51">
            <w:pPr>
              <w:widowControl/>
              <w:spacing w:line="240" w:lineRule="auto"/>
              <w:jc w:val="left"/>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57A96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12</w:t>
            </w:r>
          </w:p>
        </w:tc>
        <w:tc>
          <w:tcPr>
            <w:tcW w:w="7177" w:type="dxa"/>
            <w:tcBorders>
              <w:top w:val="single" w:color="auto" w:sz="4" w:space="0"/>
              <w:left w:val="nil"/>
              <w:bottom w:val="single" w:color="auto" w:sz="4" w:space="0"/>
              <w:right w:val="single" w:color="auto" w:sz="4" w:space="0"/>
            </w:tcBorders>
            <w:vAlign w:val="center"/>
          </w:tcPr>
          <w:p w14:paraId="029ACF0F">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显示内容：时间、功率、温度。</w:t>
            </w:r>
          </w:p>
        </w:tc>
      </w:tr>
      <w:tr w14:paraId="0F0E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4D7469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7B327B">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7177" w:type="dxa"/>
            <w:tcBorders>
              <w:top w:val="single" w:color="auto" w:sz="4" w:space="0"/>
              <w:left w:val="nil"/>
              <w:bottom w:val="single" w:color="auto" w:sz="4" w:space="0"/>
              <w:right w:val="single" w:color="auto" w:sz="4" w:space="0"/>
            </w:tcBorders>
            <w:shd w:val="clear" w:color="auto" w:fill="auto"/>
            <w:vAlign w:val="center"/>
          </w:tcPr>
          <w:p w14:paraId="18C7502E">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4763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9E1871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66DD8AF">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D103153">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气浴震荡机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DF3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4309C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F67103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57088238">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5BAC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8D6170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F995037">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7177" w:type="dxa"/>
            <w:tcBorders>
              <w:top w:val="single" w:color="auto" w:sz="4" w:space="0"/>
              <w:left w:val="nil"/>
              <w:bottom w:val="single" w:color="auto" w:sz="4" w:space="0"/>
              <w:right w:val="single" w:color="auto" w:sz="4" w:space="0"/>
            </w:tcBorders>
            <w:vAlign w:val="center"/>
          </w:tcPr>
          <w:p w14:paraId="7C67232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显示方式：</w:t>
            </w:r>
            <w:r>
              <w:rPr>
                <w:rFonts w:hint="default" w:ascii="宋体" w:hAnsi="宋体" w:eastAsia="宋体" w:cs="宋体"/>
                <w:kern w:val="0"/>
                <w:sz w:val="21"/>
                <w:szCs w:val="21"/>
                <w:lang w:val="en-US" w:eastAsia="zh-CN"/>
              </w:rPr>
              <w:t>LED</w:t>
            </w:r>
            <w:r>
              <w:rPr>
                <w:rFonts w:hint="eastAsia" w:ascii="宋体" w:hAnsi="宋体" w:eastAsia="宋体" w:cs="宋体"/>
                <w:kern w:val="0"/>
                <w:sz w:val="21"/>
                <w:szCs w:val="21"/>
                <w:lang w:val="en-US" w:eastAsia="zh-CN"/>
              </w:rPr>
              <w:t>数码管。</w:t>
            </w:r>
          </w:p>
        </w:tc>
      </w:tr>
      <w:tr w14:paraId="5827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FAC7E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2D59BE">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7177" w:type="dxa"/>
            <w:tcBorders>
              <w:top w:val="single" w:color="auto" w:sz="4" w:space="0"/>
              <w:left w:val="nil"/>
              <w:bottom w:val="single" w:color="auto" w:sz="4" w:space="0"/>
              <w:right w:val="single" w:color="auto" w:sz="4" w:space="0"/>
            </w:tcBorders>
            <w:vAlign w:val="center"/>
          </w:tcPr>
          <w:p w14:paraId="5F54551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振荡方式：回旋、往复。</w:t>
            </w:r>
          </w:p>
        </w:tc>
      </w:tr>
      <w:tr w14:paraId="627D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BACDD9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22F48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7177" w:type="dxa"/>
            <w:tcBorders>
              <w:top w:val="single" w:color="auto" w:sz="4" w:space="0"/>
              <w:left w:val="nil"/>
              <w:bottom w:val="single" w:color="auto" w:sz="4" w:space="0"/>
              <w:right w:val="single" w:color="auto" w:sz="4" w:space="0"/>
            </w:tcBorders>
            <w:vAlign w:val="center"/>
          </w:tcPr>
          <w:p w14:paraId="462937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lang w:val="en-US" w:eastAsia="zh-CN"/>
              </w:rPr>
              <w:t>振荡频率</w:t>
            </w:r>
            <w:r>
              <w:rPr>
                <w:rFonts w:hint="default" w:ascii="宋体" w:hAnsi="宋体" w:eastAsia="宋体" w:cs="宋体"/>
                <w:color w:val="auto"/>
                <w:kern w:val="0"/>
                <w:sz w:val="21"/>
                <w:szCs w:val="21"/>
                <w:lang w:val="en-US" w:eastAsia="zh-CN"/>
              </w:rPr>
              <w:t>rpm</w:t>
            </w: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40</w:t>
            </w:r>
            <w:r>
              <w:rPr>
                <w:rFonts w:hint="eastAsia" w:ascii="宋体" w:hAnsi="宋体" w:eastAsia="宋体" w:cs="宋体"/>
                <w:color w:val="auto"/>
                <w:kern w:val="0"/>
                <w:sz w:val="21"/>
                <w:szCs w:val="21"/>
                <w:lang w:val="en-US" w:eastAsia="zh-CN"/>
              </w:rPr>
              <w:t>。</w:t>
            </w:r>
          </w:p>
        </w:tc>
      </w:tr>
      <w:tr w14:paraId="2FC2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BB1D31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A66F0EA">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241300C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振荡幅度</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20</w:t>
            </w:r>
            <w:r>
              <w:rPr>
                <w:rFonts w:hint="eastAsia" w:ascii="宋体" w:hAnsi="宋体" w:eastAsia="宋体" w:cs="宋体"/>
                <w:kern w:val="0"/>
                <w:sz w:val="21"/>
                <w:szCs w:val="21"/>
                <w:lang w:val="en-US" w:eastAsia="zh-CN"/>
              </w:rPr>
              <w:t>。</w:t>
            </w:r>
          </w:p>
        </w:tc>
      </w:tr>
      <w:tr w14:paraId="13B2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DDC562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ABB75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177" w:type="dxa"/>
            <w:tcBorders>
              <w:top w:val="single" w:color="auto" w:sz="4" w:space="0"/>
              <w:left w:val="nil"/>
              <w:bottom w:val="single" w:color="auto" w:sz="4" w:space="0"/>
              <w:right w:val="single" w:color="auto" w:sz="4" w:space="0"/>
            </w:tcBorders>
            <w:vAlign w:val="center"/>
          </w:tcPr>
          <w:p w14:paraId="539864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电机类型：直流电机。</w:t>
            </w:r>
          </w:p>
        </w:tc>
      </w:tr>
      <w:tr w14:paraId="5847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22CF89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63E0DD7">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00E83B2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温控范围</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：室温～</w:t>
            </w:r>
            <w:r>
              <w:rPr>
                <w:rFonts w:hint="default" w:ascii="宋体" w:hAnsi="宋体" w:eastAsia="宋体" w:cs="宋体"/>
                <w:kern w:val="0"/>
                <w:sz w:val="21"/>
                <w:szCs w:val="21"/>
                <w:lang w:val="en-US" w:eastAsia="zh-CN"/>
              </w:rPr>
              <w:t>50</w:t>
            </w:r>
            <w:r>
              <w:rPr>
                <w:rFonts w:hint="eastAsia" w:ascii="宋体" w:hAnsi="宋体" w:eastAsia="宋体" w:cs="宋体"/>
                <w:kern w:val="0"/>
                <w:sz w:val="21"/>
                <w:szCs w:val="21"/>
                <w:lang w:val="en-US" w:eastAsia="zh-CN"/>
              </w:rPr>
              <w:t>。</w:t>
            </w:r>
          </w:p>
        </w:tc>
      </w:tr>
      <w:tr w14:paraId="5920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97F3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04A130">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71DE225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控温精度</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±0.5</w:t>
            </w:r>
            <w:r>
              <w:rPr>
                <w:rFonts w:hint="eastAsia" w:ascii="宋体" w:hAnsi="宋体" w:eastAsia="宋体" w:cs="宋体"/>
                <w:kern w:val="0"/>
                <w:sz w:val="21"/>
                <w:szCs w:val="21"/>
                <w:lang w:val="en-US" w:eastAsia="zh-CN"/>
              </w:rPr>
              <w:t>。</w:t>
            </w:r>
          </w:p>
        </w:tc>
      </w:tr>
      <w:tr w14:paraId="05F0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F1D77E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06B5D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430629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工作尺寸</w:t>
            </w:r>
            <w:r>
              <w:rPr>
                <w:rFonts w:hint="default" w:ascii="宋体" w:hAnsi="宋体" w:eastAsia="宋体" w:cs="宋体"/>
                <w:kern w:val="0"/>
                <w:sz w:val="21"/>
                <w:szCs w:val="21"/>
                <w:lang w:val="en-US" w:eastAsia="zh-CN"/>
              </w:rPr>
              <w:t>mm</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520×420×200</w:t>
            </w:r>
            <w:r>
              <w:rPr>
                <w:rFonts w:hint="eastAsia" w:ascii="宋体" w:hAnsi="宋体" w:eastAsia="宋体" w:cs="宋体"/>
                <w:kern w:val="0"/>
                <w:sz w:val="21"/>
                <w:szCs w:val="21"/>
                <w:lang w:val="en-US" w:eastAsia="zh-CN"/>
              </w:rPr>
              <w:t>。</w:t>
            </w:r>
          </w:p>
        </w:tc>
      </w:tr>
      <w:tr w14:paraId="0C98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BBD265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D6316B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28B693E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定时范围：</w:t>
            </w:r>
            <w:r>
              <w:rPr>
                <w:rFonts w:hint="default" w:ascii="宋体" w:hAnsi="宋体" w:eastAsia="宋体" w:cs="宋体"/>
                <w:kern w:val="0"/>
                <w:sz w:val="21"/>
                <w:szCs w:val="21"/>
                <w:lang w:val="en-US" w:eastAsia="zh-CN"/>
              </w:rPr>
              <w:t>0</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9999</w:t>
            </w:r>
            <w:r>
              <w:rPr>
                <w:rFonts w:hint="eastAsia" w:ascii="宋体" w:hAnsi="宋体" w:eastAsia="宋体" w:cs="宋体"/>
                <w:kern w:val="0"/>
                <w:sz w:val="21"/>
                <w:szCs w:val="21"/>
                <w:lang w:val="en-US" w:eastAsia="zh-CN"/>
              </w:rPr>
              <w:t>（或常开）。</w:t>
            </w:r>
          </w:p>
        </w:tc>
      </w:tr>
      <w:tr w14:paraId="35CA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9B015C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0C3AE80">
            <w:pPr>
              <w:keepNext w:val="0"/>
              <w:keepLines w:val="0"/>
              <w:widowControl/>
              <w:suppressLineNumbers w:val="0"/>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461775E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3539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722E8B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11DC859">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64FB8D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微量分光光度计</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5CCC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DBE438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EE221D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2576295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2ED0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2B36C1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0D32A8B0">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466BB925">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光度系统：微量分光光度计。</w:t>
            </w:r>
          </w:p>
        </w:tc>
      </w:tr>
      <w:tr w14:paraId="4B54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AE07E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4746AE">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054E35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光源：氙灯。</w:t>
            </w:r>
          </w:p>
        </w:tc>
      </w:tr>
      <w:tr w14:paraId="680A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4EE931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FCC34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63947BE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检测器：</w:t>
            </w:r>
            <w:r>
              <w:rPr>
                <w:rFonts w:hint="default" w:ascii="宋体" w:hAnsi="宋体" w:eastAsia="宋体" w:cs="宋体"/>
                <w:kern w:val="0"/>
                <w:sz w:val="21"/>
                <w:szCs w:val="21"/>
                <w:lang w:val="en-US" w:eastAsia="zh-CN"/>
              </w:rPr>
              <w:t xml:space="preserve">CMOS </w:t>
            </w:r>
            <w:r>
              <w:rPr>
                <w:rFonts w:hint="eastAsia" w:ascii="宋体" w:hAnsi="宋体" w:eastAsia="宋体" w:cs="宋体"/>
                <w:kern w:val="0"/>
                <w:sz w:val="21"/>
                <w:szCs w:val="21"/>
                <w:lang w:val="en-US" w:eastAsia="zh-CN"/>
              </w:rPr>
              <w:t>线性图像传感器</w:t>
            </w:r>
            <w:r>
              <w:rPr>
                <w:rFonts w:hint="default" w:ascii="宋体" w:hAnsi="宋体" w:eastAsia="宋体" w:cs="宋体"/>
                <w:kern w:val="0"/>
                <w:sz w:val="21"/>
                <w:szCs w:val="21"/>
                <w:lang w:val="en-US" w:eastAsia="zh-CN"/>
              </w:rPr>
              <w:t xml:space="preserve">(2048 </w:t>
            </w:r>
            <w:r>
              <w:rPr>
                <w:rFonts w:hint="eastAsia" w:ascii="宋体" w:hAnsi="宋体" w:eastAsia="宋体" w:cs="宋体"/>
                <w:kern w:val="0"/>
                <w:sz w:val="21"/>
                <w:szCs w:val="21"/>
                <w:lang w:val="en-US" w:eastAsia="zh-CN"/>
              </w:rPr>
              <w:t>像素</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p>
        </w:tc>
      </w:tr>
      <w:tr w14:paraId="7761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DD227E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6E415D">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080D1E1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光谱带宽：</w:t>
            </w:r>
            <w:r>
              <w:rPr>
                <w:rFonts w:hint="default"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5</w:t>
            </w:r>
            <w:r>
              <w:rPr>
                <w:rFonts w:hint="default" w:ascii="宋体" w:hAnsi="宋体" w:eastAsia="宋体" w:cs="宋体"/>
                <w:color w:val="auto"/>
                <w:kern w:val="0"/>
                <w:sz w:val="21"/>
                <w:szCs w:val="21"/>
                <w:lang w:val="en-US" w:eastAsia="zh-CN"/>
              </w:rPr>
              <w:t>nm (FWHM at Hg 253.7nm)</w:t>
            </w:r>
            <w:r>
              <w:rPr>
                <w:rFonts w:hint="eastAsia" w:ascii="宋体" w:hAnsi="宋体" w:eastAsia="宋体" w:cs="宋体"/>
                <w:color w:val="auto"/>
                <w:kern w:val="0"/>
                <w:sz w:val="21"/>
                <w:szCs w:val="21"/>
                <w:lang w:val="en-US" w:eastAsia="zh-CN"/>
              </w:rPr>
              <w:t>。</w:t>
            </w:r>
          </w:p>
        </w:tc>
      </w:tr>
      <w:tr w14:paraId="364F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E2D32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4DC9A46">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7177" w:type="dxa"/>
            <w:tcBorders>
              <w:top w:val="single" w:color="auto" w:sz="4" w:space="0"/>
              <w:left w:val="nil"/>
              <w:bottom w:val="single" w:color="auto" w:sz="4" w:space="0"/>
              <w:right w:val="single" w:color="auto" w:sz="4" w:space="0"/>
            </w:tcBorders>
            <w:vAlign w:val="center"/>
          </w:tcPr>
          <w:p w14:paraId="47D6EC58">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波长范围：</w:t>
            </w:r>
            <w:r>
              <w:rPr>
                <w:rFonts w:hint="default" w:ascii="宋体" w:hAnsi="宋体" w:eastAsia="宋体" w:cs="宋体"/>
                <w:color w:val="auto"/>
                <w:kern w:val="0"/>
                <w:sz w:val="21"/>
                <w:szCs w:val="21"/>
                <w:lang w:val="en-US" w:eastAsia="zh-CN"/>
              </w:rPr>
              <w:t>190-850nm</w:t>
            </w:r>
            <w:r>
              <w:rPr>
                <w:rFonts w:hint="eastAsia" w:ascii="宋体" w:hAnsi="宋体" w:eastAsia="宋体" w:cs="宋体"/>
                <w:color w:val="auto"/>
                <w:kern w:val="0"/>
                <w:sz w:val="21"/>
                <w:szCs w:val="21"/>
                <w:lang w:val="en-US" w:eastAsia="zh-CN"/>
              </w:rPr>
              <w:t>。</w:t>
            </w:r>
          </w:p>
        </w:tc>
      </w:tr>
      <w:tr w14:paraId="47CA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2BF4A2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35E7E7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5A6A3941">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波长显示：</w:t>
            </w:r>
            <w:r>
              <w:rPr>
                <w:rFonts w:hint="default" w:ascii="宋体" w:hAnsi="宋体" w:eastAsia="宋体" w:cs="宋体"/>
                <w:color w:val="auto"/>
                <w:kern w:val="0"/>
                <w:sz w:val="21"/>
                <w:szCs w:val="21"/>
                <w:lang w:val="en-US" w:eastAsia="zh-CN"/>
              </w:rPr>
              <w:t>1nm</w:t>
            </w:r>
            <w:r>
              <w:rPr>
                <w:rFonts w:hint="eastAsia" w:ascii="宋体" w:hAnsi="宋体" w:eastAsia="宋体" w:cs="宋体"/>
                <w:color w:val="auto"/>
                <w:kern w:val="0"/>
                <w:sz w:val="21"/>
                <w:szCs w:val="21"/>
                <w:lang w:val="en-US" w:eastAsia="zh-CN"/>
              </w:rPr>
              <w:t>。</w:t>
            </w:r>
          </w:p>
        </w:tc>
      </w:tr>
      <w:tr w14:paraId="2A31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921FC5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85E318">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79490439">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波长准确度：</w:t>
            </w:r>
            <w:r>
              <w:rPr>
                <w:rFonts w:hint="default" w:ascii="宋体" w:hAnsi="宋体" w:eastAsia="宋体" w:cs="宋体"/>
                <w:color w:val="auto"/>
                <w:kern w:val="0"/>
                <w:sz w:val="21"/>
                <w:szCs w:val="21"/>
                <w:lang w:val="en-US" w:eastAsia="zh-CN"/>
              </w:rPr>
              <w:t>±1nm</w:t>
            </w:r>
            <w:r>
              <w:rPr>
                <w:rFonts w:hint="eastAsia" w:ascii="宋体" w:hAnsi="宋体" w:eastAsia="宋体" w:cs="宋体"/>
                <w:color w:val="auto"/>
                <w:kern w:val="0"/>
                <w:sz w:val="21"/>
                <w:szCs w:val="21"/>
                <w:lang w:val="en-US" w:eastAsia="zh-CN"/>
              </w:rPr>
              <w:t>。</w:t>
            </w:r>
          </w:p>
        </w:tc>
      </w:tr>
      <w:tr w14:paraId="2BAC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AC7B6B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775B48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3E787B47">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最小样品量：</w:t>
            </w:r>
            <w:r>
              <w:rPr>
                <w:rFonts w:hint="default" w:ascii="宋体" w:hAnsi="宋体" w:eastAsia="宋体" w:cs="宋体"/>
                <w:color w:val="auto"/>
                <w:kern w:val="0"/>
                <w:sz w:val="21"/>
                <w:szCs w:val="21"/>
                <w:lang w:val="en-US" w:eastAsia="zh-CN"/>
              </w:rPr>
              <w:t>1μL</w:t>
            </w:r>
            <w:r>
              <w:rPr>
                <w:rFonts w:hint="eastAsia" w:ascii="宋体" w:hAnsi="宋体" w:eastAsia="宋体" w:cs="宋体"/>
                <w:color w:val="auto"/>
                <w:kern w:val="0"/>
                <w:sz w:val="21"/>
                <w:szCs w:val="21"/>
                <w:lang w:val="en-US" w:eastAsia="zh-CN"/>
              </w:rPr>
              <w:t>。</w:t>
            </w:r>
          </w:p>
        </w:tc>
      </w:tr>
      <w:tr w14:paraId="34F7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08D734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D9F90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5733B0F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范围：</w:t>
            </w:r>
            <w:r>
              <w:rPr>
                <w:rFonts w:hint="default" w:ascii="宋体" w:hAnsi="宋体" w:eastAsia="宋体" w:cs="宋体"/>
                <w:kern w:val="0"/>
                <w:sz w:val="21"/>
                <w:szCs w:val="21"/>
                <w:lang w:val="en-US" w:eastAsia="zh-CN"/>
              </w:rPr>
              <w:t xml:space="preserve">0.02 - 550A (10mm </w:t>
            </w:r>
            <w:r>
              <w:rPr>
                <w:rFonts w:hint="eastAsia" w:ascii="宋体" w:hAnsi="宋体" w:eastAsia="宋体" w:cs="宋体"/>
                <w:kern w:val="0"/>
                <w:sz w:val="21"/>
                <w:szCs w:val="21"/>
                <w:lang w:val="en-US" w:eastAsia="zh-CN"/>
              </w:rPr>
              <w:t>等效</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w:t>
            </w:r>
          </w:p>
        </w:tc>
      </w:tr>
      <w:tr w14:paraId="34EE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DA7F4B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CB92C91">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10</w:t>
            </w:r>
          </w:p>
        </w:tc>
        <w:tc>
          <w:tcPr>
            <w:tcW w:w="7177" w:type="dxa"/>
            <w:tcBorders>
              <w:top w:val="single" w:color="auto" w:sz="4" w:space="0"/>
              <w:left w:val="nil"/>
              <w:bottom w:val="single" w:color="auto" w:sz="4" w:space="0"/>
              <w:right w:val="single" w:color="auto" w:sz="4" w:space="0"/>
            </w:tcBorders>
            <w:vAlign w:val="center"/>
          </w:tcPr>
          <w:p w14:paraId="4E19A72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检测极限（微量）：</w:t>
            </w:r>
            <w:r>
              <w:rPr>
                <w:rFonts w:hint="default" w:ascii="宋体" w:hAnsi="宋体" w:eastAsia="宋体" w:cs="宋体"/>
                <w:kern w:val="0"/>
                <w:sz w:val="21"/>
                <w:szCs w:val="21"/>
                <w:lang w:val="en-US" w:eastAsia="zh-CN"/>
              </w:rPr>
              <w:t xml:space="preserve"> 2ng/μL (dsDNA)</w:t>
            </w:r>
            <w:r>
              <w:rPr>
                <w:rFonts w:hint="eastAsia" w:ascii="宋体" w:hAnsi="宋体" w:eastAsia="宋体" w:cs="宋体"/>
                <w:kern w:val="0"/>
                <w:sz w:val="21"/>
                <w:szCs w:val="21"/>
                <w:lang w:val="en-US" w:eastAsia="zh-CN"/>
              </w:rPr>
              <w:t>；0.06mg/mL (BSA)；0.003mg/mL (IgG)。</w:t>
            </w:r>
          </w:p>
        </w:tc>
      </w:tr>
      <w:tr w14:paraId="40DF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BAAE5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117EA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11</w:t>
            </w:r>
          </w:p>
        </w:tc>
        <w:tc>
          <w:tcPr>
            <w:tcW w:w="7177" w:type="dxa"/>
            <w:tcBorders>
              <w:top w:val="single" w:color="auto" w:sz="4" w:space="0"/>
              <w:left w:val="nil"/>
              <w:bottom w:val="single" w:color="auto" w:sz="4" w:space="0"/>
              <w:right w:val="single" w:color="auto" w:sz="4" w:space="0"/>
            </w:tcBorders>
            <w:vAlign w:val="center"/>
          </w:tcPr>
          <w:p w14:paraId="18C2868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最大浓度：</w:t>
            </w:r>
            <w:r>
              <w:rPr>
                <w:rFonts w:hint="default" w:ascii="宋体" w:hAnsi="宋体" w:eastAsia="宋体" w:cs="宋体"/>
                <w:kern w:val="0"/>
                <w:sz w:val="21"/>
                <w:szCs w:val="21"/>
                <w:lang w:val="en-US" w:eastAsia="zh-CN"/>
              </w:rPr>
              <w:t>27,500ng/μL (dsDNA), 825mg/mL (BSA)</w:t>
            </w:r>
            <w:r>
              <w:rPr>
                <w:rFonts w:hint="eastAsia" w:ascii="宋体" w:hAnsi="宋体" w:eastAsia="宋体" w:cs="宋体"/>
                <w:kern w:val="0"/>
                <w:sz w:val="21"/>
                <w:szCs w:val="21"/>
                <w:lang w:val="en-US" w:eastAsia="zh-CN"/>
              </w:rPr>
              <w:t>。</w:t>
            </w:r>
          </w:p>
        </w:tc>
      </w:tr>
      <w:tr w14:paraId="2275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9535DA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4FCC3B3">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12</w:t>
            </w:r>
          </w:p>
        </w:tc>
        <w:tc>
          <w:tcPr>
            <w:tcW w:w="7177" w:type="dxa"/>
            <w:tcBorders>
              <w:top w:val="single" w:color="auto" w:sz="4" w:space="0"/>
              <w:left w:val="nil"/>
              <w:bottom w:val="single" w:color="auto" w:sz="4" w:space="0"/>
              <w:right w:val="single" w:color="auto" w:sz="4" w:space="0"/>
            </w:tcBorders>
            <w:vAlign w:val="center"/>
          </w:tcPr>
          <w:p w14:paraId="53937F0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吸光度准确度：</w:t>
            </w:r>
            <w:r>
              <w:rPr>
                <w:rFonts w:hint="default" w:ascii="宋体" w:hAnsi="宋体" w:eastAsia="宋体" w:cs="宋体"/>
                <w:kern w:val="0"/>
                <w:sz w:val="21"/>
                <w:szCs w:val="21"/>
                <w:lang w:val="en-US" w:eastAsia="zh-CN"/>
              </w:rPr>
              <w:t xml:space="preserve">0.002 A (0.5mm </w:t>
            </w:r>
            <w:r>
              <w:rPr>
                <w:rFonts w:hint="eastAsia" w:ascii="宋体" w:hAnsi="宋体" w:eastAsia="宋体" w:cs="宋体"/>
                <w:kern w:val="0"/>
                <w:sz w:val="21"/>
                <w:szCs w:val="21"/>
                <w:lang w:val="en-US" w:eastAsia="zh-CN"/>
              </w:rPr>
              <w:t>光程</w:t>
            </w:r>
            <w:r>
              <w:rPr>
                <w:rFonts w:hint="default" w:ascii="宋体" w:hAnsi="宋体" w:eastAsia="宋体" w:cs="宋体"/>
                <w:kern w:val="0"/>
                <w:sz w:val="21"/>
                <w:szCs w:val="21"/>
                <w:lang w:val="en-US" w:eastAsia="zh-CN"/>
              </w:rPr>
              <w:t xml:space="preserve">) </w:t>
            </w:r>
            <w:r>
              <w:rPr>
                <w:rFonts w:hint="eastAsia" w:ascii="宋体" w:hAnsi="宋体" w:eastAsia="宋体" w:cs="宋体"/>
                <w:kern w:val="0"/>
                <w:sz w:val="21"/>
                <w:szCs w:val="21"/>
                <w:lang w:val="en-US" w:eastAsia="zh-CN"/>
              </w:rPr>
              <w:t>或</w:t>
            </w:r>
            <w:r>
              <w:rPr>
                <w:rFonts w:hint="default" w:ascii="宋体" w:hAnsi="宋体" w:eastAsia="宋体" w:cs="宋体"/>
                <w:kern w:val="0"/>
                <w:sz w:val="21"/>
                <w:szCs w:val="21"/>
                <w:lang w:val="en-US" w:eastAsia="zh-CN"/>
              </w:rPr>
              <w:t xml:space="preserve"> 1%</w:t>
            </w:r>
            <w:r>
              <w:rPr>
                <w:rFonts w:hint="eastAsia" w:ascii="宋体" w:hAnsi="宋体" w:eastAsia="宋体" w:cs="宋体"/>
                <w:kern w:val="0"/>
                <w:sz w:val="21"/>
                <w:szCs w:val="21"/>
                <w:lang w:val="en-US" w:eastAsia="zh-CN"/>
              </w:rPr>
              <w:t>。</w:t>
            </w:r>
          </w:p>
        </w:tc>
      </w:tr>
      <w:tr w14:paraId="4EB4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1232C4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DB3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177" w:type="dxa"/>
            <w:tcBorders>
              <w:top w:val="single" w:color="auto" w:sz="4" w:space="0"/>
              <w:left w:val="nil"/>
              <w:bottom w:val="single" w:color="auto" w:sz="4" w:space="0"/>
              <w:right w:val="single" w:color="auto" w:sz="4" w:space="0"/>
            </w:tcBorders>
            <w:vAlign w:val="center"/>
          </w:tcPr>
          <w:p w14:paraId="22B20A8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吸光度精度：</w:t>
            </w:r>
            <w:r>
              <w:rPr>
                <w:rFonts w:hint="default" w:ascii="宋体" w:hAnsi="宋体" w:eastAsia="宋体" w:cs="宋体"/>
                <w:kern w:val="0"/>
                <w:sz w:val="21"/>
                <w:szCs w:val="21"/>
                <w:lang w:val="en-US" w:eastAsia="zh-CN"/>
              </w:rPr>
              <w:t>3% (at 0.97A at 302nm)</w:t>
            </w:r>
            <w:r>
              <w:rPr>
                <w:rFonts w:hint="eastAsia" w:ascii="宋体" w:hAnsi="宋体" w:eastAsia="宋体" w:cs="宋体"/>
                <w:kern w:val="0"/>
                <w:sz w:val="21"/>
                <w:szCs w:val="21"/>
                <w:lang w:val="en-US" w:eastAsia="zh-CN"/>
              </w:rPr>
              <w:t>。</w:t>
            </w:r>
          </w:p>
        </w:tc>
      </w:tr>
      <w:tr w14:paraId="4F66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7D517A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26E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177" w:type="dxa"/>
            <w:tcBorders>
              <w:top w:val="single" w:color="auto" w:sz="4" w:space="0"/>
              <w:left w:val="nil"/>
              <w:bottom w:val="single" w:color="auto" w:sz="4" w:space="0"/>
              <w:right w:val="single" w:color="auto" w:sz="4" w:space="0"/>
            </w:tcBorders>
            <w:vAlign w:val="center"/>
          </w:tcPr>
          <w:p w14:paraId="21B2BCF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测量时间：≤</w:t>
            </w:r>
            <w:r>
              <w:rPr>
                <w:rFonts w:hint="default" w:ascii="宋体" w:hAnsi="宋体" w:eastAsia="宋体" w:cs="宋体"/>
                <w:kern w:val="0"/>
                <w:sz w:val="21"/>
                <w:szCs w:val="21"/>
                <w:lang w:val="en-US" w:eastAsia="zh-CN"/>
              </w:rPr>
              <w:t>8</w:t>
            </w:r>
            <w:r>
              <w:rPr>
                <w:rFonts w:hint="eastAsia" w:ascii="宋体" w:hAnsi="宋体" w:eastAsia="宋体" w:cs="宋体"/>
                <w:kern w:val="0"/>
                <w:sz w:val="21"/>
                <w:szCs w:val="21"/>
                <w:lang w:val="en-US" w:eastAsia="zh-CN"/>
              </w:rPr>
              <w:t>秒。</w:t>
            </w:r>
          </w:p>
        </w:tc>
      </w:tr>
      <w:tr w14:paraId="646F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F642C5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2F577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177" w:type="dxa"/>
            <w:tcBorders>
              <w:top w:val="single" w:color="auto" w:sz="4" w:space="0"/>
              <w:left w:val="nil"/>
              <w:bottom w:val="single" w:color="auto" w:sz="4" w:space="0"/>
              <w:right w:val="single" w:color="auto" w:sz="4" w:space="0"/>
            </w:tcBorders>
            <w:vAlign w:val="center"/>
          </w:tcPr>
          <w:p w14:paraId="7BF511A6">
            <w:pPr>
              <w:widowControl/>
              <w:spacing w:line="240" w:lineRule="auto"/>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光程数量：≥4个</w:t>
            </w:r>
          </w:p>
        </w:tc>
      </w:tr>
      <w:tr w14:paraId="2D7C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3726F6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72C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177" w:type="dxa"/>
            <w:tcBorders>
              <w:top w:val="single" w:color="auto" w:sz="4" w:space="0"/>
              <w:left w:val="nil"/>
              <w:bottom w:val="single" w:color="auto" w:sz="4" w:space="0"/>
              <w:right w:val="single" w:color="auto" w:sz="4" w:space="0"/>
            </w:tcBorders>
            <w:vAlign w:val="center"/>
          </w:tcPr>
          <w:p w14:paraId="01438A8F">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显示屏：多点电容触屏。</w:t>
            </w:r>
          </w:p>
        </w:tc>
      </w:tr>
      <w:tr w14:paraId="6232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74ECE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1CC2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177" w:type="dxa"/>
            <w:tcBorders>
              <w:top w:val="single" w:color="auto" w:sz="4" w:space="0"/>
              <w:left w:val="nil"/>
              <w:bottom w:val="single" w:color="auto" w:sz="4" w:space="0"/>
              <w:right w:val="single" w:color="auto" w:sz="4" w:space="0"/>
            </w:tcBorders>
            <w:vAlign w:val="center"/>
          </w:tcPr>
          <w:p w14:paraId="761D4D84">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储存：≥</w:t>
            </w:r>
            <w:r>
              <w:rPr>
                <w:rFonts w:hint="default" w:ascii="宋体" w:hAnsi="宋体" w:eastAsia="宋体" w:cs="宋体"/>
                <w:color w:val="auto"/>
                <w:kern w:val="0"/>
                <w:sz w:val="21"/>
                <w:szCs w:val="21"/>
                <w:lang w:val="en-US" w:eastAsia="zh-CN"/>
              </w:rPr>
              <w:t xml:space="preserve">32GB </w:t>
            </w:r>
            <w:r>
              <w:rPr>
                <w:rFonts w:hint="eastAsia" w:ascii="宋体" w:hAnsi="宋体" w:eastAsia="宋体" w:cs="宋体"/>
                <w:color w:val="auto"/>
                <w:kern w:val="0"/>
                <w:sz w:val="21"/>
                <w:szCs w:val="21"/>
                <w:lang w:val="en-US" w:eastAsia="zh-CN"/>
              </w:rPr>
              <w:t>内存。</w:t>
            </w:r>
          </w:p>
        </w:tc>
      </w:tr>
      <w:tr w14:paraId="040B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D1C9F6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A95B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177" w:type="dxa"/>
            <w:tcBorders>
              <w:top w:val="single" w:color="auto" w:sz="4" w:space="0"/>
              <w:left w:val="nil"/>
              <w:bottom w:val="single" w:color="auto" w:sz="4" w:space="0"/>
              <w:right w:val="single" w:color="auto" w:sz="4" w:space="0"/>
            </w:tcBorders>
            <w:vAlign w:val="center"/>
          </w:tcPr>
          <w:p w14:paraId="534828E5">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支持实验室手套操作。</w:t>
            </w:r>
          </w:p>
        </w:tc>
      </w:tr>
      <w:tr w14:paraId="55AA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3BAF37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93A6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177" w:type="dxa"/>
            <w:tcBorders>
              <w:top w:val="single" w:color="auto" w:sz="4" w:space="0"/>
              <w:left w:val="nil"/>
              <w:bottom w:val="single" w:color="auto" w:sz="4" w:space="0"/>
              <w:right w:val="single" w:color="auto" w:sz="4" w:space="0"/>
            </w:tcBorders>
            <w:vAlign w:val="center"/>
          </w:tcPr>
          <w:p w14:paraId="71B44075">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连接：≥4个</w:t>
            </w:r>
            <w:r>
              <w:rPr>
                <w:rFonts w:hint="default" w:ascii="宋体" w:hAnsi="宋体" w:eastAsia="宋体" w:cs="宋体"/>
                <w:color w:val="auto"/>
                <w:kern w:val="0"/>
                <w:sz w:val="21"/>
                <w:szCs w:val="21"/>
                <w:lang w:val="en-US" w:eastAsia="zh-CN"/>
              </w:rPr>
              <w:t xml:space="preserve">USB </w:t>
            </w:r>
            <w:r>
              <w:rPr>
                <w:rFonts w:hint="eastAsia" w:ascii="宋体" w:hAnsi="宋体" w:eastAsia="宋体" w:cs="宋体"/>
                <w:color w:val="auto"/>
                <w:kern w:val="0"/>
                <w:sz w:val="21"/>
                <w:szCs w:val="21"/>
                <w:lang w:val="en-US" w:eastAsia="zh-CN"/>
              </w:rPr>
              <w:t>端口</w:t>
            </w:r>
            <w:r>
              <w:rPr>
                <w:rFonts w:hint="default"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val="en-US" w:eastAsia="zh-CN"/>
              </w:rPr>
              <w:t>有网线接口和</w:t>
            </w:r>
            <w:r>
              <w:rPr>
                <w:rFonts w:hint="default" w:ascii="宋体" w:hAnsi="宋体" w:eastAsia="宋体" w:cs="宋体"/>
                <w:color w:val="auto"/>
                <w:kern w:val="0"/>
                <w:sz w:val="21"/>
                <w:szCs w:val="21"/>
                <w:lang w:val="en-US" w:eastAsia="zh-CN"/>
              </w:rPr>
              <w:t>RS-232</w:t>
            </w:r>
            <w:r>
              <w:rPr>
                <w:rFonts w:hint="eastAsia" w:ascii="宋体" w:hAnsi="宋体" w:eastAsia="宋体" w:cs="宋体"/>
                <w:color w:val="auto"/>
                <w:kern w:val="0"/>
                <w:sz w:val="21"/>
                <w:szCs w:val="21"/>
                <w:lang w:val="en-US" w:eastAsia="zh-CN"/>
              </w:rPr>
              <w:t>串行接口。</w:t>
            </w:r>
          </w:p>
        </w:tc>
      </w:tr>
      <w:tr w14:paraId="3C26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3942C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D138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177" w:type="dxa"/>
            <w:tcBorders>
              <w:top w:val="single" w:color="auto" w:sz="4" w:space="0"/>
              <w:left w:val="nil"/>
              <w:bottom w:val="single" w:color="auto" w:sz="4" w:space="0"/>
              <w:right w:val="single" w:color="auto" w:sz="4" w:space="0"/>
            </w:tcBorders>
            <w:vAlign w:val="center"/>
          </w:tcPr>
          <w:p w14:paraId="78F3218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显示：≥</w:t>
            </w:r>
            <w:r>
              <w:rPr>
                <w:rFonts w:hint="default" w:ascii="宋体" w:hAnsi="宋体" w:eastAsia="宋体" w:cs="宋体"/>
                <w:kern w:val="0"/>
                <w:sz w:val="21"/>
                <w:szCs w:val="21"/>
                <w:lang w:val="en-US" w:eastAsia="zh-CN"/>
              </w:rPr>
              <w:t>7</w:t>
            </w:r>
            <w:r>
              <w:rPr>
                <w:rFonts w:hint="eastAsia" w:ascii="宋体" w:hAnsi="宋体" w:eastAsia="宋体" w:cs="宋体"/>
                <w:kern w:val="0"/>
                <w:sz w:val="21"/>
                <w:szCs w:val="21"/>
                <w:lang w:val="en-US" w:eastAsia="zh-CN"/>
              </w:rPr>
              <w:t>英寸</w:t>
            </w:r>
            <w:r>
              <w:rPr>
                <w:rFonts w:hint="default" w:ascii="宋体" w:hAnsi="宋体" w:eastAsia="宋体" w:cs="宋体"/>
                <w:kern w:val="0"/>
                <w:sz w:val="21"/>
                <w:szCs w:val="21"/>
                <w:lang w:val="en-US" w:eastAsia="zh-CN"/>
              </w:rPr>
              <w:t xml:space="preserve">, 1280 x 800HD </w:t>
            </w:r>
            <w:r>
              <w:rPr>
                <w:rFonts w:hint="eastAsia" w:ascii="宋体" w:hAnsi="宋体" w:eastAsia="宋体" w:cs="宋体"/>
                <w:kern w:val="0"/>
                <w:sz w:val="21"/>
                <w:szCs w:val="21"/>
                <w:lang w:val="en-US" w:eastAsia="zh-CN"/>
              </w:rPr>
              <w:t>彩色显示屏</w:t>
            </w:r>
          </w:p>
        </w:tc>
      </w:tr>
      <w:tr w14:paraId="4177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12E237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2D7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177" w:type="dxa"/>
            <w:tcBorders>
              <w:top w:val="single" w:color="auto" w:sz="4" w:space="0"/>
              <w:left w:val="nil"/>
              <w:bottom w:val="single" w:color="auto" w:sz="4" w:space="0"/>
              <w:right w:val="single" w:color="auto" w:sz="4" w:space="0"/>
            </w:tcBorders>
            <w:vAlign w:val="center"/>
          </w:tcPr>
          <w:p w14:paraId="0CA44F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操作系统（</w:t>
            </w:r>
            <w:r>
              <w:rPr>
                <w:rFonts w:hint="default" w:ascii="宋体" w:hAnsi="宋体" w:eastAsia="宋体" w:cs="宋体"/>
                <w:kern w:val="0"/>
                <w:sz w:val="21"/>
                <w:szCs w:val="21"/>
                <w:lang w:val="en-US" w:eastAsia="zh-CN"/>
              </w:rPr>
              <w:t>OS</w:t>
            </w:r>
            <w:r>
              <w:rPr>
                <w:rFonts w:hint="eastAsia" w:ascii="宋体" w:hAnsi="宋体" w:eastAsia="宋体" w:cs="宋体"/>
                <w:kern w:val="0"/>
                <w:sz w:val="21"/>
                <w:szCs w:val="21"/>
                <w:lang w:val="en-US" w:eastAsia="zh-CN"/>
              </w:rPr>
              <w:t>）：</w:t>
            </w:r>
            <w:r>
              <w:rPr>
                <w:rFonts w:hint="default" w:ascii="宋体" w:hAnsi="宋体" w:eastAsia="宋体" w:cs="宋体"/>
                <w:kern w:val="0"/>
                <w:sz w:val="21"/>
                <w:szCs w:val="21"/>
                <w:lang w:val="en-US" w:eastAsia="zh-CN"/>
              </w:rPr>
              <w:t>Android</w:t>
            </w:r>
            <w:r>
              <w:rPr>
                <w:rFonts w:hint="eastAsia" w:ascii="宋体" w:hAnsi="宋体" w:eastAsia="宋体" w:cs="宋体"/>
                <w:kern w:val="0"/>
                <w:sz w:val="21"/>
                <w:szCs w:val="21"/>
                <w:lang w:val="en-US" w:eastAsia="zh-CN"/>
              </w:rPr>
              <w:t>。</w:t>
            </w:r>
          </w:p>
        </w:tc>
      </w:tr>
      <w:tr w14:paraId="0F9D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5CCA84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29F0C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36745BA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70D9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69056F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0C1C45B">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2329C017">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附表6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医用超低温冰箱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20A9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8EFAB6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EB97E8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05F609A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6D69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E25E13">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A32CE5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265B6B4B">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箱内温度 -40℃</w:t>
            </w:r>
            <w:r>
              <w:rPr>
                <w:rFonts w:hint="default" w:ascii="宋体" w:hAnsi="宋体" w:eastAsia="宋体" w:cs="宋体"/>
                <w:kern w:val="0"/>
                <w:sz w:val="21"/>
                <w:szCs w:val="21"/>
                <w:lang w:val="en-US" w:eastAsia="zh-CN"/>
              </w:rPr>
              <w:t>~-</w:t>
            </w:r>
            <w:r>
              <w:rPr>
                <w:rFonts w:hint="eastAsia" w:ascii="宋体" w:hAnsi="宋体" w:eastAsia="宋体" w:cs="宋体"/>
                <w:kern w:val="0"/>
                <w:sz w:val="21"/>
                <w:szCs w:val="21"/>
                <w:lang w:val="en-US" w:eastAsia="zh-CN"/>
              </w:rPr>
              <w:t>86℃可调。</w:t>
            </w:r>
          </w:p>
        </w:tc>
      </w:tr>
      <w:tr w14:paraId="2177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6B02A8A">
            <w:pPr>
              <w:widowControl/>
              <w:spacing w:line="240" w:lineRule="auto"/>
              <w:jc w:val="center"/>
              <w:rPr>
                <w:rFonts w:hint="eastAsia" w:ascii="宋体" w:hAnsi="宋体" w:eastAsia="宋体" w:cs="宋体"/>
                <w:kern w:val="0"/>
                <w:sz w:val="21"/>
                <w:szCs w:val="21"/>
                <w:lang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701AE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2BB3EA17">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有效容积≥330L，装箱量（2ml冻存管容量）≥20000份样本。</w:t>
            </w:r>
          </w:p>
        </w:tc>
      </w:tr>
      <w:tr w14:paraId="6289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2BCE9B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EEC454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7763B40D">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微电脑控制，LED 显示屏可显示环温及输入电压，可实时保存箱内设定温度、实际温度、高、低温报警温度、输入电压、环温等数据，数据可永久保存。</w:t>
            </w:r>
          </w:p>
        </w:tc>
      </w:tr>
      <w:tr w14:paraId="11A5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646FC6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F09AC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A7DEAF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采用环保制冷剂。</w:t>
            </w:r>
          </w:p>
        </w:tc>
      </w:tr>
      <w:tr w14:paraId="7A63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984E2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2BC388">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385ADE2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采用双级复叠制冷系统配合制冷。</w:t>
            </w:r>
          </w:p>
        </w:tc>
      </w:tr>
      <w:tr w14:paraId="0826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C88328">
            <w:pPr>
              <w:widowControl/>
              <w:spacing w:line="240" w:lineRule="auto"/>
              <w:jc w:val="center"/>
              <w:rPr>
                <w:rFonts w:hint="eastAsia" w:ascii="宋体" w:hAnsi="宋体" w:eastAsia="宋体" w:cs="宋体"/>
                <w:color w:val="auto"/>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FA287A">
            <w:pPr>
              <w:widowControl/>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7461D993">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保存箱铭牌或标签上需标注制冷剂的详细名称及装入量。</w:t>
            </w:r>
          </w:p>
        </w:tc>
      </w:tr>
      <w:tr w14:paraId="3F09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2C1E1C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B316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6C80F6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进口品牌压缩机2个。</w:t>
            </w:r>
          </w:p>
        </w:tc>
      </w:tr>
      <w:tr w14:paraId="7773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097828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074B98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E0ED34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配USB接口，可导出全部数据。</w:t>
            </w:r>
          </w:p>
        </w:tc>
      </w:tr>
      <w:tr w14:paraId="04A2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6BBBC2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9A198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68C78C5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tc>
      </w:tr>
      <w:tr w14:paraId="68DC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F1EF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FFBF7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70BB13C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具有内置冷链供电系统，减少外部布线。</w:t>
            </w:r>
          </w:p>
        </w:tc>
      </w:tr>
      <w:tr w14:paraId="1530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7024A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000E7C3">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46628A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一体式手把门锁，可同时使用暗锁及双挂锁。</w:t>
            </w:r>
          </w:p>
        </w:tc>
      </w:tr>
      <w:tr w14:paraId="185F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155C2A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FBD64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BBE7D9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内胆为防腐蚀电锌板喷粉。</w:t>
            </w:r>
          </w:p>
        </w:tc>
      </w:tr>
      <w:tr w14:paraId="1DF9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A06F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8D5DB1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7C1602C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使用真空隔热材料，厚度≥15mm，箱体发泡层厚度≥130mm。</w:t>
            </w:r>
          </w:p>
        </w:tc>
      </w:tr>
      <w:tr w14:paraId="1E50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643BF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47542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0D8DCD0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具有可加热平衡孔模块，可满足短时间内连续开门。</w:t>
            </w:r>
          </w:p>
        </w:tc>
      </w:tr>
      <w:tr w14:paraId="539B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6D70DE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D6B95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5023529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有≥2个测试孔。</w:t>
            </w:r>
          </w:p>
        </w:tc>
      </w:tr>
      <w:tr w14:paraId="7873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E146D4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AE3FFC9">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16</w:t>
            </w:r>
          </w:p>
        </w:tc>
        <w:tc>
          <w:tcPr>
            <w:tcW w:w="7177" w:type="dxa"/>
            <w:tcBorders>
              <w:top w:val="single" w:color="auto" w:sz="4" w:space="0"/>
              <w:left w:val="nil"/>
              <w:bottom w:val="single" w:color="auto" w:sz="4" w:space="0"/>
              <w:right w:val="single" w:color="auto" w:sz="4" w:space="0"/>
            </w:tcBorders>
            <w:shd w:val="clear" w:color="auto" w:fill="auto"/>
            <w:vAlign w:val="center"/>
          </w:tcPr>
          <w:p w14:paraId="030E6CD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2499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51F2B0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237EEE5">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17</w:t>
            </w:r>
          </w:p>
        </w:tc>
        <w:tc>
          <w:tcPr>
            <w:tcW w:w="7177" w:type="dxa"/>
            <w:tcBorders>
              <w:top w:val="single" w:color="auto" w:sz="4" w:space="0"/>
              <w:left w:val="nil"/>
              <w:bottom w:val="single" w:color="auto" w:sz="4" w:space="0"/>
              <w:right w:val="single" w:color="auto" w:sz="4" w:space="0"/>
            </w:tcBorders>
            <w:shd w:val="clear" w:color="auto" w:fill="auto"/>
            <w:vAlign w:val="center"/>
          </w:tcPr>
          <w:p w14:paraId="18C0F9C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1450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4286E8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3ED1A55">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18</w:t>
            </w:r>
          </w:p>
        </w:tc>
        <w:tc>
          <w:tcPr>
            <w:tcW w:w="7177" w:type="dxa"/>
            <w:tcBorders>
              <w:top w:val="single" w:color="auto" w:sz="4" w:space="0"/>
              <w:left w:val="nil"/>
              <w:bottom w:val="single" w:color="auto" w:sz="4" w:space="0"/>
              <w:right w:val="single" w:color="auto" w:sz="4" w:space="0"/>
            </w:tcBorders>
            <w:shd w:val="clear" w:color="auto" w:fill="auto"/>
            <w:vAlign w:val="center"/>
          </w:tcPr>
          <w:p w14:paraId="11846B42">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5F3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5B04D8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8B5BAF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7F124CC7">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2E2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27FA3E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3CEF6B5">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783DD84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附表7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小鼠代谢笼</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64C9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606F50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FDDEE7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6F019D5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02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9D0AE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A44BF73">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177" w:type="dxa"/>
            <w:tcBorders>
              <w:top w:val="single" w:color="auto" w:sz="4" w:space="0"/>
              <w:left w:val="nil"/>
              <w:bottom w:val="single" w:color="auto" w:sz="4" w:space="0"/>
              <w:right w:val="single" w:color="auto" w:sz="4" w:space="0"/>
            </w:tcBorders>
            <w:vAlign w:val="center"/>
          </w:tcPr>
          <w:p w14:paraId="685724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功能：用于以大鼠等实验动物为对象的各种营养素、毒物、药物的体内代谢实验。能将动物在实验期间分别全量收集动物排泄的粪和尿，配有食盒、水瓶、撒水接收瓶、粪尿分离漏斗、集粪瓶、集尿瓶等附属配件，能使食物、饮水、粪、尿之间不相混。便于代谢实验操作和不同配件的清洗和消毒。</w:t>
            </w:r>
          </w:p>
        </w:tc>
      </w:tr>
      <w:tr w14:paraId="6884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D28AF4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CA30B1">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177" w:type="dxa"/>
            <w:tcBorders>
              <w:top w:val="single" w:color="auto" w:sz="4" w:space="0"/>
              <w:left w:val="nil"/>
              <w:bottom w:val="single" w:color="auto" w:sz="4" w:space="0"/>
              <w:right w:val="single" w:color="auto" w:sz="4" w:space="0"/>
            </w:tcBorders>
            <w:vAlign w:val="center"/>
          </w:tcPr>
          <w:p w14:paraId="103F4CCC">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适合用于小鼠、大鼠、豚鼠等动物。</w:t>
            </w:r>
          </w:p>
        </w:tc>
      </w:tr>
      <w:tr w14:paraId="4AF1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4B3A4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44125D5">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7177" w:type="dxa"/>
            <w:tcBorders>
              <w:top w:val="single" w:color="auto" w:sz="4" w:space="0"/>
              <w:left w:val="nil"/>
              <w:bottom w:val="single" w:color="auto" w:sz="4" w:space="0"/>
              <w:right w:val="single" w:color="auto" w:sz="4" w:space="0"/>
            </w:tcBorders>
            <w:vAlign w:val="center"/>
          </w:tcPr>
          <w:p w14:paraId="277700E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粪便和尿液的分离收集。</w:t>
            </w:r>
          </w:p>
        </w:tc>
      </w:tr>
      <w:tr w14:paraId="31B8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C419A9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596A832">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7177" w:type="dxa"/>
            <w:tcBorders>
              <w:top w:val="single" w:color="auto" w:sz="4" w:space="0"/>
              <w:left w:val="nil"/>
              <w:bottom w:val="single" w:color="auto" w:sz="4" w:space="0"/>
              <w:right w:val="single" w:color="auto" w:sz="4" w:space="0"/>
            </w:tcBorders>
            <w:vAlign w:val="center"/>
          </w:tcPr>
          <w:p w14:paraId="35E7971A">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笼盒组装简单，所有部件易清洗。</w:t>
            </w:r>
          </w:p>
        </w:tc>
      </w:tr>
      <w:tr w14:paraId="180E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3E982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129660">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7177" w:type="dxa"/>
            <w:tcBorders>
              <w:top w:val="single" w:color="auto" w:sz="4" w:space="0"/>
              <w:left w:val="nil"/>
              <w:bottom w:val="single" w:color="auto" w:sz="4" w:space="0"/>
              <w:right w:val="single" w:color="auto" w:sz="4" w:space="0"/>
            </w:tcBorders>
            <w:vAlign w:val="center"/>
          </w:tcPr>
          <w:p w14:paraId="3293DBD2">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代谢笼尺寸≥</w:t>
            </w:r>
            <w:r>
              <w:rPr>
                <w:rFonts w:hint="default" w:ascii="宋体" w:hAnsi="宋体" w:eastAsia="宋体" w:cs="宋体"/>
                <w:color w:val="auto"/>
                <w:kern w:val="0"/>
                <w:sz w:val="21"/>
                <w:szCs w:val="21"/>
                <w:lang w:val="en-US" w:eastAsia="zh-CN"/>
              </w:rPr>
              <w:t>220*200*200mm</w:t>
            </w:r>
            <w:r>
              <w:rPr>
                <w:rFonts w:hint="eastAsia" w:ascii="宋体" w:hAnsi="宋体" w:eastAsia="宋体" w:cs="宋体"/>
                <w:color w:val="auto"/>
                <w:kern w:val="0"/>
                <w:sz w:val="21"/>
                <w:szCs w:val="21"/>
                <w:lang w:val="en-US" w:eastAsia="zh-CN"/>
              </w:rPr>
              <w:t>。</w:t>
            </w:r>
          </w:p>
        </w:tc>
      </w:tr>
      <w:tr w14:paraId="7991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5325E4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44251B">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177" w:type="dxa"/>
            <w:tcBorders>
              <w:top w:val="single" w:color="auto" w:sz="4" w:space="0"/>
              <w:left w:val="nil"/>
              <w:bottom w:val="single" w:color="auto" w:sz="4" w:space="0"/>
              <w:right w:val="single" w:color="auto" w:sz="4" w:space="0"/>
            </w:tcBorders>
            <w:vAlign w:val="center"/>
          </w:tcPr>
          <w:p w14:paraId="1442B75B">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笼架子尺寸≥</w:t>
            </w:r>
            <w:r>
              <w:rPr>
                <w:rFonts w:hint="default" w:ascii="宋体" w:hAnsi="宋体" w:eastAsia="宋体" w:cs="宋体"/>
                <w:color w:val="auto"/>
                <w:kern w:val="0"/>
                <w:sz w:val="21"/>
                <w:szCs w:val="21"/>
                <w:lang w:val="en-US" w:eastAsia="zh-CN"/>
              </w:rPr>
              <w:t>1450*400*1600mm</w:t>
            </w:r>
            <w:r>
              <w:rPr>
                <w:rFonts w:hint="eastAsia" w:ascii="宋体" w:hAnsi="宋体" w:eastAsia="宋体" w:cs="宋体"/>
                <w:color w:val="auto"/>
                <w:kern w:val="0"/>
                <w:sz w:val="21"/>
                <w:szCs w:val="21"/>
                <w:lang w:val="en-US" w:eastAsia="zh-CN"/>
              </w:rPr>
              <w:t>。</w:t>
            </w:r>
          </w:p>
        </w:tc>
      </w:tr>
      <w:tr w14:paraId="2F5A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8B2B43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F16CD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7</w:t>
            </w:r>
          </w:p>
        </w:tc>
        <w:tc>
          <w:tcPr>
            <w:tcW w:w="7177" w:type="dxa"/>
            <w:tcBorders>
              <w:top w:val="single" w:color="auto" w:sz="4" w:space="0"/>
              <w:left w:val="nil"/>
              <w:bottom w:val="single" w:color="auto" w:sz="4" w:space="0"/>
              <w:right w:val="single" w:color="auto" w:sz="4" w:space="0"/>
            </w:tcBorders>
            <w:vAlign w:val="center"/>
          </w:tcPr>
          <w:p w14:paraId="6675124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包含一套</w:t>
            </w:r>
            <w:r>
              <w:rPr>
                <w:rFonts w:hint="default" w:ascii="宋体" w:hAnsi="宋体" w:eastAsia="宋体" w:cs="宋体"/>
                <w:kern w:val="0"/>
                <w:sz w:val="21"/>
                <w:szCs w:val="21"/>
                <w:lang w:val="en-US" w:eastAsia="zh-CN"/>
              </w:rPr>
              <w:t>10</w:t>
            </w:r>
            <w:r>
              <w:rPr>
                <w:rFonts w:hint="eastAsia" w:ascii="宋体" w:hAnsi="宋体" w:eastAsia="宋体" w:cs="宋体"/>
                <w:kern w:val="0"/>
                <w:sz w:val="21"/>
                <w:szCs w:val="21"/>
                <w:lang w:val="en-US" w:eastAsia="zh-CN"/>
              </w:rPr>
              <w:t>个代谢笼与适配笼架。</w:t>
            </w:r>
          </w:p>
        </w:tc>
      </w:tr>
      <w:tr w14:paraId="28BF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86955C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4AE5FB4">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8</w:t>
            </w:r>
          </w:p>
        </w:tc>
        <w:tc>
          <w:tcPr>
            <w:tcW w:w="7177" w:type="dxa"/>
            <w:tcBorders>
              <w:top w:val="single" w:color="auto" w:sz="4" w:space="0"/>
              <w:left w:val="nil"/>
              <w:bottom w:val="single" w:color="auto" w:sz="4" w:space="0"/>
              <w:right w:val="single" w:color="auto" w:sz="4" w:space="0"/>
            </w:tcBorders>
            <w:vAlign w:val="center"/>
          </w:tcPr>
          <w:p w14:paraId="1BBB77D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包括不锈钢漏斗（尿液粪便分离）、集尿瓶、进料装置抽屉、鼠用进料装置。</w:t>
            </w:r>
          </w:p>
        </w:tc>
      </w:tr>
      <w:tr w14:paraId="3D49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333FB9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2A3B1EB">
            <w:pPr>
              <w:keepNext w:val="0"/>
              <w:keepLines w:val="0"/>
              <w:widowControl/>
              <w:suppressLineNumbers w:val="0"/>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9</w:t>
            </w:r>
          </w:p>
        </w:tc>
        <w:tc>
          <w:tcPr>
            <w:tcW w:w="7177" w:type="dxa"/>
            <w:tcBorders>
              <w:top w:val="single" w:color="auto" w:sz="4" w:space="0"/>
              <w:left w:val="nil"/>
              <w:bottom w:val="single" w:color="auto" w:sz="4" w:space="0"/>
              <w:right w:val="single" w:color="auto" w:sz="4" w:space="0"/>
            </w:tcBorders>
            <w:vAlign w:val="center"/>
          </w:tcPr>
          <w:p w14:paraId="45CB759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代谢笼材质：不锈钢，可耐受食物、饮水、粪、尿的腐蚀。</w:t>
            </w:r>
          </w:p>
        </w:tc>
      </w:tr>
      <w:tr w14:paraId="26DC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C0889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554496B">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shd w:val="clear" w:color="auto" w:fill="auto"/>
            <w:vAlign w:val="center"/>
          </w:tcPr>
          <w:p w14:paraId="6B5FE05B">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0B71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CDB01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9455754">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CA7699C"/>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9005</Words>
  <Characters>10274</Characters>
  <Lines>0</Lines>
  <Paragraphs>0</Paragraphs>
  <TotalTime>16</TotalTime>
  <ScaleCrop>false</ScaleCrop>
  <LinksUpToDate>false</LinksUpToDate>
  <CharactersWithSpaces>10630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2025-06-30T02:53:30Z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89CDA867C03C4AA298C73CED0C68433D_13</vt:lpwstr>
  </property>
  <property fmtid="{D5CDD505-2E9C-101B-9397-08002B2CF9AE}" pid="4" name="commondata">
    <vt:lpwstr>eyJoZGlkIjoiM2I5YmQyM2VlMzIyNzg3MTM0MjMzMjczYWU0N2U3MTcifQ==</vt:lpwstr>
  </property>
  <property fmtid="{D5CDD505-2E9C-101B-9397-08002B2CF9AE}" pid="5" name="KSOTemplateDocerSaveRecord">
    <vt:lpwstr>eyJoZGlkIjoiODJiNTA2YzcwNjRjMjc0NmI4NDEwZTY3NjFjMGZmNzEiLCJ1c2VySWQiOiI3MDM3OTc0MTQifQ==</vt:lpwstr>
  </property>
</Properties>
</file>