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鄂尔多斯市中心医院</w:t>
      </w:r>
    </w:p>
    <w:p w14:paraId="4460EAC3">
      <w:pPr>
        <w:numPr>
          <w:ilvl w:val="0"/>
          <w:numId w:val="0"/>
        </w:numPr>
        <w:jc w:val="center"/>
        <w:rPr>
          <w:rFonts w:hint="eastAsia" w:ascii="宋体" w:hAnsi="宋体" w:eastAsia="宋体" w:cs="宋体"/>
          <w:b/>
          <w:bCs/>
          <w:sz w:val="44"/>
          <w:szCs w:val="44"/>
          <w:lang w:val="en-US" w:eastAsia="zh-CN"/>
        </w:rPr>
      </w:pPr>
    </w:p>
    <w:p w14:paraId="7855E913">
      <w:pPr>
        <w:numPr>
          <w:ilvl w:val="0"/>
          <w:numId w:val="0"/>
        </w:numPr>
        <w:jc w:val="center"/>
        <w:rPr>
          <w:rFonts w:hint="eastAsia" w:ascii="宋体" w:hAnsi="宋体" w:eastAsia="宋体" w:cs="宋体"/>
          <w:b/>
          <w:bCs/>
          <w:sz w:val="44"/>
          <w:szCs w:val="44"/>
          <w:lang w:val="en-US" w:eastAsia="zh-CN"/>
        </w:rPr>
      </w:pPr>
    </w:p>
    <w:p w14:paraId="24BCF1D6">
      <w:pPr>
        <w:numPr>
          <w:ilvl w:val="0"/>
          <w:numId w:val="0"/>
        </w:numPr>
        <w:ind w:firstLine="2650" w:firstLineChars="6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院内招采文件</w:t>
      </w:r>
    </w:p>
    <w:p w14:paraId="1A2146B2">
      <w:pPr>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ascii="宋体" w:hAnsi="宋体" w:eastAsia="宋体" w:cs="宋体"/>
          <w:b/>
          <w:bCs/>
          <w:lang w:val="en-US" w:eastAsia="zh-CN"/>
        </w:rPr>
      </w:pPr>
      <w:r>
        <w:rPr>
          <w:rFonts w:hint="eastAsia" w:ascii="宋体" w:hAnsi="宋体" w:eastAsia="宋体" w:cs="宋体"/>
          <w:b/>
          <w:bCs/>
          <w:lang w:val="en-US" w:eastAsia="zh-CN"/>
        </w:rPr>
        <w:t xml:space="preserve">                          </w:t>
      </w:r>
    </w:p>
    <w:p w14:paraId="4765CAF4">
      <w:pPr>
        <w:numPr>
          <w:ilvl w:val="0"/>
          <w:numId w:val="0"/>
        </w:numPr>
        <w:rPr>
          <w:rFonts w:hint="eastAsia" w:ascii="宋体" w:hAnsi="宋体" w:eastAsia="宋体" w:cs="宋体"/>
          <w:b/>
          <w:bCs/>
          <w:lang w:val="en-US" w:eastAsia="zh-CN"/>
        </w:rPr>
      </w:pPr>
    </w:p>
    <w:p w14:paraId="1EA16BF7">
      <w:pPr>
        <w:numPr>
          <w:ilvl w:val="0"/>
          <w:numId w:val="0"/>
        </w:numPr>
        <w:rPr>
          <w:rFonts w:hint="eastAsia" w:ascii="宋体" w:hAnsi="宋体" w:eastAsia="宋体" w:cs="宋体"/>
          <w:b/>
          <w:bCs/>
          <w:lang w:val="en-US" w:eastAsia="zh-CN"/>
        </w:rPr>
      </w:pPr>
    </w:p>
    <w:p w14:paraId="594118B3">
      <w:pPr>
        <w:numPr>
          <w:ilvl w:val="0"/>
          <w:numId w:val="0"/>
        </w:numPr>
        <w:rPr>
          <w:rFonts w:hint="eastAsia" w:ascii="宋体" w:hAnsi="宋体" w:eastAsia="宋体" w:cs="宋体"/>
          <w:b/>
          <w:bCs/>
          <w:lang w:val="en-US" w:eastAsia="zh-CN"/>
        </w:rPr>
      </w:pPr>
    </w:p>
    <w:p w14:paraId="15ACEF2E">
      <w:pPr>
        <w:numPr>
          <w:ilvl w:val="0"/>
          <w:numId w:val="0"/>
        </w:numPr>
        <w:rPr>
          <w:rFonts w:hint="eastAsia" w:ascii="宋体" w:hAnsi="宋体" w:eastAsia="宋体" w:cs="宋体"/>
          <w:b/>
          <w:bCs/>
          <w:lang w:val="en-US" w:eastAsia="zh-CN"/>
        </w:rPr>
      </w:pPr>
    </w:p>
    <w:p w14:paraId="3A088841">
      <w:pPr>
        <w:numPr>
          <w:ilvl w:val="0"/>
          <w:numId w:val="0"/>
        </w:numPr>
        <w:rPr>
          <w:rFonts w:hint="eastAsia" w:ascii="宋体" w:hAnsi="宋体" w:eastAsia="宋体" w:cs="宋体"/>
          <w:b/>
          <w:bCs/>
          <w:lang w:val="en-US" w:eastAsia="zh-CN"/>
        </w:rPr>
      </w:pPr>
    </w:p>
    <w:p w14:paraId="7725592C">
      <w:pPr>
        <w:numPr>
          <w:ilvl w:val="0"/>
          <w:numId w:val="0"/>
        </w:numPr>
        <w:rPr>
          <w:rFonts w:hint="eastAsia" w:ascii="宋体" w:hAnsi="宋体" w:eastAsia="宋体" w:cs="宋体"/>
          <w:b/>
          <w:bCs/>
          <w:lang w:val="en-US" w:eastAsia="zh-CN"/>
        </w:rPr>
      </w:pPr>
    </w:p>
    <w:p w14:paraId="40D4F4C5">
      <w:pPr>
        <w:numPr>
          <w:ilvl w:val="0"/>
          <w:numId w:val="0"/>
        </w:numPr>
        <w:rPr>
          <w:rFonts w:hint="eastAsia" w:ascii="宋体" w:hAnsi="宋体" w:eastAsia="宋体" w:cs="宋体"/>
          <w:b/>
          <w:bCs/>
          <w:lang w:val="en-US" w:eastAsia="zh-CN"/>
        </w:rPr>
      </w:pPr>
    </w:p>
    <w:p w14:paraId="1B580E17">
      <w:pPr>
        <w:numPr>
          <w:ilvl w:val="0"/>
          <w:numId w:val="0"/>
        </w:numPr>
        <w:rPr>
          <w:rFonts w:hint="eastAsia" w:ascii="宋体" w:hAnsi="宋体" w:eastAsia="宋体" w:cs="宋体"/>
          <w:b/>
          <w:bCs/>
          <w:lang w:val="en-US" w:eastAsia="zh-CN"/>
        </w:rPr>
      </w:pPr>
    </w:p>
    <w:p w14:paraId="3753AF03">
      <w:pPr>
        <w:numPr>
          <w:ilvl w:val="0"/>
          <w:numId w:val="0"/>
        </w:numPr>
        <w:ind w:firstLine="4216" w:firstLineChars="1500"/>
        <w:rPr>
          <w:rFonts w:hint="eastAsia" w:ascii="宋体" w:hAnsi="宋体" w:eastAsia="宋体" w:cs="宋体"/>
          <w:b/>
          <w:bCs/>
          <w:sz w:val="28"/>
          <w:szCs w:val="28"/>
          <w:lang w:val="en-US" w:eastAsia="zh-CN"/>
        </w:rPr>
      </w:pPr>
    </w:p>
    <w:p w14:paraId="0E6CAF63">
      <w:pPr>
        <w:numPr>
          <w:ilvl w:val="0"/>
          <w:numId w:val="0"/>
        </w:numPr>
        <w:jc w:val="center"/>
        <w:rPr>
          <w:rFonts w:hint="eastAsia" w:ascii="宋体" w:hAnsi="宋体" w:eastAsia="宋体" w:cs="宋体"/>
          <w:b/>
          <w:bCs/>
          <w:sz w:val="36"/>
          <w:szCs w:val="36"/>
          <w:lang w:val="en-US" w:eastAsia="zh-CN"/>
        </w:rPr>
      </w:pPr>
      <w:bookmarkStart w:id="1" w:name="_GoBack"/>
      <w:r>
        <w:rPr>
          <w:rFonts w:hint="eastAsia" w:ascii="宋体" w:hAnsi="宋体" w:eastAsia="宋体" w:cs="宋体"/>
          <w:b/>
          <w:bCs/>
          <w:sz w:val="36"/>
          <w:szCs w:val="36"/>
          <w:lang w:val="en-US" w:eastAsia="zh-CN"/>
        </w:rPr>
        <w:t>等离子双极电切电凝系统等设备项目</w:t>
      </w:r>
    </w:p>
    <w:bookmarkEnd w:id="1"/>
    <w:p w14:paraId="13F46CBC">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2025年8月14日</w:t>
      </w:r>
    </w:p>
    <w:p w14:paraId="3DED3793">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0B0E5296">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45BBB40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59BC4195">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8"/>
          <w:szCs w:val="28"/>
          <w:lang w:val="en-US" w:eastAsia="zh-CN"/>
        </w:rPr>
        <w:t xml:space="preserve"> 货币单位：元</w:t>
      </w:r>
    </w:p>
    <w:tbl>
      <w:tblPr>
        <w:tblStyle w:val="11"/>
        <w:tblW w:w="8845"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0"/>
        <w:gridCol w:w="1968"/>
        <w:gridCol w:w="1144"/>
        <w:gridCol w:w="1288"/>
        <w:gridCol w:w="1458"/>
        <w:gridCol w:w="2267"/>
      </w:tblGrid>
      <w:tr w14:paraId="56D48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blCellSpacing w:w="15" w:type="dxa"/>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2A44BD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序号</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F7EBDB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名称</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EC5595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单位</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61B99D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数量</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F6DC9D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预算单价</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AE3E81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预算总价</w:t>
            </w:r>
          </w:p>
        </w:tc>
      </w:tr>
      <w:tr w14:paraId="6AE53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0" w:hRule="atLeast"/>
          <w:tblCellSpacing w:w="15" w:type="dxa"/>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7E5CC0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1</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9DE031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eastAsia" w:ascii="宋体" w:hAnsi="宋体" w:eastAsia="宋体" w:cs="宋体"/>
                <w:sz w:val="28"/>
                <w:szCs w:val="28"/>
                <w:u w:val="none"/>
                <w:lang w:eastAsia="zh-CN"/>
              </w:rPr>
            </w:pPr>
            <w:r>
              <w:rPr>
                <w:rFonts w:hint="eastAsia" w:ascii="宋体" w:hAnsi="宋体" w:eastAsia="宋体" w:cs="宋体"/>
                <w:i w:val="0"/>
                <w:iCs w:val="0"/>
                <w:caps w:val="0"/>
                <w:color w:val="000000"/>
                <w:spacing w:val="0"/>
                <w:sz w:val="28"/>
                <w:szCs w:val="28"/>
                <w:u w:val="none"/>
                <w:lang w:eastAsia="zh-CN"/>
              </w:rPr>
              <w:t>等离子双极电切电凝系统</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09A0E8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套</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EFDEEF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1</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E94729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lang w:val="en-US" w:eastAsia="zh-CN"/>
              </w:rPr>
              <w:t>29</w:t>
            </w:r>
            <w:r>
              <w:rPr>
                <w:rFonts w:hint="eastAsia" w:ascii="宋体" w:hAnsi="宋体" w:eastAsia="宋体" w:cs="宋体"/>
                <w:i w:val="0"/>
                <w:iCs w:val="0"/>
                <w:caps w:val="0"/>
                <w:color w:val="000000"/>
                <w:spacing w:val="0"/>
                <w:sz w:val="28"/>
                <w:szCs w:val="28"/>
                <w:u w:val="none"/>
              </w:rPr>
              <w:t>0000</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FC8695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lang w:val="en-US" w:eastAsia="zh-CN"/>
              </w:rPr>
              <w:t>29</w:t>
            </w:r>
            <w:r>
              <w:rPr>
                <w:rFonts w:hint="eastAsia" w:ascii="宋体" w:hAnsi="宋体" w:eastAsia="宋体" w:cs="宋体"/>
                <w:i w:val="0"/>
                <w:iCs w:val="0"/>
                <w:caps w:val="0"/>
                <w:color w:val="000000"/>
                <w:spacing w:val="0"/>
                <w:sz w:val="28"/>
                <w:szCs w:val="28"/>
                <w:u w:val="none"/>
              </w:rPr>
              <w:t>0000</w:t>
            </w:r>
          </w:p>
        </w:tc>
      </w:tr>
      <w:tr w14:paraId="5CD6E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0" w:hRule="atLeast"/>
          <w:tblCellSpacing w:w="15" w:type="dxa"/>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D8AF3F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i w:val="0"/>
                <w:iCs w:val="0"/>
                <w:caps w:val="0"/>
                <w:color w:val="000000"/>
                <w:spacing w:val="0"/>
                <w:sz w:val="28"/>
                <w:szCs w:val="28"/>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57E621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硬性膀胱镜</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4E088F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eastAsia"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套</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9C7B6A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2</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F1FCB7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15000</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0EE44B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30000</w:t>
            </w:r>
          </w:p>
        </w:tc>
      </w:tr>
      <w:tr w14:paraId="3BB54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0" w:hRule="atLeast"/>
          <w:tblCellSpacing w:w="15" w:type="dxa"/>
          <w:jc w:val="center"/>
        </w:trPr>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17B1D1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0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总价合计</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02A270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lang w:val="en-US" w:eastAsia="zh-CN"/>
              </w:rPr>
              <w:t>32</w:t>
            </w:r>
            <w:r>
              <w:rPr>
                <w:rFonts w:hint="eastAsia" w:ascii="宋体" w:hAnsi="宋体" w:eastAsia="宋体" w:cs="宋体"/>
                <w:i w:val="0"/>
                <w:iCs w:val="0"/>
                <w:caps w:val="0"/>
                <w:color w:val="000000"/>
                <w:spacing w:val="0"/>
                <w:sz w:val="28"/>
                <w:szCs w:val="28"/>
                <w:u w:val="none"/>
              </w:rPr>
              <w:t>0000</w:t>
            </w:r>
          </w:p>
        </w:tc>
      </w:tr>
      <w:tr w14:paraId="02C8F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blCellSpacing w:w="15" w:type="dxa"/>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4C9C90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2</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87B1DE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交付使用时间</w:t>
            </w:r>
          </w:p>
        </w:tc>
        <w:tc>
          <w:tcPr>
            <w:tcW w:w="611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4FDEFC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合同签订后30日内。</w:t>
            </w:r>
          </w:p>
        </w:tc>
      </w:tr>
      <w:tr w14:paraId="68EDD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blCellSpacing w:w="15" w:type="dxa"/>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83599A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3</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CD4BEE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质保期</w:t>
            </w:r>
          </w:p>
        </w:tc>
        <w:tc>
          <w:tcPr>
            <w:tcW w:w="611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6A8B48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3年</w:t>
            </w:r>
          </w:p>
        </w:tc>
      </w:tr>
      <w:tr w14:paraId="38E97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0" w:hRule="atLeast"/>
          <w:tblCellSpacing w:w="15" w:type="dxa"/>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2FE723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4</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FC8CF0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付款方式</w:t>
            </w:r>
          </w:p>
        </w:tc>
        <w:tc>
          <w:tcPr>
            <w:tcW w:w="611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1A5047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设备验收通过后支付总货款的 90% ，验收通过使用一年后支付总货款的 10% 。</w:t>
            </w:r>
          </w:p>
        </w:tc>
      </w:tr>
      <w:tr w14:paraId="2B404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blCellSpacing w:w="15" w:type="dxa"/>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4CBA5A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5</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B62AE5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交付地点</w:t>
            </w:r>
          </w:p>
        </w:tc>
        <w:tc>
          <w:tcPr>
            <w:tcW w:w="611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9A374D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27E9B3E8">
      <w:pPr>
        <w:keepNext w:val="0"/>
        <w:keepLines w:val="0"/>
        <w:pageBreakBefore w:val="0"/>
        <w:widowControl/>
        <w:numPr>
          <w:ilvl w:val="0"/>
          <w:numId w:val="2"/>
        </w:numPr>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项目概况</w:t>
      </w:r>
    </w:p>
    <w:p w14:paraId="2E81A862">
      <w:pPr>
        <w:spacing w:line="360" w:lineRule="auto"/>
        <w:jc w:val="left"/>
        <w:rPr>
          <w:rFonts w:hint="eastAsia" w:ascii="宋体" w:hAnsi="宋体" w:eastAsia="宋体"/>
          <w:sz w:val="32"/>
          <w:szCs w:val="32"/>
          <w:u w:val="single"/>
        </w:rPr>
      </w:pPr>
      <w:r>
        <w:rPr>
          <w:rFonts w:hint="eastAsia" w:ascii="宋体" w:hAnsi="宋体" w:eastAsia="宋体"/>
          <w:sz w:val="32"/>
          <w:szCs w:val="32"/>
        </w:rPr>
        <w:t>（1）项目基本情况介绍：</w:t>
      </w:r>
      <w:r>
        <w:rPr>
          <w:rFonts w:hint="eastAsia" w:ascii="宋体" w:hAnsi="宋体" w:eastAsia="宋体"/>
          <w:sz w:val="32"/>
          <w:szCs w:val="32"/>
          <w:u w:val="single"/>
        </w:rPr>
        <w:t xml:space="preserve"> </w:t>
      </w:r>
      <w:r>
        <w:rPr>
          <w:rFonts w:hint="eastAsia" w:ascii="宋体" w:hAnsi="宋体" w:eastAsia="宋体"/>
          <w:sz w:val="32"/>
          <w:szCs w:val="32"/>
          <w:u w:val="single"/>
          <w:lang w:val="en-US" w:eastAsia="zh-CN"/>
        </w:rPr>
        <w:t>本项目包含1套等离子双极电切电凝系统和2套硬性膀胱镜，用于泌尿外科诊查及手术。</w:t>
      </w:r>
    </w:p>
    <w:p w14:paraId="75CA7EFA">
      <w:pPr>
        <w:spacing w:line="360" w:lineRule="auto"/>
        <w:jc w:val="left"/>
        <w:rPr>
          <w:rFonts w:hint="eastAsia" w:ascii="宋体" w:hAnsi="宋体" w:eastAsia="宋体" w:cs="宋体"/>
          <w:sz w:val="32"/>
          <w:szCs w:val="32"/>
        </w:rPr>
      </w:pPr>
      <w:r>
        <w:rPr>
          <w:rFonts w:hint="eastAsia" w:ascii="宋体" w:hAnsi="宋体" w:eastAsia="宋体" w:cs="宋体"/>
          <w:sz w:val="32"/>
          <w:szCs w:val="32"/>
        </w:rPr>
        <w:t>（2）技术参数和要求（功能和质量）</w:t>
      </w:r>
    </w:p>
    <w:p w14:paraId="1A7DE67A">
      <w:pPr>
        <w:spacing w:line="360" w:lineRule="auto"/>
        <w:jc w:val="left"/>
        <w:rPr>
          <w:rFonts w:hint="eastAsia" w:ascii="宋体" w:hAnsi="宋体" w:eastAsia="宋体" w:cs="宋体"/>
          <w:sz w:val="32"/>
          <w:szCs w:val="32"/>
          <w:lang w:val="en-US" w:eastAsia="zh-CN"/>
        </w:rPr>
      </w:pPr>
    </w:p>
    <w:p w14:paraId="4E73145D">
      <w:pPr>
        <w:spacing w:line="360" w:lineRule="auto"/>
        <w:jc w:val="left"/>
        <w:rPr>
          <w:rFonts w:hint="eastAsia" w:ascii="宋体" w:hAnsi="宋体" w:eastAsia="宋体" w:cs="宋体"/>
          <w:sz w:val="32"/>
          <w:szCs w:val="32"/>
          <w:lang w:val="en-US" w:eastAsia="zh-CN"/>
        </w:rPr>
      </w:pPr>
    </w:p>
    <w:p w14:paraId="7401C5C8">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附表1 设备名称：</w:t>
      </w:r>
      <w:r>
        <w:rPr>
          <w:rFonts w:hint="eastAsia" w:ascii="宋体" w:hAnsi="宋体" w:eastAsia="宋体" w:cs="宋体"/>
          <w:sz w:val="32"/>
          <w:szCs w:val="32"/>
          <w:u w:val="single"/>
          <w:lang w:val="en-US" w:eastAsia="zh-CN"/>
        </w:rPr>
        <w:t xml:space="preserve"> 等离子双极电切电凝系统</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9458" w:type="dxa"/>
        <w:tblInd w:w="0" w:type="dxa"/>
        <w:tblLayout w:type="fixed"/>
        <w:tblCellMar>
          <w:top w:w="0" w:type="dxa"/>
          <w:left w:w="108" w:type="dxa"/>
          <w:bottom w:w="0" w:type="dxa"/>
          <w:right w:w="108" w:type="dxa"/>
        </w:tblCellMar>
      </w:tblPr>
      <w:tblGrid>
        <w:gridCol w:w="646"/>
        <w:gridCol w:w="700"/>
        <w:gridCol w:w="8112"/>
      </w:tblGrid>
      <w:tr w14:paraId="6CE7BD68">
        <w:tblPrEx>
          <w:tblCellMar>
            <w:top w:w="0" w:type="dxa"/>
            <w:left w:w="108" w:type="dxa"/>
            <w:bottom w:w="0" w:type="dxa"/>
            <w:right w:w="108" w:type="dxa"/>
          </w:tblCellMar>
        </w:tblPrEx>
        <w:trPr>
          <w:trHeight w:val="633" w:hRule="atLeast"/>
        </w:trPr>
        <w:tc>
          <w:tcPr>
            <w:tcW w:w="646" w:type="dxa"/>
            <w:tcBorders>
              <w:top w:val="single" w:color="auto" w:sz="4" w:space="0"/>
              <w:left w:val="single" w:color="auto" w:sz="4" w:space="0"/>
              <w:bottom w:val="single" w:color="auto" w:sz="4" w:space="0"/>
              <w:right w:val="single" w:color="auto" w:sz="4" w:space="0"/>
            </w:tcBorders>
            <w:vAlign w:val="center"/>
          </w:tcPr>
          <w:p w14:paraId="387D4948">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00" w:type="dxa"/>
            <w:tcBorders>
              <w:top w:val="single" w:color="auto" w:sz="4" w:space="0"/>
              <w:left w:val="nil"/>
              <w:bottom w:val="single" w:color="auto" w:sz="4" w:space="0"/>
              <w:right w:val="single" w:color="auto" w:sz="4" w:space="0"/>
            </w:tcBorders>
            <w:vAlign w:val="center"/>
          </w:tcPr>
          <w:p w14:paraId="24BA68B6">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8112" w:type="dxa"/>
            <w:tcBorders>
              <w:top w:val="single" w:color="auto" w:sz="4" w:space="0"/>
              <w:left w:val="nil"/>
              <w:bottom w:val="single" w:color="auto" w:sz="4" w:space="0"/>
              <w:right w:val="single" w:color="auto" w:sz="4" w:space="0"/>
            </w:tcBorders>
            <w:vAlign w:val="center"/>
          </w:tcPr>
          <w:p w14:paraId="57975032">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技术参数和要求</w:t>
            </w:r>
          </w:p>
        </w:tc>
      </w:tr>
      <w:tr w14:paraId="46AC0AE0">
        <w:tblPrEx>
          <w:tblCellMar>
            <w:top w:w="0" w:type="dxa"/>
            <w:left w:w="108" w:type="dxa"/>
            <w:bottom w:w="0" w:type="dxa"/>
            <w:right w:w="108" w:type="dxa"/>
          </w:tblCellMar>
        </w:tblPrEx>
        <w:trPr>
          <w:trHeight w:val="411" w:hRule="atLeast"/>
        </w:trPr>
        <w:tc>
          <w:tcPr>
            <w:tcW w:w="646" w:type="dxa"/>
            <w:tcBorders>
              <w:top w:val="single" w:color="auto" w:sz="4" w:space="0"/>
              <w:left w:val="single" w:color="auto" w:sz="4" w:space="0"/>
              <w:bottom w:val="single" w:color="auto" w:sz="4" w:space="0"/>
              <w:right w:val="single" w:color="auto" w:sz="4" w:space="0"/>
            </w:tcBorders>
            <w:vAlign w:val="center"/>
          </w:tcPr>
          <w:p w14:paraId="3F7D4166">
            <w:pPr>
              <w:widowControl/>
              <w:spacing w:line="240" w:lineRule="auto"/>
              <w:jc w:val="center"/>
              <w:rPr>
                <w:rFonts w:hint="eastAsia" w:ascii="宋体" w:hAnsi="宋体" w:eastAsia="宋体" w:cs="宋体"/>
                <w:kern w:val="0"/>
                <w:sz w:val="21"/>
                <w:szCs w:val="21"/>
                <w:lang w:bidi="lo-LA"/>
              </w:rPr>
            </w:pPr>
          </w:p>
        </w:tc>
        <w:tc>
          <w:tcPr>
            <w:tcW w:w="700" w:type="dxa"/>
            <w:tcBorders>
              <w:top w:val="single" w:color="auto" w:sz="4" w:space="0"/>
              <w:left w:val="nil"/>
              <w:bottom w:val="single" w:color="auto" w:sz="4" w:space="0"/>
              <w:right w:val="single" w:color="auto" w:sz="4" w:space="0"/>
            </w:tcBorders>
            <w:vAlign w:val="center"/>
          </w:tcPr>
          <w:p w14:paraId="16264B0E">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w:t>
            </w:r>
          </w:p>
        </w:tc>
        <w:tc>
          <w:tcPr>
            <w:tcW w:w="8112" w:type="dxa"/>
            <w:tcBorders>
              <w:top w:val="single" w:color="auto" w:sz="4" w:space="0"/>
              <w:left w:val="nil"/>
              <w:bottom w:val="single" w:color="auto" w:sz="4" w:space="0"/>
              <w:right w:val="single" w:color="auto" w:sz="4" w:space="0"/>
            </w:tcBorders>
            <w:vAlign w:val="center"/>
          </w:tcPr>
          <w:p w14:paraId="0AE769A7">
            <w:pPr>
              <w:spacing w:line="240" w:lineRule="auto"/>
              <w:rPr>
                <w:rFonts w:hint="eastAsia" w:ascii="宋体" w:hAnsi="宋体" w:eastAsia="宋体" w:cs="宋体"/>
                <w:kern w:val="0"/>
                <w:sz w:val="21"/>
                <w:szCs w:val="21"/>
                <w:lang w:eastAsia="zh-CN" w:bidi="lo-LA"/>
              </w:rPr>
            </w:pPr>
            <w:r>
              <w:rPr>
                <w:rFonts w:hint="eastAsia" w:ascii="宋体" w:hAnsi="宋体" w:eastAsia="宋体" w:cs="宋体"/>
                <w:sz w:val="21"/>
                <w:szCs w:val="21"/>
              </w:rPr>
              <w:t>等离子体功率源（主机）：</w:t>
            </w:r>
            <w:r>
              <w:rPr>
                <w:rFonts w:hint="eastAsia" w:ascii="宋体" w:hAnsi="宋体" w:eastAsia="宋体" w:cs="宋体"/>
                <w:sz w:val="21"/>
                <w:szCs w:val="21"/>
                <w:lang w:val="en-US" w:eastAsia="zh-CN"/>
              </w:rPr>
              <w:t>应</w:t>
            </w:r>
            <w:r>
              <w:rPr>
                <w:rFonts w:hint="eastAsia" w:ascii="宋体" w:hAnsi="宋体" w:eastAsia="宋体" w:cs="宋体"/>
                <w:sz w:val="21"/>
                <w:szCs w:val="21"/>
              </w:rPr>
              <w:t>适用于泌尿外科前列腺电切、妇科宫腔电切等手术</w:t>
            </w:r>
            <w:r>
              <w:rPr>
                <w:rFonts w:hint="eastAsia" w:ascii="宋体" w:hAnsi="宋体" w:eastAsia="宋体" w:cs="宋体"/>
                <w:sz w:val="21"/>
                <w:szCs w:val="21"/>
                <w:lang w:eastAsia="zh-CN"/>
              </w:rPr>
              <w:t>。</w:t>
            </w:r>
          </w:p>
        </w:tc>
      </w:tr>
      <w:tr w14:paraId="46F0739F">
        <w:tblPrEx>
          <w:tblCellMar>
            <w:top w:w="0" w:type="dxa"/>
            <w:left w:w="108" w:type="dxa"/>
            <w:bottom w:w="0" w:type="dxa"/>
            <w:right w:w="108" w:type="dxa"/>
          </w:tblCellMar>
        </w:tblPrEx>
        <w:trPr>
          <w:trHeight w:val="375" w:hRule="atLeast"/>
        </w:trPr>
        <w:tc>
          <w:tcPr>
            <w:tcW w:w="646" w:type="dxa"/>
            <w:tcBorders>
              <w:top w:val="single" w:color="auto" w:sz="4" w:space="0"/>
              <w:left w:val="single" w:color="auto" w:sz="4" w:space="0"/>
              <w:bottom w:val="single" w:color="auto" w:sz="4" w:space="0"/>
              <w:right w:val="single" w:color="auto" w:sz="4" w:space="0"/>
            </w:tcBorders>
            <w:vAlign w:val="center"/>
          </w:tcPr>
          <w:p w14:paraId="75E4F6F2">
            <w:pPr>
              <w:widowControl/>
              <w:spacing w:line="240" w:lineRule="auto"/>
              <w:jc w:val="center"/>
              <w:rPr>
                <w:rFonts w:hint="eastAsia" w:ascii="宋体" w:hAnsi="宋体" w:eastAsia="宋体" w:cs="宋体"/>
                <w:sz w:val="21"/>
                <w:szCs w:val="21"/>
                <w:lang w:bidi="lo-LA"/>
              </w:rPr>
            </w:pPr>
          </w:p>
        </w:tc>
        <w:tc>
          <w:tcPr>
            <w:tcW w:w="700" w:type="dxa"/>
            <w:tcBorders>
              <w:top w:val="single" w:color="auto" w:sz="4" w:space="0"/>
              <w:left w:val="nil"/>
              <w:bottom w:val="single" w:color="auto" w:sz="4" w:space="0"/>
              <w:right w:val="single" w:color="auto" w:sz="4" w:space="0"/>
            </w:tcBorders>
            <w:vAlign w:val="center"/>
          </w:tcPr>
          <w:p w14:paraId="1B899893">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w:t>
            </w:r>
          </w:p>
        </w:tc>
        <w:tc>
          <w:tcPr>
            <w:tcW w:w="8112" w:type="dxa"/>
            <w:tcBorders>
              <w:top w:val="single" w:color="auto" w:sz="4" w:space="0"/>
              <w:left w:val="nil"/>
              <w:bottom w:val="single" w:color="auto" w:sz="4" w:space="0"/>
              <w:right w:val="single" w:color="auto" w:sz="4" w:space="0"/>
            </w:tcBorders>
            <w:vAlign w:val="center"/>
          </w:tcPr>
          <w:p w14:paraId="1C638299">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具有等离子双极电切和电凝的手术功能</w:t>
            </w:r>
            <w:r>
              <w:rPr>
                <w:rFonts w:hint="eastAsia" w:ascii="宋体" w:hAnsi="宋体" w:eastAsia="宋体" w:cs="宋体"/>
                <w:sz w:val="21"/>
                <w:szCs w:val="21"/>
                <w:lang w:eastAsia="zh-CN"/>
              </w:rPr>
              <w:t>。</w:t>
            </w:r>
          </w:p>
        </w:tc>
      </w:tr>
      <w:tr w14:paraId="112A8814">
        <w:tblPrEx>
          <w:tblCellMar>
            <w:top w:w="0" w:type="dxa"/>
            <w:left w:w="108" w:type="dxa"/>
            <w:bottom w:w="0" w:type="dxa"/>
            <w:right w:w="108" w:type="dxa"/>
          </w:tblCellMar>
        </w:tblPrEx>
        <w:trPr>
          <w:trHeight w:val="633" w:hRule="atLeast"/>
        </w:trPr>
        <w:tc>
          <w:tcPr>
            <w:tcW w:w="646" w:type="dxa"/>
            <w:tcBorders>
              <w:top w:val="single" w:color="auto" w:sz="4" w:space="0"/>
              <w:left w:val="single" w:color="auto" w:sz="4" w:space="0"/>
              <w:bottom w:val="single" w:color="auto" w:sz="4" w:space="0"/>
              <w:right w:val="single" w:color="auto" w:sz="4" w:space="0"/>
            </w:tcBorders>
            <w:vAlign w:val="center"/>
          </w:tcPr>
          <w:p w14:paraId="5C2CE621">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bidi="lo-LA"/>
              </w:rPr>
              <w:t>★</w:t>
            </w:r>
          </w:p>
        </w:tc>
        <w:tc>
          <w:tcPr>
            <w:tcW w:w="700" w:type="dxa"/>
            <w:tcBorders>
              <w:top w:val="single" w:color="auto" w:sz="4" w:space="0"/>
              <w:left w:val="nil"/>
              <w:bottom w:val="single" w:color="auto" w:sz="4" w:space="0"/>
              <w:right w:val="single" w:color="auto" w:sz="4" w:space="0"/>
            </w:tcBorders>
            <w:vAlign w:val="center"/>
          </w:tcPr>
          <w:p w14:paraId="0C7D5CD9">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3</w:t>
            </w:r>
          </w:p>
        </w:tc>
        <w:tc>
          <w:tcPr>
            <w:tcW w:w="8112" w:type="dxa"/>
            <w:tcBorders>
              <w:top w:val="single" w:color="auto" w:sz="4" w:space="0"/>
              <w:left w:val="nil"/>
              <w:bottom w:val="single" w:color="auto" w:sz="4" w:space="0"/>
              <w:right w:val="single" w:color="auto" w:sz="4" w:space="0"/>
            </w:tcBorders>
            <w:vAlign w:val="center"/>
          </w:tcPr>
          <w:p w14:paraId="13DB97BE">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额定输出频率≥300KHz，切割模式下额定负载150Ω±10Ω最大输出功率200 W±40 W， 凝血模式下额定负载100Ω±10Ω最大输出功率100 W±20 W</w:t>
            </w:r>
            <w:r>
              <w:rPr>
                <w:rFonts w:hint="eastAsia" w:ascii="宋体" w:hAnsi="宋体" w:eastAsia="宋体" w:cs="宋体"/>
                <w:sz w:val="21"/>
                <w:szCs w:val="21"/>
                <w:lang w:eastAsia="zh-CN"/>
              </w:rPr>
              <w:t>。</w:t>
            </w:r>
          </w:p>
        </w:tc>
      </w:tr>
      <w:tr w14:paraId="285AF869">
        <w:tblPrEx>
          <w:tblCellMar>
            <w:top w:w="0" w:type="dxa"/>
            <w:left w:w="108" w:type="dxa"/>
            <w:bottom w:w="0" w:type="dxa"/>
            <w:right w:w="108" w:type="dxa"/>
          </w:tblCellMar>
        </w:tblPrEx>
        <w:trPr>
          <w:trHeight w:val="633" w:hRule="atLeast"/>
        </w:trPr>
        <w:tc>
          <w:tcPr>
            <w:tcW w:w="646" w:type="dxa"/>
            <w:tcBorders>
              <w:top w:val="single" w:color="auto" w:sz="4" w:space="0"/>
              <w:left w:val="single" w:color="auto" w:sz="4" w:space="0"/>
              <w:bottom w:val="single" w:color="auto" w:sz="4" w:space="0"/>
              <w:right w:val="single" w:color="auto" w:sz="4" w:space="0"/>
            </w:tcBorders>
            <w:vAlign w:val="center"/>
          </w:tcPr>
          <w:p w14:paraId="2DE24B33">
            <w:pPr>
              <w:widowControl/>
              <w:spacing w:line="240" w:lineRule="auto"/>
              <w:jc w:val="center"/>
              <w:rPr>
                <w:rFonts w:hint="eastAsia" w:ascii="宋体" w:hAnsi="宋体" w:eastAsia="宋体" w:cs="宋体"/>
                <w:sz w:val="21"/>
                <w:szCs w:val="21"/>
                <w:lang w:bidi="lo-LA"/>
              </w:rPr>
            </w:pPr>
          </w:p>
        </w:tc>
        <w:tc>
          <w:tcPr>
            <w:tcW w:w="700" w:type="dxa"/>
            <w:tcBorders>
              <w:top w:val="single" w:color="auto" w:sz="4" w:space="0"/>
              <w:left w:val="nil"/>
              <w:bottom w:val="single" w:color="auto" w:sz="4" w:space="0"/>
              <w:right w:val="single" w:color="auto" w:sz="4" w:space="0"/>
            </w:tcBorders>
            <w:vAlign w:val="center"/>
          </w:tcPr>
          <w:p w14:paraId="7A8023FB">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4</w:t>
            </w:r>
          </w:p>
        </w:tc>
        <w:tc>
          <w:tcPr>
            <w:tcW w:w="8112" w:type="dxa"/>
            <w:tcBorders>
              <w:top w:val="single" w:color="auto" w:sz="4" w:space="0"/>
              <w:left w:val="nil"/>
              <w:bottom w:val="single" w:color="auto" w:sz="4" w:space="0"/>
              <w:right w:val="single" w:color="auto" w:sz="4" w:space="0"/>
            </w:tcBorders>
            <w:vAlign w:val="center"/>
          </w:tcPr>
          <w:p w14:paraId="557CE1E3">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工作状态显示为LCD液晶屏显示，≥5.5</w:t>
            </w:r>
            <w:r>
              <w:rPr>
                <w:rFonts w:hint="eastAsia" w:ascii="宋体" w:hAnsi="宋体" w:eastAsia="宋体" w:cs="宋体"/>
                <w:sz w:val="21"/>
                <w:szCs w:val="21"/>
                <w:lang w:val="en-US" w:eastAsia="zh-CN"/>
              </w:rPr>
              <w:t>寸</w:t>
            </w:r>
            <w:r>
              <w:rPr>
                <w:rFonts w:hint="eastAsia" w:ascii="宋体" w:hAnsi="宋体" w:eastAsia="宋体" w:cs="宋体"/>
                <w:sz w:val="21"/>
                <w:szCs w:val="21"/>
              </w:rPr>
              <w:t>，多界面可同时显示：动态阻抗、电极状态和切凝的模式、功率等图形、字母和数字</w:t>
            </w:r>
            <w:r>
              <w:rPr>
                <w:rFonts w:hint="eastAsia" w:ascii="宋体" w:hAnsi="宋体" w:eastAsia="宋体" w:cs="宋体"/>
                <w:sz w:val="21"/>
                <w:szCs w:val="21"/>
                <w:lang w:eastAsia="zh-CN"/>
              </w:rPr>
              <w:t>。</w:t>
            </w:r>
          </w:p>
        </w:tc>
      </w:tr>
      <w:tr w14:paraId="09FAACE2">
        <w:tblPrEx>
          <w:tblCellMar>
            <w:top w:w="0" w:type="dxa"/>
            <w:left w:w="108" w:type="dxa"/>
            <w:bottom w:w="0" w:type="dxa"/>
            <w:right w:w="108" w:type="dxa"/>
          </w:tblCellMar>
        </w:tblPrEx>
        <w:trPr>
          <w:trHeight w:val="633" w:hRule="atLeast"/>
        </w:trPr>
        <w:tc>
          <w:tcPr>
            <w:tcW w:w="646" w:type="dxa"/>
            <w:tcBorders>
              <w:top w:val="single" w:color="auto" w:sz="4" w:space="0"/>
              <w:left w:val="single" w:color="auto" w:sz="4" w:space="0"/>
              <w:bottom w:val="single" w:color="auto" w:sz="4" w:space="0"/>
              <w:right w:val="single" w:color="auto" w:sz="4" w:space="0"/>
            </w:tcBorders>
            <w:vAlign w:val="center"/>
          </w:tcPr>
          <w:p w14:paraId="7D6B9C98">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bidi="lo-LA"/>
              </w:rPr>
              <w:t>★</w:t>
            </w:r>
          </w:p>
        </w:tc>
        <w:tc>
          <w:tcPr>
            <w:tcW w:w="700" w:type="dxa"/>
            <w:tcBorders>
              <w:top w:val="single" w:color="auto" w:sz="4" w:space="0"/>
              <w:left w:val="nil"/>
              <w:bottom w:val="single" w:color="auto" w:sz="4" w:space="0"/>
              <w:right w:val="single" w:color="auto" w:sz="4" w:space="0"/>
            </w:tcBorders>
            <w:vAlign w:val="center"/>
          </w:tcPr>
          <w:p w14:paraId="0197DD67">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5</w:t>
            </w:r>
          </w:p>
        </w:tc>
        <w:tc>
          <w:tcPr>
            <w:tcW w:w="8112" w:type="dxa"/>
            <w:tcBorders>
              <w:top w:val="single" w:color="auto" w:sz="4" w:space="0"/>
              <w:left w:val="nil"/>
              <w:bottom w:val="single" w:color="auto" w:sz="4" w:space="0"/>
              <w:right w:val="single" w:color="auto" w:sz="4" w:space="0"/>
            </w:tcBorders>
            <w:vAlign w:val="center"/>
          </w:tcPr>
          <w:p w14:paraId="2F883863">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具有自动识别不同功能双极电极的功能，并自动设定切割模式或凝固模式输出的默认功率，无需手调，并可增减与显示</w:t>
            </w:r>
            <w:r>
              <w:rPr>
                <w:rFonts w:hint="eastAsia" w:ascii="宋体" w:hAnsi="宋体" w:eastAsia="宋体" w:cs="宋体"/>
                <w:sz w:val="21"/>
                <w:szCs w:val="21"/>
                <w:lang w:eastAsia="zh-CN"/>
              </w:rPr>
              <w:t>。</w:t>
            </w:r>
          </w:p>
        </w:tc>
      </w:tr>
      <w:tr w14:paraId="633B1022">
        <w:tblPrEx>
          <w:tblCellMar>
            <w:top w:w="0" w:type="dxa"/>
            <w:left w:w="108" w:type="dxa"/>
            <w:bottom w:w="0" w:type="dxa"/>
            <w:right w:w="108" w:type="dxa"/>
          </w:tblCellMar>
        </w:tblPrEx>
        <w:trPr>
          <w:trHeight w:val="390" w:hRule="atLeast"/>
        </w:trPr>
        <w:tc>
          <w:tcPr>
            <w:tcW w:w="646" w:type="dxa"/>
            <w:tcBorders>
              <w:top w:val="single" w:color="auto" w:sz="4" w:space="0"/>
              <w:left w:val="single" w:color="auto" w:sz="4" w:space="0"/>
              <w:bottom w:val="single" w:color="auto" w:sz="4" w:space="0"/>
              <w:right w:val="single" w:color="auto" w:sz="4" w:space="0"/>
            </w:tcBorders>
            <w:vAlign w:val="center"/>
          </w:tcPr>
          <w:p w14:paraId="4E53C740">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bidi="lo-LA"/>
              </w:rPr>
              <w:t>★</w:t>
            </w:r>
          </w:p>
        </w:tc>
        <w:tc>
          <w:tcPr>
            <w:tcW w:w="700" w:type="dxa"/>
            <w:tcBorders>
              <w:top w:val="single" w:color="auto" w:sz="4" w:space="0"/>
              <w:left w:val="nil"/>
              <w:bottom w:val="single" w:color="auto" w:sz="4" w:space="0"/>
              <w:right w:val="single" w:color="auto" w:sz="4" w:space="0"/>
            </w:tcBorders>
            <w:vAlign w:val="center"/>
          </w:tcPr>
          <w:p w14:paraId="066487D4">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6</w:t>
            </w:r>
          </w:p>
        </w:tc>
        <w:tc>
          <w:tcPr>
            <w:tcW w:w="8112" w:type="dxa"/>
            <w:tcBorders>
              <w:top w:val="single" w:color="auto" w:sz="4" w:space="0"/>
              <w:left w:val="nil"/>
              <w:bottom w:val="single" w:color="auto" w:sz="4" w:space="0"/>
              <w:right w:val="single" w:color="auto" w:sz="4" w:space="0"/>
            </w:tcBorders>
            <w:vAlign w:val="center"/>
          </w:tcPr>
          <w:p w14:paraId="1EE013BA">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具有超负荷保护装置，当遇到过载时停止输出同时屏幕提示“过载”</w:t>
            </w:r>
            <w:r>
              <w:rPr>
                <w:rFonts w:hint="eastAsia" w:ascii="宋体" w:hAnsi="宋体" w:eastAsia="宋体" w:cs="宋体"/>
                <w:sz w:val="21"/>
                <w:szCs w:val="21"/>
                <w:lang w:val="en-US" w:eastAsia="zh-CN"/>
              </w:rPr>
              <w:t>等类似</w:t>
            </w:r>
            <w:r>
              <w:rPr>
                <w:rFonts w:hint="eastAsia" w:ascii="宋体" w:hAnsi="宋体" w:eastAsia="宋体" w:cs="宋体"/>
                <w:sz w:val="21"/>
                <w:szCs w:val="21"/>
              </w:rPr>
              <w:t>字样</w:t>
            </w:r>
            <w:r>
              <w:rPr>
                <w:rFonts w:hint="eastAsia" w:ascii="宋体" w:hAnsi="宋体" w:eastAsia="宋体" w:cs="宋体"/>
                <w:sz w:val="21"/>
                <w:szCs w:val="21"/>
                <w:lang w:val="en-US" w:eastAsia="zh-CN"/>
              </w:rPr>
              <w:t>。</w:t>
            </w:r>
          </w:p>
        </w:tc>
      </w:tr>
      <w:tr w14:paraId="47DB45EB">
        <w:tblPrEx>
          <w:tblCellMar>
            <w:top w:w="0" w:type="dxa"/>
            <w:left w:w="108" w:type="dxa"/>
            <w:bottom w:w="0" w:type="dxa"/>
            <w:right w:w="108" w:type="dxa"/>
          </w:tblCellMar>
        </w:tblPrEx>
        <w:trPr>
          <w:trHeight w:val="375" w:hRule="atLeast"/>
        </w:trPr>
        <w:tc>
          <w:tcPr>
            <w:tcW w:w="646" w:type="dxa"/>
            <w:tcBorders>
              <w:top w:val="single" w:color="auto" w:sz="4" w:space="0"/>
              <w:left w:val="single" w:color="auto" w:sz="4" w:space="0"/>
              <w:bottom w:val="single" w:color="auto" w:sz="4" w:space="0"/>
              <w:right w:val="single" w:color="auto" w:sz="4" w:space="0"/>
            </w:tcBorders>
            <w:vAlign w:val="center"/>
          </w:tcPr>
          <w:p w14:paraId="675C2A62">
            <w:pPr>
              <w:widowControl/>
              <w:spacing w:line="240" w:lineRule="auto"/>
              <w:jc w:val="center"/>
              <w:rPr>
                <w:rFonts w:hint="eastAsia" w:ascii="宋体" w:hAnsi="宋体" w:eastAsia="宋体" w:cs="宋体"/>
                <w:sz w:val="21"/>
                <w:szCs w:val="21"/>
                <w:lang w:bidi="lo-LA"/>
              </w:rPr>
            </w:pPr>
          </w:p>
        </w:tc>
        <w:tc>
          <w:tcPr>
            <w:tcW w:w="700" w:type="dxa"/>
            <w:tcBorders>
              <w:top w:val="single" w:color="auto" w:sz="4" w:space="0"/>
              <w:left w:val="nil"/>
              <w:bottom w:val="single" w:color="auto" w:sz="4" w:space="0"/>
              <w:right w:val="single" w:color="auto" w:sz="4" w:space="0"/>
            </w:tcBorders>
            <w:vAlign w:val="center"/>
          </w:tcPr>
          <w:p w14:paraId="4859A998">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7</w:t>
            </w:r>
          </w:p>
        </w:tc>
        <w:tc>
          <w:tcPr>
            <w:tcW w:w="8112" w:type="dxa"/>
            <w:tcBorders>
              <w:top w:val="single" w:color="auto" w:sz="4" w:space="0"/>
              <w:left w:val="nil"/>
              <w:bottom w:val="single" w:color="auto" w:sz="4" w:space="0"/>
              <w:right w:val="single" w:color="auto" w:sz="4" w:space="0"/>
            </w:tcBorders>
            <w:vAlign w:val="center"/>
          </w:tcPr>
          <w:p w14:paraId="00B0257B">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具有凝血模式或切割模式手术时帮助判定组织效应的阻抗条图显示。</w:t>
            </w:r>
          </w:p>
        </w:tc>
      </w:tr>
      <w:tr w14:paraId="6E18F3DA">
        <w:tblPrEx>
          <w:tblCellMar>
            <w:top w:w="0" w:type="dxa"/>
            <w:left w:w="108" w:type="dxa"/>
            <w:bottom w:w="0" w:type="dxa"/>
            <w:right w:w="108" w:type="dxa"/>
          </w:tblCellMar>
        </w:tblPrEx>
        <w:trPr>
          <w:trHeight w:val="375" w:hRule="atLeast"/>
        </w:trPr>
        <w:tc>
          <w:tcPr>
            <w:tcW w:w="646" w:type="dxa"/>
            <w:tcBorders>
              <w:top w:val="single" w:color="auto" w:sz="4" w:space="0"/>
              <w:left w:val="single" w:color="auto" w:sz="4" w:space="0"/>
              <w:bottom w:val="single" w:color="auto" w:sz="4" w:space="0"/>
              <w:right w:val="single" w:color="auto" w:sz="4" w:space="0"/>
            </w:tcBorders>
            <w:vAlign w:val="center"/>
          </w:tcPr>
          <w:p w14:paraId="6F717359">
            <w:pPr>
              <w:widowControl/>
              <w:spacing w:line="240" w:lineRule="auto"/>
              <w:jc w:val="center"/>
              <w:rPr>
                <w:rFonts w:hint="eastAsia" w:ascii="宋体" w:hAnsi="宋体" w:eastAsia="宋体" w:cs="宋体"/>
                <w:sz w:val="21"/>
                <w:szCs w:val="21"/>
                <w:lang w:bidi="lo-LA"/>
              </w:rPr>
            </w:pPr>
          </w:p>
        </w:tc>
        <w:tc>
          <w:tcPr>
            <w:tcW w:w="700" w:type="dxa"/>
            <w:tcBorders>
              <w:top w:val="single" w:color="auto" w:sz="4" w:space="0"/>
              <w:left w:val="nil"/>
              <w:bottom w:val="single" w:color="auto" w:sz="4" w:space="0"/>
              <w:right w:val="single" w:color="auto" w:sz="4" w:space="0"/>
            </w:tcBorders>
            <w:vAlign w:val="center"/>
          </w:tcPr>
          <w:p w14:paraId="231CE4D6">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8</w:t>
            </w:r>
          </w:p>
        </w:tc>
        <w:tc>
          <w:tcPr>
            <w:tcW w:w="8112" w:type="dxa"/>
            <w:tcBorders>
              <w:top w:val="single" w:color="auto" w:sz="4" w:space="0"/>
              <w:left w:val="nil"/>
              <w:bottom w:val="single" w:color="auto" w:sz="4" w:space="0"/>
              <w:right w:val="single" w:color="auto" w:sz="4" w:space="0"/>
            </w:tcBorders>
            <w:vAlign w:val="center"/>
          </w:tcPr>
          <w:p w14:paraId="734D9758">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具有电极安装状态显示</w:t>
            </w:r>
            <w:r>
              <w:rPr>
                <w:rFonts w:hint="eastAsia" w:ascii="宋体" w:hAnsi="宋体" w:eastAsia="宋体" w:cs="宋体"/>
                <w:sz w:val="21"/>
                <w:szCs w:val="21"/>
                <w:lang w:eastAsia="zh-CN"/>
              </w:rPr>
              <w:t>，</w:t>
            </w:r>
            <w:r>
              <w:rPr>
                <w:rFonts w:hint="eastAsia" w:ascii="宋体" w:hAnsi="宋体" w:eastAsia="宋体" w:cs="宋体"/>
                <w:sz w:val="21"/>
                <w:szCs w:val="21"/>
              </w:rPr>
              <w:t>未接上电极时显示闪烁。</w:t>
            </w:r>
          </w:p>
        </w:tc>
      </w:tr>
      <w:tr w14:paraId="5CFE7CDD">
        <w:tblPrEx>
          <w:tblCellMar>
            <w:top w:w="0" w:type="dxa"/>
            <w:left w:w="108" w:type="dxa"/>
            <w:bottom w:w="0" w:type="dxa"/>
            <w:right w:w="108" w:type="dxa"/>
          </w:tblCellMar>
        </w:tblPrEx>
        <w:trPr>
          <w:trHeight w:val="633" w:hRule="atLeast"/>
        </w:trPr>
        <w:tc>
          <w:tcPr>
            <w:tcW w:w="646" w:type="dxa"/>
            <w:tcBorders>
              <w:top w:val="single" w:color="auto" w:sz="4" w:space="0"/>
              <w:left w:val="single" w:color="auto" w:sz="4" w:space="0"/>
              <w:bottom w:val="single" w:color="auto" w:sz="4" w:space="0"/>
              <w:right w:val="single" w:color="auto" w:sz="4" w:space="0"/>
            </w:tcBorders>
            <w:vAlign w:val="center"/>
          </w:tcPr>
          <w:p w14:paraId="2D9096B9">
            <w:pPr>
              <w:widowControl/>
              <w:spacing w:line="240" w:lineRule="auto"/>
              <w:jc w:val="center"/>
              <w:rPr>
                <w:rFonts w:hint="eastAsia" w:ascii="宋体" w:hAnsi="宋体" w:eastAsia="宋体" w:cs="宋体"/>
                <w:sz w:val="21"/>
                <w:szCs w:val="21"/>
                <w:lang w:bidi="lo-LA"/>
              </w:rPr>
            </w:pPr>
          </w:p>
        </w:tc>
        <w:tc>
          <w:tcPr>
            <w:tcW w:w="700" w:type="dxa"/>
            <w:tcBorders>
              <w:top w:val="single" w:color="auto" w:sz="4" w:space="0"/>
              <w:left w:val="nil"/>
              <w:bottom w:val="single" w:color="auto" w:sz="4" w:space="0"/>
              <w:right w:val="single" w:color="auto" w:sz="4" w:space="0"/>
            </w:tcBorders>
            <w:vAlign w:val="center"/>
          </w:tcPr>
          <w:p w14:paraId="1F2D74CA">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9</w:t>
            </w:r>
          </w:p>
        </w:tc>
        <w:tc>
          <w:tcPr>
            <w:tcW w:w="8112" w:type="dxa"/>
            <w:tcBorders>
              <w:top w:val="single" w:color="auto" w:sz="4" w:space="0"/>
              <w:left w:val="nil"/>
              <w:bottom w:val="single" w:color="auto" w:sz="4" w:space="0"/>
              <w:right w:val="single" w:color="auto" w:sz="4" w:space="0"/>
            </w:tcBorders>
            <w:vAlign w:val="center"/>
          </w:tcPr>
          <w:p w14:paraId="7D043F63">
            <w:pPr>
              <w:widowControl/>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具有电切镜模式下盐水下组织切割与凝血功能</w:t>
            </w:r>
            <w:r>
              <w:rPr>
                <w:rFonts w:hint="eastAsia" w:ascii="宋体" w:hAnsi="宋体" w:eastAsia="宋体" w:cs="宋体"/>
                <w:sz w:val="21"/>
                <w:szCs w:val="21"/>
                <w:lang w:eastAsia="zh-CN"/>
              </w:rPr>
              <w:t>，</w:t>
            </w:r>
            <w:r>
              <w:rPr>
                <w:rFonts w:hint="eastAsia" w:ascii="宋体" w:hAnsi="宋体" w:eastAsia="宋体" w:cs="宋体"/>
                <w:sz w:val="21"/>
                <w:szCs w:val="21"/>
              </w:rPr>
              <w:t>腹腔镜手术模式下腹腔镜手术和开放手术双极电切和电凝功能</w:t>
            </w:r>
            <w:r>
              <w:rPr>
                <w:rFonts w:hint="eastAsia" w:ascii="宋体" w:hAnsi="宋体" w:eastAsia="宋体" w:cs="宋体"/>
                <w:sz w:val="21"/>
                <w:szCs w:val="21"/>
                <w:lang w:eastAsia="zh-CN"/>
              </w:rPr>
              <w:t>。</w:t>
            </w:r>
          </w:p>
        </w:tc>
      </w:tr>
      <w:tr w14:paraId="133FD429">
        <w:tblPrEx>
          <w:tblCellMar>
            <w:top w:w="0" w:type="dxa"/>
            <w:left w:w="108" w:type="dxa"/>
            <w:bottom w:w="0" w:type="dxa"/>
            <w:right w:w="108" w:type="dxa"/>
          </w:tblCellMar>
        </w:tblPrEx>
        <w:trPr>
          <w:trHeight w:val="375" w:hRule="atLeast"/>
        </w:trPr>
        <w:tc>
          <w:tcPr>
            <w:tcW w:w="646" w:type="dxa"/>
            <w:tcBorders>
              <w:top w:val="single" w:color="auto" w:sz="4" w:space="0"/>
              <w:left w:val="single" w:color="auto" w:sz="4" w:space="0"/>
              <w:bottom w:val="single" w:color="auto" w:sz="4" w:space="0"/>
              <w:right w:val="single" w:color="auto" w:sz="4" w:space="0"/>
            </w:tcBorders>
            <w:vAlign w:val="center"/>
          </w:tcPr>
          <w:p w14:paraId="5220506F">
            <w:pPr>
              <w:widowControl/>
              <w:spacing w:line="240" w:lineRule="auto"/>
              <w:jc w:val="center"/>
              <w:rPr>
                <w:rFonts w:hint="eastAsia" w:ascii="宋体" w:hAnsi="宋体" w:eastAsia="宋体" w:cs="宋体"/>
                <w:sz w:val="21"/>
                <w:szCs w:val="21"/>
                <w:lang w:bidi="lo-LA"/>
              </w:rPr>
            </w:pPr>
          </w:p>
        </w:tc>
        <w:tc>
          <w:tcPr>
            <w:tcW w:w="700" w:type="dxa"/>
            <w:tcBorders>
              <w:top w:val="single" w:color="auto" w:sz="4" w:space="0"/>
              <w:left w:val="nil"/>
              <w:bottom w:val="single" w:color="auto" w:sz="4" w:space="0"/>
              <w:right w:val="single" w:color="auto" w:sz="4" w:space="0"/>
            </w:tcBorders>
            <w:vAlign w:val="center"/>
          </w:tcPr>
          <w:p w14:paraId="5F43C074">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10</w:t>
            </w:r>
          </w:p>
        </w:tc>
        <w:tc>
          <w:tcPr>
            <w:tcW w:w="8112" w:type="dxa"/>
            <w:tcBorders>
              <w:top w:val="single" w:color="auto" w:sz="4" w:space="0"/>
              <w:left w:val="nil"/>
              <w:bottom w:val="single" w:color="auto" w:sz="4" w:space="0"/>
              <w:right w:val="single" w:color="auto" w:sz="4" w:space="0"/>
            </w:tcBorders>
            <w:vAlign w:val="center"/>
          </w:tcPr>
          <w:p w14:paraId="5147E688">
            <w:pPr>
              <w:widowControl/>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配备</w:t>
            </w:r>
            <w:r>
              <w:rPr>
                <w:rFonts w:hint="eastAsia" w:ascii="宋体" w:hAnsi="宋体" w:eastAsia="宋体" w:cs="宋体"/>
                <w:sz w:val="21"/>
                <w:szCs w:val="21"/>
              </w:rPr>
              <w:t>双踏板脚踏开关</w:t>
            </w:r>
            <w:r>
              <w:rPr>
                <w:rFonts w:hint="eastAsia" w:ascii="宋体" w:hAnsi="宋体" w:eastAsia="宋体" w:cs="宋体"/>
                <w:sz w:val="21"/>
                <w:szCs w:val="21"/>
                <w:lang w:eastAsia="zh-CN"/>
              </w:rPr>
              <w:t>。</w:t>
            </w:r>
          </w:p>
        </w:tc>
      </w:tr>
      <w:tr w14:paraId="4880FE37">
        <w:tblPrEx>
          <w:tblCellMar>
            <w:top w:w="0" w:type="dxa"/>
            <w:left w:w="108" w:type="dxa"/>
            <w:bottom w:w="0" w:type="dxa"/>
            <w:right w:w="108" w:type="dxa"/>
          </w:tblCellMar>
        </w:tblPrEx>
        <w:trPr>
          <w:trHeight w:val="633" w:hRule="atLeast"/>
        </w:trPr>
        <w:tc>
          <w:tcPr>
            <w:tcW w:w="646" w:type="dxa"/>
            <w:tcBorders>
              <w:top w:val="single" w:color="auto" w:sz="4" w:space="0"/>
              <w:left w:val="single" w:color="auto" w:sz="4" w:space="0"/>
              <w:bottom w:val="single" w:color="auto" w:sz="4" w:space="0"/>
              <w:right w:val="single" w:color="auto" w:sz="4" w:space="0"/>
            </w:tcBorders>
            <w:vAlign w:val="center"/>
          </w:tcPr>
          <w:p w14:paraId="0C65E9CE">
            <w:pPr>
              <w:widowControl/>
              <w:spacing w:line="240" w:lineRule="auto"/>
              <w:jc w:val="center"/>
              <w:rPr>
                <w:rFonts w:hint="eastAsia" w:ascii="宋体" w:hAnsi="宋体" w:eastAsia="宋体" w:cs="宋体"/>
                <w:sz w:val="21"/>
                <w:szCs w:val="21"/>
                <w:lang w:bidi="lo-LA"/>
              </w:rPr>
            </w:pPr>
          </w:p>
        </w:tc>
        <w:tc>
          <w:tcPr>
            <w:tcW w:w="700" w:type="dxa"/>
            <w:tcBorders>
              <w:top w:val="single" w:color="auto" w:sz="4" w:space="0"/>
              <w:left w:val="nil"/>
              <w:bottom w:val="single" w:color="auto" w:sz="4" w:space="0"/>
              <w:right w:val="single" w:color="auto" w:sz="4" w:space="0"/>
            </w:tcBorders>
            <w:vAlign w:val="center"/>
          </w:tcPr>
          <w:p w14:paraId="55D0E71A">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11</w:t>
            </w:r>
          </w:p>
        </w:tc>
        <w:tc>
          <w:tcPr>
            <w:tcW w:w="8112" w:type="dxa"/>
            <w:tcBorders>
              <w:top w:val="single" w:color="auto" w:sz="4" w:space="0"/>
              <w:left w:val="nil"/>
              <w:bottom w:val="single" w:color="auto" w:sz="4" w:space="0"/>
              <w:right w:val="single" w:color="auto" w:sz="4" w:space="0"/>
            </w:tcBorders>
            <w:vAlign w:val="center"/>
          </w:tcPr>
          <w:p w14:paraId="438AB6C3">
            <w:pPr>
              <w:widowControl/>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具备</w:t>
            </w:r>
            <w:r>
              <w:rPr>
                <w:rFonts w:hint="eastAsia" w:ascii="宋体" w:hAnsi="宋体" w:eastAsia="宋体" w:cs="宋体"/>
                <w:sz w:val="21"/>
                <w:szCs w:val="21"/>
              </w:rPr>
              <w:t>专用双极电极（双极环状电极），电极符合国家标准要求即医疗器械管理分类为Ⅲ类的医疗产品，单环状自带正负极，电极与导线一体式双极电极</w:t>
            </w:r>
            <w:r>
              <w:rPr>
                <w:rFonts w:hint="eastAsia" w:ascii="宋体" w:hAnsi="宋体" w:eastAsia="宋体" w:cs="宋体"/>
                <w:sz w:val="21"/>
                <w:szCs w:val="21"/>
                <w:lang w:eastAsia="zh-CN"/>
              </w:rPr>
              <w:t>。</w:t>
            </w:r>
          </w:p>
        </w:tc>
      </w:tr>
      <w:tr w14:paraId="641EB124">
        <w:tblPrEx>
          <w:tblCellMar>
            <w:top w:w="0" w:type="dxa"/>
            <w:left w:w="108" w:type="dxa"/>
            <w:bottom w:w="0" w:type="dxa"/>
            <w:right w:w="108" w:type="dxa"/>
          </w:tblCellMar>
        </w:tblPrEx>
        <w:trPr>
          <w:trHeight w:val="944" w:hRule="atLeast"/>
        </w:trPr>
        <w:tc>
          <w:tcPr>
            <w:tcW w:w="646" w:type="dxa"/>
            <w:tcBorders>
              <w:top w:val="single" w:color="auto" w:sz="4" w:space="0"/>
              <w:left w:val="single" w:color="auto" w:sz="4" w:space="0"/>
              <w:bottom w:val="single" w:color="auto" w:sz="4" w:space="0"/>
              <w:right w:val="single" w:color="auto" w:sz="4" w:space="0"/>
            </w:tcBorders>
            <w:vAlign w:val="center"/>
          </w:tcPr>
          <w:p w14:paraId="14282C91">
            <w:pPr>
              <w:widowControl/>
              <w:spacing w:line="240" w:lineRule="auto"/>
              <w:jc w:val="center"/>
              <w:rPr>
                <w:rFonts w:hint="eastAsia" w:ascii="宋体" w:hAnsi="宋体" w:eastAsia="宋体" w:cs="宋体"/>
                <w:sz w:val="21"/>
                <w:szCs w:val="21"/>
                <w:lang w:bidi="lo-LA"/>
              </w:rPr>
            </w:pPr>
          </w:p>
        </w:tc>
        <w:tc>
          <w:tcPr>
            <w:tcW w:w="700" w:type="dxa"/>
            <w:tcBorders>
              <w:top w:val="single" w:color="auto" w:sz="4" w:space="0"/>
              <w:left w:val="nil"/>
              <w:bottom w:val="single" w:color="auto" w:sz="4" w:space="0"/>
              <w:right w:val="single" w:color="auto" w:sz="4" w:space="0"/>
            </w:tcBorders>
            <w:vAlign w:val="center"/>
          </w:tcPr>
          <w:p w14:paraId="43213DE2">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12</w:t>
            </w:r>
          </w:p>
        </w:tc>
        <w:tc>
          <w:tcPr>
            <w:tcW w:w="8112" w:type="dxa"/>
            <w:tcBorders>
              <w:top w:val="single" w:color="auto" w:sz="4" w:space="0"/>
              <w:left w:val="nil"/>
              <w:bottom w:val="single" w:color="auto" w:sz="4" w:space="0"/>
              <w:right w:val="single" w:color="auto" w:sz="4" w:space="0"/>
            </w:tcBorders>
            <w:vAlign w:val="center"/>
          </w:tcPr>
          <w:p w14:paraId="1E89C9D7">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具备</w:t>
            </w:r>
            <w:r>
              <w:rPr>
                <w:rFonts w:hint="eastAsia" w:ascii="宋体" w:hAnsi="宋体" w:eastAsia="宋体" w:cs="宋体"/>
                <w:sz w:val="21"/>
                <w:szCs w:val="21"/>
              </w:rPr>
              <w:t>专用双极电极（多形状电极），具有多种手术配套用的双极电极，包括环状、铲状、犁形电极、杆状、针状、钩状、滚状、电凝钩(腹腔镜手术用)、腹腔镜用双极电凝钳、多功能凝切钳等，其中杆状和针状需满足270mm、330mm、570mm</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5mm以内即可）</w:t>
            </w:r>
            <w:r>
              <w:rPr>
                <w:rFonts w:hint="eastAsia" w:ascii="宋体" w:hAnsi="宋体" w:eastAsia="宋体" w:cs="宋体"/>
                <w:sz w:val="21"/>
                <w:szCs w:val="21"/>
              </w:rPr>
              <w:t>三种规格长度。</w:t>
            </w:r>
          </w:p>
        </w:tc>
      </w:tr>
      <w:tr w14:paraId="608CFFAD">
        <w:tblPrEx>
          <w:tblCellMar>
            <w:top w:w="0" w:type="dxa"/>
            <w:left w:w="108" w:type="dxa"/>
            <w:bottom w:w="0" w:type="dxa"/>
            <w:right w:w="108" w:type="dxa"/>
          </w:tblCellMar>
        </w:tblPrEx>
        <w:trPr>
          <w:trHeight w:val="375" w:hRule="atLeast"/>
        </w:trPr>
        <w:tc>
          <w:tcPr>
            <w:tcW w:w="646" w:type="dxa"/>
            <w:tcBorders>
              <w:top w:val="single" w:color="auto" w:sz="4" w:space="0"/>
              <w:left w:val="single" w:color="auto" w:sz="4" w:space="0"/>
              <w:bottom w:val="single" w:color="auto" w:sz="4" w:space="0"/>
              <w:right w:val="single" w:color="auto" w:sz="4" w:space="0"/>
            </w:tcBorders>
            <w:vAlign w:val="center"/>
          </w:tcPr>
          <w:p w14:paraId="21D74E8B">
            <w:pPr>
              <w:widowControl/>
              <w:spacing w:line="240" w:lineRule="auto"/>
              <w:jc w:val="center"/>
              <w:rPr>
                <w:rFonts w:hint="eastAsia" w:ascii="宋体" w:hAnsi="宋体" w:eastAsia="宋体" w:cs="宋体"/>
                <w:sz w:val="21"/>
                <w:szCs w:val="21"/>
                <w:lang w:bidi="lo-LA"/>
              </w:rPr>
            </w:pPr>
          </w:p>
        </w:tc>
        <w:tc>
          <w:tcPr>
            <w:tcW w:w="700" w:type="dxa"/>
            <w:tcBorders>
              <w:top w:val="single" w:color="auto" w:sz="4" w:space="0"/>
              <w:left w:val="nil"/>
              <w:bottom w:val="single" w:color="auto" w:sz="4" w:space="0"/>
              <w:right w:val="single" w:color="auto" w:sz="4" w:space="0"/>
            </w:tcBorders>
            <w:vAlign w:val="center"/>
          </w:tcPr>
          <w:p w14:paraId="10EF02C1">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bidi="lo-LA"/>
              </w:rPr>
              <w:t>1</w:t>
            </w:r>
            <w:r>
              <w:rPr>
                <w:rFonts w:hint="eastAsia" w:ascii="宋体" w:hAnsi="宋体" w:eastAsia="宋体" w:cs="宋体"/>
                <w:kern w:val="0"/>
                <w:sz w:val="21"/>
                <w:szCs w:val="21"/>
                <w:lang w:val="en-US" w:eastAsia="zh-CN" w:bidi="lo-LA"/>
              </w:rPr>
              <w:t>3</w:t>
            </w:r>
          </w:p>
        </w:tc>
        <w:tc>
          <w:tcPr>
            <w:tcW w:w="8112" w:type="dxa"/>
            <w:tcBorders>
              <w:top w:val="single" w:color="auto" w:sz="4" w:space="0"/>
              <w:left w:val="nil"/>
              <w:bottom w:val="single" w:color="auto" w:sz="4" w:space="0"/>
              <w:right w:val="single" w:color="auto" w:sz="4" w:space="0"/>
            </w:tcBorders>
            <w:vAlign w:val="center"/>
          </w:tcPr>
          <w:p w14:paraId="532953A3">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高清</w:t>
            </w:r>
            <w:r>
              <w:rPr>
                <w:rFonts w:hint="eastAsia" w:ascii="宋体" w:hAnsi="宋体" w:eastAsia="宋体" w:cs="宋体"/>
                <w:sz w:val="21"/>
                <w:szCs w:val="21"/>
              </w:rPr>
              <w:t>电切内窥镜，</w:t>
            </w:r>
            <w:r>
              <w:rPr>
                <w:rFonts w:hint="eastAsia" w:ascii="宋体" w:hAnsi="宋体" w:eastAsia="宋体" w:cs="宋体"/>
                <w:sz w:val="21"/>
                <w:szCs w:val="21"/>
                <w:lang w:val="en-US" w:eastAsia="zh-CN"/>
              </w:rPr>
              <w:t>1套，</w:t>
            </w:r>
            <w:r>
              <w:rPr>
                <w:rFonts w:hint="eastAsia" w:ascii="宋体" w:hAnsi="宋体" w:eastAsia="宋体" w:cs="宋体"/>
                <w:sz w:val="21"/>
                <w:szCs w:val="21"/>
              </w:rPr>
              <w:t>可连续进出水冲洗对流，用于经尿道对前列腺进行切割与凝血。</w:t>
            </w:r>
          </w:p>
        </w:tc>
      </w:tr>
      <w:tr w14:paraId="5A09E5EB">
        <w:tblPrEx>
          <w:tblCellMar>
            <w:top w:w="0" w:type="dxa"/>
            <w:left w:w="108" w:type="dxa"/>
            <w:bottom w:w="0" w:type="dxa"/>
            <w:right w:w="108" w:type="dxa"/>
          </w:tblCellMar>
        </w:tblPrEx>
        <w:trPr>
          <w:trHeight w:val="375" w:hRule="atLeast"/>
        </w:trPr>
        <w:tc>
          <w:tcPr>
            <w:tcW w:w="646" w:type="dxa"/>
            <w:tcBorders>
              <w:top w:val="single" w:color="auto" w:sz="4" w:space="0"/>
              <w:left w:val="single" w:color="auto" w:sz="4" w:space="0"/>
              <w:bottom w:val="single" w:color="auto" w:sz="4" w:space="0"/>
              <w:right w:val="single" w:color="auto" w:sz="4" w:space="0"/>
            </w:tcBorders>
            <w:vAlign w:val="center"/>
          </w:tcPr>
          <w:p w14:paraId="17F9BD1F">
            <w:pPr>
              <w:widowControl/>
              <w:spacing w:line="240" w:lineRule="auto"/>
              <w:jc w:val="center"/>
              <w:rPr>
                <w:rFonts w:hint="eastAsia" w:ascii="宋体" w:hAnsi="宋体" w:eastAsia="宋体" w:cs="宋体"/>
                <w:sz w:val="21"/>
                <w:szCs w:val="21"/>
                <w:lang w:bidi="lo-LA"/>
              </w:rPr>
            </w:pPr>
          </w:p>
        </w:tc>
        <w:tc>
          <w:tcPr>
            <w:tcW w:w="700" w:type="dxa"/>
            <w:tcBorders>
              <w:top w:val="single" w:color="auto" w:sz="4" w:space="0"/>
              <w:left w:val="nil"/>
              <w:bottom w:val="single" w:color="auto" w:sz="4" w:space="0"/>
              <w:right w:val="single" w:color="auto" w:sz="4" w:space="0"/>
            </w:tcBorders>
            <w:vAlign w:val="center"/>
          </w:tcPr>
          <w:p w14:paraId="74C94A2B">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13.1</w:t>
            </w:r>
          </w:p>
        </w:tc>
        <w:tc>
          <w:tcPr>
            <w:tcW w:w="8112" w:type="dxa"/>
            <w:tcBorders>
              <w:top w:val="single" w:color="auto" w:sz="4" w:space="0"/>
              <w:left w:val="nil"/>
              <w:bottom w:val="single" w:color="auto" w:sz="4" w:space="0"/>
              <w:right w:val="single" w:color="auto" w:sz="4" w:space="0"/>
            </w:tcBorders>
            <w:vAlign w:val="center"/>
          </w:tcPr>
          <w:p w14:paraId="51316BFB">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视向角</w:t>
            </w:r>
            <w:r>
              <w:rPr>
                <w:rFonts w:hint="eastAsia" w:ascii="宋体" w:hAnsi="宋体" w:eastAsia="宋体" w:cs="宋体"/>
                <w:sz w:val="21"/>
                <w:szCs w:val="21"/>
                <w:lang w:val="zh-CN"/>
              </w:rPr>
              <w:t>30°，2.9mm×302mm，可高温高压消毒。</w:t>
            </w:r>
          </w:p>
        </w:tc>
      </w:tr>
      <w:tr w14:paraId="02010E05">
        <w:tblPrEx>
          <w:tblCellMar>
            <w:top w:w="0" w:type="dxa"/>
            <w:left w:w="108" w:type="dxa"/>
            <w:bottom w:w="0" w:type="dxa"/>
            <w:right w:w="108" w:type="dxa"/>
          </w:tblCellMar>
        </w:tblPrEx>
        <w:trPr>
          <w:trHeight w:val="944" w:hRule="atLeast"/>
        </w:trPr>
        <w:tc>
          <w:tcPr>
            <w:tcW w:w="646" w:type="dxa"/>
            <w:tcBorders>
              <w:top w:val="single" w:color="auto" w:sz="4" w:space="0"/>
              <w:left w:val="single" w:color="auto" w:sz="4" w:space="0"/>
              <w:bottom w:val="single" w:color="auto" w:sz="4" w:space="0"/>
              <w:right w:val="single" w:color="auto" w:sz="4" w:space="0"/>
            </w:tcBorders>
            <w:vAlign w:val="center"/>
          </w:tcPr>
          <w:p w14:paraId="3795540B">
            <w:pPr>
              <w:widowControl/>
              <w:spacing w:line="240" w:lineRule="auto"/>
              <w:jc w:val="center"/>
              <w:rPr>
                <w:rFonts w:hint="eastAsia" w:ascii="宋体" w:hAnsi="宋体" w:eastAsia="宋体" w:cs="宋体"/>
                <w:sz w:val="21"/>
                <w:szCs w:val="21"/>
                <w:lang w:bidi="lo-LA"/>
              </w:rPr>
            </w:pPr>
          </w:p>
        </w:tc>
        <w:tc>
          <w:tcPr>
            <w:tcW w:w="700" w:type="dxa"/>
            <w:tcBorders>
              <w:top w:val="single" w:color="auto" w:sz="4" w:space="0"/>
              <w:left w:val="nil"/>
              <w:bottom w:val="single" w:color="auto" w:sz="4" w:space="0"/>
              <w:right w:val="single" w:color="auto" w:sz="4" w:space="0"/>
            </w:tcBorders>
            <w:vAlign w:val="center"/>
          </w:tcPr>
          <w:p w14:paraId="1F2908B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13.2</w:t>
            </w:r>
          </w:p>
        </w:tc>
        <w:tc>
          <w:tcPr>
            <w:tcW w:w="8112" w:type="dxa"/>
            <w:tcBorders>
              <w:top w:val="single" w:color="auto" w:sz="4" w:space="0"/>
              <w:left w:val="nil"/>
              <w:bottom w:val="single" w:color="auto" w:sz="4" w:space="0"/>
              <w:right w:val="single" w:color="auto" w:sz="4" w:space="0"/>
            </w:tcBorders>
            <w:vAlign w:val="center"/>
          </w:tcPr>
          <w:p w14:paraId="2DBD296F">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被动式操作器，被动式，人体工程学被动式工作手件，前操控手柄可同时四手指抓握，从中指至小指由上至下逐渐向后倾斜，与后拇指始终形成圆弧型的自然抓握状态，可提高操控性，减少操作疲劳。</w:t>
            </w:r>
          </w:p>
        </w:tc>
      </w:tr>
      <w:tr w14:paraId="6145D9BC">
        <w:tblPrEx>
          <w:tblCellMar>
            <w:top w:w="0" w:type="dxa"/>
            <w:left w:w="108" w:type="dxa"/>
            <w:bottom w:w="0" w:type="dxa"/>
            <w:right w:w="108" w:type="dxa"/>
          </w:tblCellMar>
        </w:tblPrEx>
        <w:trPr>
          <w:trHeight w:val="633" w:hRule="atLeast"/>
        </w:trPr>
        <w:tc>
          <w:tcPr>
            <w:tcW w:w="646" w:type="dxa"/>
            <w:tcBorders>
              <w:top w:val="single" w:color="auto" w:sz="4" w:space="0"/>
              <w:left w:val="single" w:color="auto" w:sz="4" w:space="0"/>
              <w:bottom w:val="single" w:color="auto" w:sz="4" w:space="0"/>
              <w:right w:val="single" w:color="auto" w:sz="4" w:space="0"/>
            </w:tcBorders>
            <w:vAlign w:val="center"/>
          </w:tcPr>
          <w:p w14:paraId="38471870">
            <w:pPr>
              <w:widowControl/>
              <w:spacing w:line="240" w:lineRule="auto"/>
              <w:jc w:val="center"/>
              <w:rPr>
                <w:rFonts w:hint="eastAsia" w:ascii="宋体" w:hAnsi="宋体" w:eastAsia="宋体" w:cs="宋体"/>
                <w:sz w:val="21"/>
                <w:szCs w:val="21"/>
                <w:lang w:bidi="lo-LA"/>
              </w:rPr>
            </w:pPr>
          </w:p>
        </w:tc>
        <w:tc>
          <w:tcPr>
            <w:tcW w:w="700" w:type="dxa"/>
            <w:tcBorders>
              <w:top w:val="single" w:color="auto" w:sz="4" w:space="0"/>
              <w:left w:val="nil"/>
              <w:bottom w:val="single" w:color="auto" w:sz="4" w:space="0"/>
              <w:right w:val="single" w:color="auto" w:sz="4" w:space="0"/>
            </w:tcBorders>
            <w:vAlign w:val="center"/>
          </w:tcPr>
          <w:p w14:paraId="677F9491">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13.3</w:t>
            </w:r>
          </w:p>
        </w:tc>
        <w:tc>
          <w:tcPr>
            <w:tcW w:w="8112" w:type="dxa"/>
            <w:tcBorders>
              <w:top w:val="single" w:color="auto" w:sz="4" w:space="0"/>
              <w:left w:val="nil"/>
              <w:bottom w:val="single" w:color="auto" w:sz="4" w:space="0"/>
              <w:right w:val="single" w:color="auto" w:sz="4" w:space="0"/>
            </w:tcBorders>
            <w:vAlign w:val="center"/>
          </w:tcPr>
          <w:p w14:paraId="57B0AF6C">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外鞘，外径</w:t>
            </w:r>
            <w:r>
              <w:rPr>
                <w:rFonts w:hint="default" w:ascii="宋体" w:hAnsi="宋体" w:eastAsia="宋体" w:cs="宋体"/>
                <w:sz w:val="21"/>
                <w:szCs w:val="21"/>
              </w:rPr>
              <w:t>≤</w:t>
            </w:r>
            <w:r>
              <w:rPr>
                <w:rFonts w:hint="eastAsia" w:ascii="宋体" w:hAnsi="宋体" w:eastAsia="宋体" w:cs="宋体"/>
                <w:sz w:val="21"/>
                <w:szCs w:val="21"/>
              </w:rPr>
              <w:t>22.5Fr、内径最小通道≥20Fr，带进、出水通道和控制开关，始终保持进出水</w:t>
            </w:r>
            <w:r>
              <w:rPr>
                <w:rFonts w:hint="eastAsia" w:ascii="宋体" w:hAnsi="宋体" w:eastAsia="宋体" w:cs="宋体"/>
                <w:sz w:val="21"/>
                <w:szCs w:val="21"/>
                <w:lang w:val="zh-CN"/>
              </w:rPr>
              <w:t>垂直对流。</w:t>
            </w:r>
          </w:p>
        </w:tc>
      </w:tr>
      <w:tr w14:paraId="5529DD84">
        <w:tblPrEx>
          <w:tblCellMar>
            <w:top w:w="0" w:type="dxa"/>
            <w:left w:w="108" w:type="dxa"/>
            <w:bottom w:w="0" w:type="dxa"/>
            <w:right w:w="108" w:type="dxa"/>
          </w:tblCellMar>
        </w:tblPrEx>
        <w:trPr>
          <w:trHeight w:val="375" w:hRule="atLeast"/>
        </w:trPr>
        <w:tc>
          <w:tcPr>
            <w:tcW w:w="646" w:type="dxa"/>
            <w:tcBorders>
              <w:top w:val="single" w:color="auto" w:sz="4" w:space="0"/>
              <w:left w:val="single" w:color="auto" w:sz="4" w:space="0"/>
              <w:bottom w:val="single" w:color="auto" w:sz="4" w:space="0"/>
              <w:right w:val="single" w:color="auto" w:sz="4" w:space="0"/>
            </w:tcBorders>
            <w:vAlign w:val="center"/>
          </w:tcPr>
          <w:p w14:paraId="3B2B07F2">
            <w:pPr>
              <w:widowControl/>
              <w:spacing w:line="240" w:lineRule="auto"/>
              <w:jc w:val="center"/>
              <w:rPr>
                <w:rFonts w:hint="eastAsia" w:ascii="宋体" w:hAnsi="宋体" w:eastAsia="宋体" w:cs="宋体"/>
                <w:sz w:val="21"/>
                <w:szCs w:val="21"/>
                <w:lang w:bidi="lo-LA"/>
              </w:rPr>
            </w:pPr>
          </w:p>
        </w:tc>
        <w:tc>
          <w:tcPr>
            <w:tcW w:w="700" w:type="dxa"/>
            <w:tcBorders>
              <w:top w:val="single" w:color="auto" w:sz="4" w:space="0"/>
              <w:left w:val="nil"/>
              <w:bottom w:val="single" w:color="auto" w:sz="4" w:space="0"/>
              <w:right w:val="single" w:color="auto" w:sz="4" w:space="0"/>
            </w:tcBorders>
            <w:vAlign w:val="center"/>
          </w:tcPr>
          <w:p w14:paraId="19B12F0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13.4</w:t>
            </w:r>
          </w:p>
        </w:tc>
        <w:tc>
          <w:tcPr>
            <w:tcW w:w="8112" w:type="dxa"/>
            <w:tcBorders>
              <w:top w:val="single" w:color="auto" w:sz="4" w:space="0"/>
              <w:left w:val="nil"/>
              <w:bottom w:val="single" w:color="auto" w:sz="4" w:space="0"/>
              <w:right w:val="single" w:color="auto" w:sz="4" w:space="0"/>
            </w:tcBorders>
            <w:vAlign w:val="center"/>
          </w:tcPr>
          <w:p w14:paraId="1D1E4219">
            <w:pPr>
              <w:spacing w:line="240" w:lineRule="auto"/>
              <w:rPr>
                <w:rFonts w:hint="eastAsia" w:ascii="宋体" w:hAnsi="宋体" w:eastAsia="宋体" w:cs="宋体"/>
                <w:sz w:val="21"/>
                <w:szCs w:val="21"/>
              </w:rPr>
            </w:pPr>
            <w:r>
              <w:rPr>
                <w:rFonts w:hint="eastAsia" w:ascii="宋体" w:hAnsi="宋体" w:eastAsia="宋体" w:cs="宋体"/>
                <w:sz w:val="21"/>
                <w:szCs w:val="21"/>
                <w:lang w:val="zh-CN"/>
              </w:rPr>
              <w:t>内鞘，</w:t>
            </w:r>
            <w:r>
              <w:rPr>
                <w:rFonts w:hint="eastAsia" w:ascii="宋体" w:hAnsi="宋体" w:eastAsia="宋体" w:cs="宋体"/>
                <w:sz w:val="21"/>
                <w:szCs w:val="21"/>
              </w:rPr>
              <w:t>外径</w:t>
            </w:r>
            <w:r>
              <w:rPr>
                <w:rFonts w:hint="default" w:ascii="宋体" w:hAnsi="宋体" w:eastAsia="宋体" w:cs="宋体"/>
                <w:sz w:val="21"/>
                <w:szCs w:val="21"/>
              </w:rPr>
              <w:t>≤</w:t>
            </w:r>
            <w:r>
              <w:rPr>
                <w:rFonts w:hint="eastAsia" w:ascii="宋体" w:hAnsi="宋体" w:eastAsia="宋体" w:cs="宋体"/>
                <w:sz w:val="21"/>
                <w:szCs w:val="21"/>
              </w:rPr>
              <w:t>20Fr 、内径最小通道≥16.5 Fr，可360°旋转。</w:t>
            </w:r>
          </w:p>
        </w:tc>
      </w:tr>
      <w:tr w14:paraId="79A0D84C">
        <w:tblPrEx>
          <w:tblCellMar>
            <w:top w:w="0" w:type="dxa"/>
            <w:left w:w="108" w:type="dxa"/>
            <w:bottom w:w="0" w:type="dxa"/>
            <w:right w:w="108" w:type="dxa"/>
          </w:tblCellMar>
        </w:tblPrEx>
        <w:trPr>
          <w:trHeight w:val="375" w:hRule="atLeast"/>
        </w:trPr>
        <w:tc>
          <w:tcPr>
            <w:tcW w:w="646" w:type="dxa"/>
            <w:tcBorders>
              <w:top w:val="single" w:color="auto" w:sz="4" w:space="0"/>
              <w:left w:val="single" w:color="auto" w:sz="4" w:space="0"/>
              <w:bottom w:val="single" w:color="auto" w:sz="4" w:space="0"/>
              <w:right w:val="single" w:color="auto" w:sz="4" w:space="0"/>
            </w:tcBorders>
            <w:vAlign w:val="center"/>
          </w:tcPr>
          <w:p w14:paraId="56AFC467">
            <w:pPr>
              <w:widowControl/>
              <w:spacing w:line="240" w:lineRule="auto"/>
              <w:jc w:val="center"/>
              <w:rPr>
                <w:rFonts w:hint="eastAsia" w:ascii="宋体" w:hAnsi="宋体" w:eastAsia="宋体" w:cs="宋体"/>
                <w:sz w:val="21"/>
                <w:szCs w:val="21"/>
                <w:lang w:bidi="lo-LA"/>
              </w:rPr>
            </w:pPr>
          </w:p>
        </w:tc>
        <w:tc>
          <w:tcPr>
            <w:tcW w:w="700" w:type="dxa"/>
            <w:tcBorders>
              <w:top w:val="single" w:color="auto" w:sz="4" w:space="0"/>
              <w:left w:val="nil"/>
              <w:bottom w:val="single" w:color="auto" w:sz="4" w:space="0"/>
              <w:right w:val="single" w:color="auto" w:sz="4" w:space="0"/>
            </w:tcBorders>
            <w:vAlign w:val="center"/>
          </w:tcPr>
          <w:p w14:paraId="66ABB13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13.5</w:t>
            </w:r>
          </w:p>
        </w:tc>
        <w:tc>
          <w:tcPr>
            <w:tcW w:w="8112" w:type="dxa"/>
            <w:tcBorders>
              <w:top w:val="single" w:color="auto" w:sz="4" w:space="0"/>
              <w:left w:val="nil"/>
              <w:bottom w:val="single" w:color="auto" w:sz="4" w:space="0"/>
              <w:right w:val="single" w:color="auto" w:sz="4" w:space="0"/>
            </w:tcBorders>
            <w:vAlign w:val="center"/>
          </w:tcPr>
          <w:p w14:paraId="1B24D6AC">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配置</w:t>
            </w:r>
            <w:r>
              <w:rPr>
                <w:rFonts w:hint="eastAsia" w:ascii="宋体" w:hAnsi="宋体" w:eastAsia="宋体" w:cs="宋体"/>
                <w:sz w:val="21"/>
                <w:szCs w:val="21"/>
                <w:lang w:val="zh-CN"/>
              </w:rPr>
              <w:t>尿道扩张器，</w:t>
            </w:r>
            <w:r>
              <w:rPr>
                <w:rFonts w:hint="eastAsia" w:ascii="宋体" w:hAnsi="宋体" w:eastAsia="宋体" w:cs="宋体"/>
                <w:sz w:val="21"/>
                <w:szCs w:val="21"/>
              </w:rPr>
              <w:t>与内鞘配套使用。</w:t>
            </w:r>
          </w:p>
        </w:tc>
      </w:tr>
      <w:tr w14:paraId="298F4A04">
        <w:tblPrEx>
          <w:tblCellMar>
            <w:top w:w="0" w:type="dxa"/>
            <w:left w:w="108" w:type="dxa"/>
            <w:bottom w:w="0" w:type="dxa"/>
            <w:right w:w="108" w:type="dxa"/>
          </w:tblCellMar>
        </w:tblPrEx>
        <w:trPr>
          <w:trHeight w:val="375" w:hRule="atLeast"/>
        </w:trPr>
        <w:tc>
          <w:tcPr>
            <w:tcW w:w="646" w:type="dxa"/>
            <w:tcBorders>
              <w:top w:val="single" w:color="auto" w:sz="4" w:space="0"/>
              <w:left w:val="single" w:color="auto" w:sz="4" w:space="0"/>
              <w:bottom w:val="single" w:color="auto" w:sz="4" w:space="0"/>
              <w:right w:val="single" w:color="auto" w:sz="4" w:space="0"/>
            </w:tcBorders>
            <w:vAlign w:val="center"/>
          </w:tcPr>
          <w:p w14:paraId="6ABB2529">
            <w:pPr>
              <w:widowControl/>
              <w:spacing w:line="240" w:lineRule="auto"/>
              <w:jc w:val="center"/>
              <w:rPr>
                <w:rFonts w:hint="eastAsia" w:ascii="宋体" w:hAnsi="宋体" w:eastAsia="宋体" w:cs="宋体"/>
                <w:sz w:val="21"/>
                <w:szCs w:val="21"/>
                <w:lang w:bidi="lo-LA"/>
              </w:rPr>
            </w:pPr>
          </w:p>
        </w:tc>
        <w:tc>
          <w:tcPr>
            <w:tcW w:w="700" w:type="dxa"/>
            <w:tcBorders>
              <w:top w:val="single" w:color="auto" w:sz="4" w:space="0"/>
              <w:left w:val="nil"/>
              <w:bottom w:val="single" w:color="auto" w:sz="4" w:space="0"/>
              <w:right w:val="single" w:color="auto" w:sz="4" w:space="0"/>
            </w:tcBorders>
            <w:vAlign w:val="center"/>
          </w:tcPr>
          <w:p w14:paraId="2F3C439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13.6</w:t>
            </w:r>
          </w:p>
        </w:tc>
        <w:tc>
          <w:tcPr>
            <w:tcW w:w="8112" w:type="dxa"/>
            <w:tcBorders>
              <w:top w:val="single" w:color="auto" w:sz="4" w:space="0"/>
              <w:left w:val="nil"/>
              <w:bottom w:val="single" w:color="auto" w:sz="4" w:space="0"/>
              <w:right w:val="single" w:color="auto" w:sz="4" w:space="0"/>
            </w:tcBorders>
            <w:vAlign w:val="center"/>
          </w:tcPr>
          <w:p w14:paraId="44CC47B9">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配置</w:t>
            </w:r>
            <w:r>
              <w:rPr>
                <w:rFonts w:hint="eastAsia" w:ascii="宋体" w:hAnsi="宋体" w:eastAsia="宋体" w:cs="宋体"/>
                <w:sz w:val="21"/>
                <w:szCs w:val="21"/>
                <w:lang w:val="zh-CN"/>
              </w:rPr>
              <w:t>冲洗接头，</w:t>
            </w:r>
            <w:r>
              <w:rPr>
                <w:rFonts w:hint="eastAsia" w:ascii="宋体" w:hAnsi="宋体" w:eastAsia="宋体" w:cs="宋体"/>
                <w:sz w:val="21"/>
                <w:szCs w:val="21"/>
              </w:rPr>
              <w:t>与内鞘配套使用。</w:t>
            </w:r>
          </w:p>
        </w:tc>
      </w:tr>
      <w:tr w14:paraId="5D1BC599">
        <w:tblPrEx>
          <w:tblCellMar>
            <w:top w:w="0" w:type="dxa"/>
            <w:left w:w="108" w:type="dxa"/>
            <w:bottom w:w="0" w:type="dxa"/>
            <w:right w:w="108" w:type="dxa"/>
          </w:tblCellMar>
        </w:tblPrEx>
        <w:trPr>
          <w:trHeight w:val="375" w:hRule="atLeast"/>
        </w:trPr>
        <w:tc>
          <w:tcPr>
            <w:tcW w:w="646" w:type="dxa"/>
            <w:tcBorders>
              <w:top w:val="single" w:color="auto" w:sz="4" w:space="0"/>
              <w:left w:val="single" w:color="auto" w:sz="4" w:space="0"/>
              <w:bottom w:val="single" w:color="auto" w:sz="4" w:space="0"/>
              <w:right w:val="single" w:color="auto" w:sz="4" w:space="0"/>
            </w:tcBorders>
            <w:vAlign w:val="center"/>
          </w:tcPr>
          <w:p w14:paraId="64624C9D">
            <w:pPr>
              <w:widowControl/>
              <w:spacing w:line="240" w:lineRule="auto"/>
              <w:jc w:val="center"/>
              <w:rPr>
                <w:rFonts w:hint="eastAsia" w:ascii="宋体" w:hAnsi="宋体" w:eastAsia="宋体" w:cs="宋体"/>
                <w:sz w:val="21"/>
                <w:szCs w:val="21"/>
                <w:lang w:bidi="lo-LA"/>
              </w:rPr>
            </w:pPr>
          </w:p>
        </w:tc>
        <w:tc>
          <w:tcPr>
            <w:tcW w:w="700" w:type="dxa"/>
            <w:tcBorders>
              <w:top w:val="single" w:color="auto" w:sz="4" w:space="0"/>
              <w:left w:val="nil"/>
              <w:bottom w:val="single" w:color="auto" w:sz="4" w:space="0"/>
              <w:right w:val="single" w:color="auto" w:sz="4" w:space="0"/>
            </w:tcBorders>
            <w:vAlign w:val="center"/>
          </w:tcPr>
          <w:p w14:paraId="50BE2389">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8112" w:type="dxa"/>
            <w:tcBorders>
              <w:top w:val="single" w:color="auto" w:sz="4" w:space="0"/>
              <w:left w:val="nil"/>
              <w:bottom w:val="single" w:color="auto" w:sz="4" w:space="0"/>
              <w:right w:val="single" w:color="auto" w:sz="4" w:space="0"/>
            </w:tcBorders>
            <w:vAlign w:val="center"/>
          </w:tcPr>
          <w:p w14:paraId="53A4AA42">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高清</w:t>
            </w:r>
            <w:r>
              <w:rPr>
                <w:rFonts w:hint="eastAsia" w:ascii="宋体" w:hAnsi="宋体" w:eastAsia="宋体" w:cs="宋体"/>
                <w:sz w:val="21"/>
                <w:szCs w:val="21"/>
              </w:rPr>
              <w:t>电切内窥镜，</w:t>
            </w:r>
            <w:r>
              <w:rPr>
                <w:rFonts w:hint="eastAsia" w:ascii="宋体" w:hAnsi="宋体" w:eastAsia="宋体" w:cs="宋体"/>
                <w:sz w:val="21"/>
                <w:szCs w:val="21"/>
                <w:lang w:val="en-US" w:eastAsia="zh-CN"/>
              </w:rPr>
              <w:t>1套，</w:t>
            </w:r>
            <w:r>
              <w:rPr>
                <w:rFonts w:hint="eastAsia" w:ascii="宋体" w:hAnsi="宋体" w:eastAsia="宋体" w:cs="宋体"/>
                <w:sz w:val="21"/>
                <w:szCs w:val="21"/>
              </w:rPr>
              <w:t>可连续进出水冲洗对流，用于经尿道对前列腺进行切割与凝血。</w:t>
            </w:r>
          </w:p>
        </w:tc>
      </w:tr>
      <w:tr w14:paraId="3D723782">
        <w:tblPrEx>
          <w:tblCellMar>
            <w:top w:w="0" w:type="dxa"/>
            <w:left w:w="108" w:type="dxa"/>
            <w:bottom w:w="0" w:type="dxa"/>
            <w:right w:w="108" w:type="dxa"/>
          </w:tblCellMar>
        </w:tblPrEx>
        <w:trPr>
          <w:trHeight w:val="375" w:hRule="atLeast"/>
        </w:trPr>
        <w:tc>
          <w:tcPr>
            <w:tcW w:w="646" w:type="dxa"/>
            <w:tcBorders>
              <w:top w:val="single" w:color="auto" w:sz="4" w:space="0"/>
              <w:left w:val="single" w:color="auto" w:sz="4" w:space="0"/>
              <w:bottom w:val="single" w:color="auto" w:sz="4" w:space="0"/>
              <w:right w:val="single" w:color="auto" w:sz="4" w:space="0"/>
            </w:tcBorders>
            <w:vAlign w:val="center"/>
          </w:tcPr>
          <w:p w14:paraId="44E4F54C">
            <w:pPr>
              <w:widowControl/>
              <w:spacing w:line="240" w:lineRule="auto"/>
              <w:jc w:val="center"/>
              <w:rPr>
                <w:rFonts w:hint="eastAsia" w:ascii="宋体" w:hAnsi="宋体" w:eastAsia="宋体" w:cs="宋体"/>
                <w:sz w:val="21"/>
                <w:szCs w:val="21"/>
                <w:lang w:bidi="lo-LA"/>
              </w:rPr>
            </w:pPr>
          </w:p>
        </w:tc>
        <w:tc>
          <w:tcPr>
            <w:tcW w:w="700" w:type="dxa"/>
            <w:tcBorders>
              <w:top w:val="single" w:color="auto" w:sz="4" w:space="0"/>
              <w:left w:val="nil"/>
              <w:bottom w:val="single" w:color="auto" w:sz="4" w:space="0"/>
              <w:right w:val="single" w:color="auto" w:sz="4" w:space="0"/>
            </w:tcBorders>
            <w:vAlign w:val="center"/>
          </w:tcPr>
          <w:p w14:paraId="6391F461">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14.1</w:t>
            </w:r>
          </w:p>
        </w:tc>
        <w:tc>
          <w:tcPr>
            <w:tcW w:w="8112" w:type="dxa"/>
            <w:tcBorders>
              <w:top w:val="single" w:color="auto" w:sz="4" w:space="0"/>
              <w:left w:val="nil"/>
              <w:bottom w:val="single" w:color="auto" w:sz="4" w:space="0"/>
              <w:right w:val="single" w:color="auto" w:sz="4" w:space="0"/>
            </w:tcBorders>
            <w:vAlign w:val="center"/>
          </w:tcPr>
          <w:p w14:paraId="40ACA9F7">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视向角</w:t>
            </w:r>
            <w:r>
              <w:rPr>
                <w:rFonts w:hint="eastAsia" w:ascii="宋体" w:hAnsi="宋体" w:eastAsia="宋体" w:cs="宋体"/>
                <w:sz w:val="21"/>
                <w:szCs w:val="21"/>
              </w:rPr>
              <w:t>25</w:t>
            </w:r>
            <w:r>
              <w:rPr>
                <w:rFonts w:hint="eastAsia" w:ascii="宋体" w:hAnsi="宋体" w:eastAsia="宋体" w:cs="宋体"/>
                <w:sz w:val="21"/>
                <w:szCs w:val="21"/>
                <w:lang w:val="zh-CN"/>
              </w:rPr>
              <w:t>°,2.9mm×302mm。</w:t>
            </w:r>
          </w:p>
        </w:tc>
      </w:tr>
      <w:tr w14:paraId="40CFAD5F">
        <w:tblPrEx>
          <w:tblCellMar>
            <w:top w:w="0" w:type="dxa"/>
            <w:left w:w="108" w:type="dxa"/>
            <w:bottom w:w="0" w:type="dxa"/>
            <w:right w:w="108" w:type="dxa"/>
          </w:tblCellMar>
        </w:tblPrEx>
        <w:trPr>
          <w:trHeight w:val="375" w:hRule="atLeast"/>
        </w:trPr>
        <w:tc>
          <w:tcPr>
            <w:tcW w:w="646" w:type="dxa"/>
            <w:tcBorders>
              <w:top w:val="single" w:color="auto" w:sz="4" w:space="0"/>
              <w:left w:val="single" w:color="auto" w:sz="4" w:space="0"/>
              <w:bottom w:val="single" w:color="auto" w:sz="4" w:space="0"/>
              <w:right w:val="single" w:color="auto" w:sz="4" w:space="0"/>
            </w:tcBorders>
            <w:vAlign w:val="center"/>
          </w:tcPr>
          <w:p w14:paraId="3AE93980">
            <w:pPr>
              <w:widowControl/>
              <w:spacing w:line="240" w:lineRule="auto"/>
              <w:jc w:val="center"/>
              <w:rPr>
                <w:rFonts w:hint="eastAsia" w:ascii="宋体" w:hAnsi="宋体" w:eastAsia="宋体" w:cs="宋体"/>
                <w:sz w:val="21"/>
                <w:szCs w:val="21"/>
                <w:lang w:bidi="lo-LA"/>
              </w:rPr>
            </w:pPr>
          </w:p>
        </w:tc>
        <w:tc>
          <w:tcPr>
            <w:tcW w:w="700" w:type="dxa"/>
            <w:tcBorders>
              <w:top w:val="single" w:color="auto" w:sz="4" w:space="0"/>
              <w:left w:val="nil"/>
              <w:bottom w:val="single" w:color="auto" w:sz="4" w:space="0"/>
              <w:right w:val="single" w:color="auto" w:sz="4" w:space="0"/>
            </w:tcBorders>
            <w:vAlign w:val="center"/>
          </w:tcPr>
          <w:p w14:paraId="143FBEE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14.2</w:t>
            </w:r>
          </w:p>
        </w:tc>
        <w:tc>
          <w:tcPr>
            <w:tcW w:w="8112" w:type="dxa"/>
            <w:tcBorders>
              <w:top w:val="single" w:color="auto" w:sz="4" w:space="0"/>
              <w:left w:val="nil"/>
              <w:bottom w:val="single" w:color="auto" w:sz="4" w:space="0"/>
              <w:right w:val="single" w:color="auto" w:sz="4" w:space="0"/>
            </w:tcBorders>
            <w:vAlign w:val="center"/>
          </w:tcPr>
          <w:p w14:paraId="59E10D2C">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被动式操作器，被动式，可提高操控性，减少操作疲劳。</w:t>
            </w:r>
          </w:p>
        </w:tc>
      </w:tr>
      <w:tr w14:paraId="129C44A6">
        <w:tblPrEx>
          <w:tblCellMar>
            <w:top w:w="0" w:type="dxa"/>
            <w:left w:w="108" w:type="dxa"/>
            <w:bottom w:w="0" w:type="dxa"/>
            <w:right w:w="108" w:type="dxa"/>
          </w:tblCellMar>
        </w:tblPrEx>
        <w:trPr>
          <w:trHeight w:val="375" w:hRule="atLeast"/>
        </w:trPr>
        <w:tc>
          <w:tcPr>
            <w:tcW w:w="646" w:type="dxa"/>
            <w:tcBorders>
              <w:top w:val="single" w:color="auto" w:sz="4" w:space="0"/>
              <w:left w:val="single" w:color="auto" w:sz="4" w:space="0"/>
              <w:bottom w:val="single" w:color="auto" w:sz="4" w:space="0"/>
              <w:right w:val="single" w:color="auto" w:sz="4" w:space="0"/>
            </w:tcBorders>
            <w:vAlign w:val="center"/>
          </w:tcPr>
          <w:p w14:paraId="2F32ED00">
            <w:pPr>
              <w:widowControl/>
              <w:spacing w:line="240" w:lineRule="auto"/>
              <w:jc w:val="center"/>
              <w:rPr>
                <w:rFonts w:hint="eastAsia" w:ascii="宋体" w:hAnsi="宋体" w:eastAsia="宋体" w:cs="宋体"/>
                <w:sz w:val="21"/>
                <w:szCs w:val="21"/>
                <w:lang w:bidi="lo-LA"/>
              </w:rPr>
            </w:pPr>
          </w:p>
        </w:tc>
        <w:tc>
          <w:tcPr>
            <w:tcW w:w="700" w:type="dxa"/>
            <w:tcBorders>
              <w:top w:val="single" w:color="auto" w:sz="4" w:space="0"/>
              <w:left w:val="nil"/>
              <w:bottom w:val="single" w:color="auto" w:sz="4" w:space="0"/>
              <w:right w:val="single" w:color="auto" w:sz="4" w:space="0"/>
            </w:tcBorders>
            <w:shd w:val="clear" w:color="auto" w:fill="auto"/>
            <w:vAlign w:val="center"/>
          </w:tcPr>
          <w:p w14:paraId="1FD2B8AE">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14.3</w:t>
            </w:r>
          </w:p>
        </w:tc>
        <w:tc>
          <w:tcPr>
            <w:tcW w:w="8112" w:type="dxa"/>
            <w:tcBorders>
              <w:top w:val="single" w:color="auto" w:sz="4" w:space="0"/>
              <w:left w:val="nil"/>
              <w:bottom w:val="single" w:color="auto" w:sz="4" w:space="0"/>
              <w:right w:val="single" w:color="auto" w:sz="4" w:space="0"/>
            </w:tcBorders>
            <w:shd w:val="clear" w:color="auto" w:fill="auto"/>
            <w:vAlign w:val="center"/>
          </w:tcPr>
          <w:p w14:paraId="04BC1628">
            <w:pPr>
              <w:widowControl/>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包含内鞘、外鞘、闭孔器、进水接头、冲洗接头、冲洗器。</w:t>
            </w:r>
          </w:p>
        </w:tc>
      </w:tr>
      <w:tr w14:paraId="47EC89BC">
        <w:tblPrEx>
          <w:tblCellMar>
            <w:top w:w="0" w:type="dxa"/>
            <w:left w:w="108" w:type="dxa"/>
            <w:bottom w:w="0" w:type="dxa"/>
            <w:right w:w="108" w:type="dxa"/>
          </w:tblCellMar>
        </w:tblPrEx>
        <w:trPr>
          <w:trHeight w:val="375" w:hRule="atLeast"/>
        </w:trPr>
        <w:tc>
          <w:tcPr>
            <w:tcW w:w="646" w:type="dxa"/>
            <w:tcBorders>
              <w:top w:val="single" w:color="auto" w:sz="4" w:space="0"/>
              <w:left w:val="single" w:color="auto" w:sz="4" w:space="0"/>
              <w:bottom w:val="single" w:color="auto" w:sz="4" w:space="0"/>
              <w:right w:val="single" w:color="auto" w:sz="4" w:space="0"/>
            </w:tcBorders>
            <w:vAlign w:val="center"/>
          </w:tcPr>
          <w:p w14:paraId="470FE865">
            <w:pPr>
              <w:widowControl/>
              <w:spacing w:line="240" w:lineRule="auto"/>
              <w:jc w:val="center"/>
              <w:rPr>
                <w:rFonts w:hint="eastAsia" w:ascii="宋体" w:hAnsi="宋体" w:eastAsia="宋体" w:cs="宋体"/>
                <w:sz w:val="21"/>
                <w:szCs w:val="21"/>
                <w:lang w:bidi="lo-LA"/>
              </w:rPr>
            </w:pPr>
          </w:p>
        </w:tc>
        <w:tc>
          <w:tcPr>
            <w:tcW w:w="700" w:type="dxa"/>
            <w:tcBorders>
              <w:top w:val="single" w:color="auto" w:sz="4" w:space="0"/>
              <w:left w:val="nil"/>
              <w:bottom w:val="single" w:color="auto" w:sz="4" w:space="0"/>
              <w:right w:val="single" w:color="auto" w:sz="4" w:space="0"/>
            </w:tcBorders>
            <w:shd w:val="clear" w:color="auto" w:fill="auto"/>
            <w:vAlign w:val="center"/>
          </w:tcPr>
          <w:p w14:paraId="4412DC53">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14.4</w:t>
            </w:r>
          </w:p>
        </w:tc>
        <w:tc>
          <w:tcPr>
            <w:tcW w:w="8112" w:type="dxa"/>
            <w:tcBorders>
              <w:top w:val="single" w:color="auto" w:sz="4" w:space="0"/>
              <w:left w:val="nil"/>
              <w:bottom w:val="single" w:color="auto" w:sz="4" w:space="0"/>
              <w:right w:val="single" w:color="auto" w:sz="4" w:space="0"/>
            </w:tcBorders>
            <w:shd w:val="clear" w:color="auto" w:fill="auto"/>
            <w:vAlign w:val="center"/>
          </w:tcPr>
          <w:p w14:paraId="46CD5993">
            <w:pPr>
              <w:widowControl/>
              <w:spacing w:line="24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外鞘</w:t>
            </w:r>
            <w:r>
              <w:rPr>
                <w:rFonts w:hint="eastAsia" w:ascii="宋体" w:hAnsi="宋体" w:eastAsia="宋体" w:cs="宋体"/>
                <w:sz w:val="21"/>
                <w:szCs w:val="21"/>
              </w:rPr>
              <w:t>2</w:t>
            </w:r>
            <w:r>
              <w:rPr>
                <w:rFonts w:hint="eastAsia" w:ascii="宋体" w:hAnsi="宋体" w:eastAsia="宋体" w:cs="宋体"/>
                <w:sz w:val="21"/>
                <w:szCs w:val="21"/>
                <w:lang w:val="en-US" w:eastAsia="zh-CN"/>
              </w:rPr>
              <w:t>4</w:t>
            </w:r>
            <w:r>
              <w:rPr>
                <w:rFonts w:hint="eastAsia" w:ascii="宋体" w:hAnsi="宋体" w:eastAsia="宋体" w:cs="宋体"/>
                <w:sz w:val="21"/>
                <w:szCs w:val="21"/>
              </w:rPr>
              <w:t>Fr</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內鞘22FR。</w:t>
            </w:r>
          </w:p>
        </w:tc>
      </w:tr>
      <w:tr w14:paraId="16AF9ED1">
        <w:tblPrEx>
          <w:tblCellMar>
            <w:top w:w="0" w:type="dxa"/>
            <w:left w:w="108" w:type="dxa"/>
            <w:bottom w:w="0" w:type="dxa"/>
            <w:right w:w="108" w:type="dxa"/>
          </w:tblCellMar>
        </w:tblPrEx>
        <w:trPr>
          <w:trHeight w:val="375" w:hRule="atLeast"/>
        </w:trPr>
        <w:tc>
          <w:tcPr>
            <w:tcW w:w="646" w:type="dxa"/>
            <w:tcBorders>
              <w:top w:val="single" w:color="auto" w:sz="4" w:space="0"/>
              <w:left w:val="single" w:color="auto" w:sz="4" w:space="0"/>
              <w:bottom w:val="single" w:color="auto" w:sz="4" w:space="0"/>
              <w:right w:val="single" w:color="auto" w:sz="4" w:space="0"/>
            </w:tcBorders>
            <w:vAlign w:val="center"/>
          </w:tcPr>
          <w:p w14:paraId="658A9A8E">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00" w:type="dxa"/>
            <w:tcBorders>
              <w:top w:val="single" w:color="auto" w:sz="4" w:space="0"/>
              <w:left w:val="nil"/>
              <w:bottom w:val="single" w:color="auto" w:sz="4" w:space="0"/>
              <w:right w:val="single" w:color="auto" w:sz="4" w:space="0"/>
            </w:tcBorders>
            <w:shd w:val="clear" w:color="auto" w:fill="auto"/>
            <w:vAlign w:val="center"/>
          </w:tcPr>
          <w:p w14:paraId="55C204D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15</w:t>
            </w:r>
          </w:p>
        </w:tc>
        <w:tc>
          <w:tcPr>
            <w:tcW w:w="8112" w:type="dxa"/>
            <w:tcBorders>
              <w:top w:val="single" w:color="auto" w:sz="4" w:space="0"/>
              <w:left w:val="nil"/>
              <w:bottom w:val="single" w:color="auto" w:sz="4" w:space="0"/>
              <w:right w:val="single" w:color="auto" w:sz="4" w:space="0"/>
            </w:tcBorders>
            <w:shd w:val="clear" w:color="auto" w:fill="auto"/>
            <w:vAlign w:val="center"/>
          </w:tcPr>
          <w:p w14:paraId="0A9CBDBB">
            <w:pPr>
              <w:widowControl/>
              <w:spacing w:line="24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配置20把一次性等离子双极电极，耗材应在内蒙古自治区阳采平台上，具体规格由医院来确定。</w:t>
            </w:r>
          </w:p>
        </w:tc>
      </w:tr>
      <w:tr w14:paraId="7679DE1C">
        <w:tblPrEx>
          <w:tblCellMar>
            <w:top w:w="0" w:type="dxa"/>
            <w:left w:w="108" w:type="dxa"/>
            <w:bottom w:w="0" w:type="dxa"/>
            <w:right w:w="108" w:type="dxa"/>
          </w:tblCellMar>
        </w:tblPrEx>
        <w:trPr>
          <w:trHeight w:val="378" w:hRule="atLeast"/>
        </w:trPr>
        <w:tc>
          <w:tcPr>
            <w:tcW w:w="646" w:type="dxa"/>
            <w:tcBorders>
              <w:top w:val="single" w:color="auto" w:sz="4" w:space="0"/>
              <w:left w:val="single" w:color="auto" w:sz="4" w:space="0"/>
              <w:bottom w:val="single" w:color="auto" w:sz="4" w:space="0"/>
              <w:right w:val="single" w:color="auto" w:sz="4" w:space="0"/>
            </w:tcBorders>
            <w:shd w:val="clear" w:color="auto" w:fill="auto"/>
            <w:vAlign w:val="top"/>
          </w:tcPr>
          <w:p w14:paraId="6A211F04">
            <w:pPr>
              <w:spacing w:line="240" w:lineRule="auto"/>
              <w:jc w:val="center"/>
              <w:rPr>
                <w:rFonts w:hint="eastAsia" w:ascii="宋体" w:hAnsi="宋体" w:eastAsia="宋体" w:cs="宋体"/>
                <w:kern w:val="2"/>
                <w:sz w:val="21"/>
                <w:szCs w:val="21"/>
                <w:lang w:val="en-US" w:eastAsia="zh-CN" w:bidi="ar-SA"/>
              </w:rPr>
            </w:pPr>
          </w:p>
        </w:tc>
        <w:tc>
          <w:tcPr>
            <w:tcW w:w="700" w:type="dxa"/>
            <w:tcBorders>
              <w:top w:val="single" w:color="auto" w:sz="4" w:space="0"/>
              <w:left w:val="nil"/>
              <w:bottom w:val="single" w:color="auto" w:sz="4" w:space="0"/>
              <w:right w:val="single" w:color="auto" w:sz="4" w:space="0"/>
            </w:tcBorders>
            <w:shd w:val="clear" w:color="auto" w:fill="auto"/>
            <w:vAlign w:val="top"/>
          </w:tcPr>
          <w:p w14:paraId="733D866C">
            <w:pPr>
              <w:pStyle w:val="23"/>
              <w:framePr w:wrap="auto" w:vAnchor="margin" w:hAnchor="text" w:yAlign="inline"/>
              <w:spacing w:line="240" w:lineRule="auto"/>
              <w:ind w:left="0" w:leftChars="0" w:right="0" w:rightChars="0" w:firstLine="0" w:firstLineChars="0"/>
              <w:jc w:val="center"/>
              <w:rPr>
                <w:rFonts w:hint="default" w:ascii="宋体" w:hAnsi="宋体" w:eastAsia="宋体" w:cs="宋体"/>
                <w:color w:val="000000"/>
                <w:spacing w:val="0"/>
                <w:w w:val="100"/>
                <w:kern w:val="2"/>
                <w:position w:val="0"/>
                <w:sz w:val="21"/>
                <w:szCs w:val="21"/>
                <w:u w:val="none" w:color="000000"/>
                <w:shd w:val="clear" w:color="auto" w:fill="auto"/>
                <w:vertAlign w:val="baseline"/>
                <w:rtl w:val="0"/>
                <w:lang w:val="en-US" w:eastAsia="zh-CN"/>
              </w:rPr>
            </w:pPr>
            <w:r>
              <w:rPr>
                <w:rFonts w:hint="eastAsia" w:ascii="宋体" w:hAnsi="宋体" w:eastAsia="宋体" w:cs="宋体"/>
                <w:sz w:val="21"/>
                <w:szCs w:val="21"/>
                <w:shd w:val="clear" w:color="auto" w:fill="auto"/>
                <w:rtl w:val="0"/>
                <w:lang w:val="en-US" w:eastAsia="zh-CN"/>
              </w:rPr>
              <w:t>16</w:t>
            </w:r>
          </w:p>
        </w:tc>
        <w:tc>
          <w:tcPr>
            <w:tcW w:w="8112" w:type="dxa"/>
            <w:tcBorders>
              <w:top w:val="single" w:color="auto" w:sz="4" w:space="0"/>
              <w:left w:val="nil"/>
              <w:bottom w:val="single" w:color="auto" w:sz="4" w:space="0"/>
              <w:right w:val="single" w:color="auto" w:sz="4" w:space="0"/>
            </w:tcBorders>
            <w:shd w:val="clear" w:color="auto" w:fill="auto"/>
            <w:vAlign w:val="top"/>
          </w:tcPr>
          <w:p w14:paraId="4FC28A76">
            <w:pPr>
              <w:pStyle w:val="23"/>
              <w:framePr w:wrap="auto" w:vAnchor="margin" w:hAnchor="text" w:yAlign="inline"/>
              <w:spacing w:line="240" w:lineRule="auto"/>
              <w:ind w:left="0" w:leftChars="0" w:right="0" w:rightChars="0" w:firstLine="0" w:firstLineChars="0"/>
              <w:jc w:val="left"/>
              <w:rPr>
                <w:rFonts w:hint="eastAsia" w:ascii="宋体" w:hAnsi="宋体" w:eastAsia="宋体" w:cs="宋体"/>
                <w:color w:val="000000"/>
                <w:spacing w:val="0"/>
                <w:w w:val="100"/>
                <w:kern w:val="2"/>
                <w:position w:val="0"/>
                <w:sz w:val="21"/>
                <w:szCs w:val="21"/>
                <w:u w:val="none" w:color="000000"/>
                <w:shd w:val="clear" w:color="auto" w:fill="auto"/>
                <w:vertAlign w:val="baseline"/>
                <w:rtl w:val="0"/>
                <w:lang w:val="en-US" w:eastAsia="zh-CN"/>
              </w:rPr>
            </w:pPr>
            <w:r>
              <w:rPr>
                <w:rFonts w:hint="eastAsia" w:ascii="宋体" w:hAnsi="宋体" w:eastAsia="宋体" w:cs="宋体"/>
                <w:sz w:val="21"/>
                <w:szCs w:val="21"/>
                <w:shd w:val="clear" w:color="auto" w:fill="auto"/>
                <w:rtl w:val="0"/>
                <w:lang w:val="en-US" w:eastAsia="zh-CN"/>
              </w:rPr>
              <w:t>中标单位所供设备的生产日期应距合同签订日期三个月以内。</w:t>
            </w:r>
          </w:p>
        </w:tc>
      </w:tr>
      <w:tr w14:paraId="34409C18">
        <w:tblPrEx>
          <w:tblCellMar>
            <w:top w:w="0" w:type="dxa"/>
            <w:left w:w="108" w:type="dxa"/>
            <w:bottom w:w="0" w:type="dxa"/>
            <w:right w:w="108" w:type="dxa"/>
          </w:tblCellMar>
        </w:tblPrEx>
        <w:trPr>
          <w:trHeight w:val="375" w:hRule="atLeast"/>
        </w:trPr>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213681EA">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rPr>
              <w:t>★</w:t>
            </w:r>
          </w:p>
        </w:tc>
        <w:tc>
          <w:tcPr>
            <w:tcW w:w="700" w:type="dxa"/>
            <w:tcBorders>
              <w:top w:val="single" w:color="auto" w:sz="4" w:space="0"/>
              <w:left w:val="nil"/>
              <w:bottom w:val="single" w:color="auto" w:sz="4" w:space="0"/>
              <w:right w:val="single" w:color="auto" w:sz="4" w:space="0"/>
            </w:tcBorders>
            <w:shd w:val="clear" w:color="auto" w:fill="auto"/>
            <w:vAlign w:val="center"/>
          </w:tcPr>
          <w:p w14:paraId="2FAC33C6">
            <w:pPr>
              <w:widowControl/>
              <w:spacing w:line="240" w:lineRule="auto"/>
              <w:jc w:val="center"/>
              <w:rPr>
                <w:rFonts w:hint="default" w:ascii="宋体" w:hAnsi="宋体" w:eastAsia="宋体" w:cs="宋体"/>
                <w:kern w:val="2"/>
                <w:sz w:val="21"/>
                <w:szCs w:val="21"/>
                <w:vertAlign w:val="baseline"/>
                <w:rtl w:val="0"/>
                <w:lang w:val="en-US" w:eastAsia="zh-CN" w:bidi="ar-SA"/>
              </w:rPr>
            </w:pPr>
            <w:r>
              <w:rPr>
                <w:rFonts w:hint="eastAsia" w:ascii="宋体" w:hAnsi="宋体" w:eastAsia="宋体" w:cs="宋体"/>
                <w:kern w:val="0"/>
                <w:sz w:val="21"/>
                <w:szCs w:val="21"/>
                <w:lang w:val="en-US" w:eastAsia="zh-CN" w:bidi="lo-LA"/>
              </w:rPr>
              <w:t>17</w:t>
            </w:r>
          </w:p>
        </w:tc>
        <w:tc>
          <w:tcPr>
            <w:tcW w:w="8112" w:type="dxa"/>
            <w:tcBorders>
              <w:top w:val="single" w:color="auto" w:sz="4" w:space="0"/>
              <w:left w:val="nil"/>
              <w:bottom w:val="single" w:color="auto" w:sz="4" w:space="0"/>
              <w:right w:val="single" w:color="auto" w:sz="4" w:space="0"/>
            </w:tcBorders>
            <w:shd w:val="clear" w:color="auto" w:fill="auto"/>
            <w:vAlign w:val="center"/>
          </w:tcPr>
          <w:p w14:paraId="059567BC">
            <w:pPr>
              <w:widowControl/>
              <w:spacing w:line="240" w:lineRule="auto"/>
              <w:jc w:val="left"/>
              <w:rPr>
                <w:rFonts w:hint="eastAsia" w:ascii="宋体" w:hAnsi="宋体" w:eastAsia="宋体" w:cs="宋体"/>
                <w:kern w:val="2"/>
                <w:sz w:val="21"/>
                <w:szCs w:val="21"/>
                <w:rtl w:val="0"/>
                <w:lang w:val="zh-TW" w:eastAsia="zh-TW" w:bidi="ar-SA"/>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732CBA0D">
        <w:tblPrEx>
          <w:tblCellMar>
            <w:top w:w="0" w:type="dxa"/>
            <w:left w:w="108" w:type="dxa"/>
            <w:bottom w:w="0" w:type="dxa"/>
            <w:right w:w="108" w:type="dxa"/>
          </w:tblCellMar>
        </w:tblPrEx>
        <w:trPr>
          <w:trHeight w:val="375" w:hRule="atLeast"/>
        </w:trPr>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683030DC">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c>
          <w:tcPr>
            <w:tcW w:w="700" w:type="dxa"/>
            <w:tcBorders>
              <w:top w:val="single" w:color="auto" w:sz="4" w:space="0"/>
              <w:left w:val="nil"/>
              <w:bottom w:val="single" w:color="auto" w:sz="4" w:space="0"/>
              <w:right w:val="single" w:color="auto" w:sz="4" w:space="0"/>
            </w:tcBorders>
            <w:shd w:val="clear" w:color="auto" w:fill="auto"/>
            <w:vAlign w:val="center"/>
          </w:tcPr>
          <w:p w14:paraId="16528893">
            <w:pPr>
              <w:spacing w:line="240" w:lineRule="auto"/>
              <w:jc w:val="center"/>
              <w:rPr>
                <w:rFonts w:hint="default" w:ascii="宋体" w:hAnsi="宋体" w:eastAsia="宋体" w:cs="宋体"/>
                <w:kern w:val="2"/>
                <w:sz w:val="21"/>
                <w:szCs w:val="21"/>
                <w:rtl w:val="0"/>
                <w:lang w:val="en-US" w:eastAsia="zh-CN" w:bidi="lo-LA"/>
              </w:rPr>
            </w:pPr>
            <w:r>
              <w:rPr>
                <w:rFonts w:hint="eastAsia" w:ascii="宋体" w:hAnsi="宋体" w:eastAsia="宋体" w:cs="宋体"/>
                <w:sz w:val="21"/>
                <w:szCs w:val="21"/>
                <w:lang w:val="en-US" w:eastAsia="zh-CN" w:bidi="lo-LA"/>
              </w:rPr>
              <w:t>18</w:t>
            </w:r>
          </w:p>
        </w:tc>
        <w:tc>
          <w:tcPr>
            <w:tcW w:w="8112" w:type="dxa"/>
            <w:tcBorders>
              <w:top w:val="single" w:color="auto" w:sz="4" w:space="0"/>
              <w:left w:val="nil"/>
              <w:bottom w:val="single" w:color="auto" w:sz="4" w:space="0"/>
              <w:right w:val="single" w:color="auto" w:sz="4" w:space="0"/>
            </w:tcBorders>
            <w:shd w:val="clear" w:color="auto" w:fill="auto"/>
            <w:vAlign w:val="center"/>
          </w:tcPr>
          <w:p w14:paraId="48101A9D">
            <w:pPr>
              <w:pStyle w:val="5"/>
              <w:spacing w:line="240" w:lineRule="auto"/>
              <w:rPr>
                <w:rFonts w:hint="eastAsia" w:ascii="宋体" w:hAnsi="宋体" w:eastAsia="宋体" w:cs="宋体"/>
                <w:kern w:val="2"/>
                <w:sz w:val="21"/>
                <w:szCs w:val="21"/>
                <w:rtl w:val="0"/>
                <w:lang w:val="zh-TW" w:eastAsia="zh-TW" w:bidi="zh-CN"/>
              </w:rPr>
            </w:pPr>
            <w:r>
              <w:rPr>
                <w:rFonts w:hint="eastAsia" w:ascii="宋体" w:hAnsi="宋体" w:eastAsia="宋体" w:cs="宋体"/>
                <w:sz w:val="21"/>
                <w:szCs w:val="21"/>
                <w:lang w:val="en-US"/>
              </w:rPr>
              <w:t>投标人须提供投标产品的中华人民共和国医疗器械注册证或备案凭证，并在有效期内。</w:t>
            </w:r>
          </w:p>
        </w:tc>
      </w:tr>
      <w:tr w14:paraId="312FE979">
        <w:tblPrEx>
          <w:tblCellMar>
            <w:top w:w="0" w:type="dxa"/>
            <w:left w:w="108" w:type="dxa"/>
            <w:bottom w:w="0" w:type="dxa"/>
            <w:right w:w="108" w:type="dxa"/>
          </w:tblCellMar>
        </w:tblPrEx>
        <w:trPr>
          <w:trHeight w:val="375" w:hRule="atLeast"/>
        </w:trPr>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700ADCFD">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c>
          <w:tcPr>
            <w:tcW w:w="700" w:type="dxa"/>
            <w:tcBorders>
              <w:top w:val="single" w:color="auto" w:sz="4" w:space="0"/>
              <w:left w:val="nil"/>
              <w:bottom w:val="single" w:color="auto" w:sz="4" w:space="0"/>
              <w:right w:val="single" w:color="auto" w:sz="4" w:space="0"/>
            </w:tcBorders>
            <w:shd w:val="clear" w:color="auto" w:fill="auto"/>
            <w:vAlign w:val="center"/>
          </w:tcPr>
          <w:p w14:paraId="15DFA58D">
            <w:pPr>
              <w:spacing w:line="240" w:lineRule="auto"/>
              <w:jc w:val="center"/>
              <w:rPr>
                <w:rFonts w:hint="default" w:ascii="宋体" w:hAnsi="宋体" w:eastAsia="宋体" w:cs="宋体"/>
                <w:kern w:val="2"/>
                <w:sz w:val="21"/>
                <w:szCs w:val="21"/>
                <w:rtl w:val="0"/>
                <w:lang w:val="en-US" w:eastAsia="zh-CN" w:bidi="lo-LA"/>
              </w:rPr>
            </w:pPr>
            <w:r>
              <w:rPr>
                <w:rFonts w:hint="eastAsia" w:ascii="宋体" w:hAnsi="宋体" w:eastAsia="宋体" w:cs="宋体"/>
                <w:sz w:val="21"/>
                <w:szCs w:val="21"/>
                <w:lang w:val="en-US" w:eastAsia="zh-CN" w:bidi="lo-LA"/>
              </w:rPr>
              <w:t>19</w:t>
            </w:r>
          </w:p>
        </w:tc>
        <w:tc>
          <w:tcPr>
            <w:tcW w:w="8112" w:type="dxa"/>
            <w:tcBorders>
              <w:top w:val="single" w:color="auto" w:sz="4" w:space="0"/>
              <w:left w:val="nil"/>
              <w:bottom w:val="single" w:color="auto" w:sz="4" w:space="0"/>
              <w:right w:val="single" w:color="auto" w:sz="4" w:space="0"/>
            </w:tcBorders>
            <w:shd w:val="clear" w:color="auto" w:fill="auto"/>
            <w:vAlign w:val="center"/>
          </w:tcPr>
          <w:p w14:paraId="275C603D">
            <w:pPr>
              <w:tabs>
                <w:tab w:val="left" w:pos="1850"/>
              </w:tabs>
              <w:spacing w:line="240" w:lineRule="auto"/>
              <w:jc w:val="left"/>
              <w:rPr>
                <w:rFonts w:hint="eastAsia" w:ascii="宋体" w:hAnsi="宋体" w:eastAsia="宋体" w:cs="宋体"/>
                <w:kern w:val="2"/>
                <w:sz w:val="21"/>
                <w:szCs w:val="21"/>
                <w:rtl w:val="0"/>
                <w:lang w:val="zh-TW" w:eastAsia="zh-TW" w:bidi="ar-SA"/>
              </w:rPr>
            </w:pPr>
            <w:r>
              <w:rPr>
                <w:rFonts w:hint="eastAsia" w:ascii="宋体" w:hAnsi="宋体" w:eastAsia="宋体" w:cs="宋体"/>
                <w:sz w:val="21"/>
                <w:szCs w:val="21"/>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2FEB8C90">
        <w:tblPrEx>
          <w:tblCellMar>
            <w:top w:w="0" w:type="dxa"/>
            <w:left w:w="108" w:type="dxa"/>
            <w:bottom w:w="0" w:type="dxa"/>
            <w:right w:w="108" w:type="dxa"/>
          </w:tblCellMar>
        </w:tblPrEx>
        <w:trPr>
          <w:trHeight w:val="375" w:hRule="atLeast"/>
        </w:trPr>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1B2DDC57">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c>
          <w:tcPr>
            <w:tcW w:w="700" w:type="dxa"/>
            <w:tcBorders>
              <w:top w:val="single" w:color="auto" w:sz="4" w:space="0"/>
              <w:left w:val="nil"/>
              <w:bottom w:val="single" w:color="auto" w:sz="4" w:space="0"/>
              <w:right w:val="single" w:color="auto" w:sz="4" w:space="0"/>
            </w:tcBorders>
            <w:shd w:val="clear" w:color="auto" w:fill="auto"/>
            <w:vAlign w:val="center"/>
          </w:tcPr>
          <w:p w14:paraId="10F27321">
            <w:pPr>
              <w:spacing w:line="240" w:lineRule="auto"/>
              <w:jc w:val="center"/>
              <w:rPr>
                <w:rFonts w:hint="default" w:ascii="宋体" w:hAnsi="宋体" w:eastAsia="宋体" w:cs="宋体"/>
                <w:kern w:val="2"/>
                <w:sz w:val="21"/>
                <w:szCs w:val="21"/>
                <w:rtl w:val="0"/>
                <w:lang w:val="en-US" w:eastAsia="zh-CN" w:bidi="lo-LA"/>
              </w:rPr>
            </w:pPr>
            <w:r>
              <w:rPr>
                <w:rFonts w:hint="eastAsia" w:ascii="宋体" w:hAnsi="宋体" w:eastAsia="宋体" w:cs="宋体"/>
                <w:sz w:val="21"/>
                <w:szCs w:val="21"/>
                <w:lang w:val="en-US" w:eastAsia="zh-CN" w:bidi="lo-LA"/>
              </w:rPr>
              <w:t>20</w:t>
            </w:r>
          </w:p>
        </w:tc>
        <w:tc>
          <w:tcPr>
            <w:tcW w:w="8112" w:type="dxa"/>
            <w:tcBorders>
              <w:top w:val="single" w:color="auto" w:sz="4" w:space="0"/>
              <w:left w:val="nil"/>
              <w:bottom w:val="single" w:color="auto" w:sz="4" w:space="0"/>
              <w:right w:val="single" w:color="auto" w:sz="4" w:space="0"/>
            </w:tcBorders>
            <w:shd w:val="clear" w:color="auto" w:fill="auto"/>
            <w:vAlign w:val="center"/>
          </w:tcPr>
          <w:p w14:paraId="3EDA6AF5">
            <w:pPr>
              <w:pStyle w:val="5"/>
              <w:spacing w:line="240" w:lineRule="auto"/>
              <w:rPr>
                <w:rFonts w:hint="eastAsia" w:ascii="宋体" w:hAnsi="宋体" w:eastAsia="宋体" w:cs="宋体"/>
                <w:kern w:val="2"/>
                <w:sz w:val="21"/>
                <w:szCs w:val="21"/>
                <w:rtl w:val="0"/>
                <w:lang w:val="zh-TW" w:eastAsia="zh-TW" w:bidi="lo-LA"/>
              </w:rPr>
            </w:pPr>
            <w:r>
              <w:rPr>
                <w:rFonts w:hint="eastAsia" w:ascii="宋体" w:hAnsi="宋体" w:eastAsia="宋体" w:cs="宋体"/>
                <w:sz w:val="21"/>
                <w:szCs w:val="21"/>
                <w:lang w:val="en-US"/>
              </w:rPr>
              <w:t>投标人须提供与投标产品相符合的医疗器械经营许可证或备案凭证，并在有效期内。</w:t>
            </w:r>
          </w:p>
        </w:tc>
      </w:tr>
      <w:tr w14:paraId="0A05F83F">
        <w:tblPrEx>
          <w:tblCellMar>
            <w:top w:w="0" w:type="dxa"/>
            <w:left w:w="108" w:type="dxa"/>
            <w:bottom w:w="0" w:type="dxa"/>
            <w:right w:w="108" w:type="dxa"/>
          </w:tblCellMar>
        </w:tblPrEx>
        <w:trPr>
          <w:trHeight w:val="643" w:hRule="atLeast"/>
        </w:trPr>
        <w:tc>
          <w:tcPr>
            <w:tcW w:w="9458" w:type="dxa"/>
            <w:gridSpan w:val="3"/>
            <w:tcBorders>
              <w:top w:val="single" w:color="auto" w:sz="4" w:space="0"/>
              <w:left w:val="single" w:color="auto" w:sz="4" w:space="0"/>
              <w:bottom w:val="single" w:color="auto" w:sz="4" w:space="0"/>
              <w:right w:val="single" w:color="auto" w:sz="4" w:space="0"/>
            </w:tcBorders>
            <w:vAlign w:val="center"/>
          </w:tcPr>
          <w:p w14:paraId="1ECD6B13">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注：1.“参数性质”标“★”表示此参数为主要技术参数；</w:t>
            </w:r>
          </w:p>
          <w:p w14:paraId="7D3E2818">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2.非标“★”项，超过2项不满足直接取消报名资格。</w:t>
            </w:r>
          </w:p>
        </w:tc>
      </w:tr>
    </w:tbl>
    <w:p w14:paraId="7231DF44">
      <w:pPr>
        <w:spacing w:line="360" w:lineRule="auto"/>
        <w:jc w:val="left"/>
        <w:rPr>
          <w:rFonts w:hint="default"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附表2 设备名称：</w:t>
      </w:r>
      <w:r>
        <w:rPr>
          <w:rFonts w:hint="eastAsia" w:ascii="宋体" w:hAnsi="宋体" w:eastAsia="宋体" w:cs="宋体"/>
          <w:sz w:val="32"/>
          <w:szCs w:val="32"/>
          <w:u w:val="single"/>
          <w:lang w:val="en-US" w:eastAsia="zh-CN"/>
        </w:rPr>
        <w:t xml:space="preserve"> 硬性膀胱镜</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9453" w:type="dxa"/>
        <w:tblInd w:w="0" w:type="dxa"/>
        <w:tblLayout w:type="fixed"/>
        <w:tblCellMar>
          <w:top w:w="0" w:type="dxa"/>
          <w:left w:w="108" w:type="dxa"/>
          <w:bottom w:w="0" w:type="dxa"/>
          <w:right w:w="108" w:type="dxa"/>
        </w:tblCellMar>
      </w:tblPr>
      <w:tblGrid>
        <w:gridCol w:w="692"/>
        <w:gridCol w:w="750"/>
        <w:gridCol w:w="8011"/>
      </w:tblGrid>
      <w:tr w14:paraId="6D2B3726">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7D85355D">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7C4E7E3A">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8011" w:type="dxa"/>
            <w:tcBorders>
              <w:top w:val="single" w:color="auto" w:sz="4" w:space="0"/>
              <w:left w:val="nil"/>
              <w:bottom w:val="single" w:color="auto" w:sz="4" w:space="0"/>
              <w:right w:val="single" w:color="auto" w:sz="4" w:space="0"/>
            </w:tcBorders>
            <w:vAlign w:val="center"/>
          </w:tcPr>
          <w:p w14:paraId="1B48F826">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7AA5584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5D268E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BA148E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8011" w:type="dxa"/>
            <w:tcBorders>
              <w:top w:val="single" w:color="auto" w:sz="4" w:space="0"/>
              <w:left w:val="nil"/>
              <w:bottom w:val="single" w:color="auto" w:sz="4" w:space="0"/>
              <w:right w:val="single" w:color="auto" w:sz="4" w:space="0"/>
            </w:tcBorders>
            <w:vAlign w:val="center"/>
          </w:tcPr>
          <w:p w14:paraId="3FAC9380">
            <w:pPr>
              <w:widowControl/>
              <w:spacing w:line="240" w:lineRule="auto"/>
              <w:jc w:val="left"/>
              <w:rPr>
                <w:rFonts w:hint="default"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内窥镜视向角：70°。</w:t>
            </w:r>
          </w:p>
        </w:tc>
      </w:tr>
      <w:tr w14:paraId="4058EE5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CF8635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CF0250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8011" w:type="dxa"/>
            <w:tcBorders>
              <w:top w:val="single" w:color="auto" w:sz="4" w:space="0"/>
              <w:left w:val="nil"/>
              <w:bottom w:val="single" w:color="auto" w:sz="4" w:space="0"/>
              <w:right w:val="single" w:color="auto" w:sz="4" w:space="0"/>
            </w:tcBorders>
            <w:vAlign w:val="center"/>
          </w:tcPr>
          <w:p w14:paraId="0F951C5B">
            <w:pPr>
              <w:widowControl/>
              <w:spacing w:line="240" w:lineRule="auto"/>
              <w:jc w:val="left"/>
              <w:rPr>
                <w:rFonts w:hint="eastAsia" w:ascii="宋体" w:hAnsi="宋体" w:eastAsia="宋体" w:cs="宋体"/>
                <w:b w:val="0"/>
                <w:bCs/>
                <w:kern w:val="2"/>
                <w:sz w:val="21"/>
                <w:szCs w:val="21"/>
                <w:lang w:val="en-US" w:eastAsia="zh-CN" w:bidi="ar-SA"/>
              </w:rPr>
            </w:pPr>
            <w:r>
              <w:rPr>
                <w:rFonts w:hint="eastAsia" w:ascii="宋体" w:hAnsi="宋体" w:eastAsia="宋体" w:cs="宋体"/>
                <w:sz w:val="21"/>
                <w:szCs w:val="21"/>
              </w:rPr>
              <w:t>视场角：60°</w:t>
            </w:r>
            <w:r>
              <w:rPr>
                <w:rFonts w:hint="eastAsia" w:ascii="宋体" w:hAnsi="宋体" w:eastAsia="宋体" w:cs="宋体"/>
                <w:sz w:val="21"/>
                <w:szCs w:val="21"/>
                <w:lang w:eastAsia="zh-CN"/>
              </w:rPr>
              <w:t>。</w:t>
            </w:r>
          </w:p>
        </w:tc>
      </w:tr>
      <w:tr w14:paraId="53123E4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B583E30">
            <w:pPr>
              <w:widowControl/>
              <w:spacing w:line="240" w:lineRule="auto"/>
              <w:jc w:val="center"/>
              <w:rPr>
                <w:rFonts w:hint="eastAsia" w:ascii="宋体" w:hAnsi="宋体" w:eastAsia="宋体" w:cs="宋体"/>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80E068E">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8011" w:type="dxa"/>
            <w:tcBorders>
              <w:top w:val="single" w:color="auto" w:sz="4" w:space="0"/>
              <w:left w:val="nil"/>
              <w:bottom w:val="single" w:color="auto" w:sz="4" w:space="0"/>
              <w:right w:val="single" w:color="auto" w:sz="4" w:space="0"/>
            </w:tcBorders>
            <w:vAlign w:val="center"/>
          </w:tcPr>
          <w:p w14:paraId="377D5770">
            <w:pPr>
              <w:widowControl/>
              <w:spacing w:line="240" w:lineRule="auto"/>
              <w:jc w:val="left"/>
              <w:rPr>
                <w:rFonts w:hint="eastAsia" w:ascii="宋体" w:hAnsi="宋体" w:eastAsia="宋体" w:cs="宋体"/>
                <w:b w:val="0"/>
                <w:bCs/>
                <w:kern w:val="2"/>
                <w:sz w:val="21"/>
                <w:szCs w:val="21"/>
                <w:lang w:val="en-US" w:eastAsia="zh-CN" w:bidi="ar-SA"/>
              </w:rPr>
            </w:pPr>
            <w:r>
              <w:rPr>
                <w:rFonts w:hint="eastAsia" w:ascii="宋体" w:hAnsi="宋体" w:eastAsia="宋体" w:cs="宋体"/>
                <w:sz w:val="21"/>
                <w:szCs w:val="21"/>
              </w:rPr>
              <w:t>镜管外径：φ4.0mm</w:t>
            </w:r>
            <w:r>
              <w:rPr>
                <w:rFonts w:hint="eastAsia" w:ascii="宋体" w:hAnsi="宋体" w:eastAsia="宋体" w:cs="宋体"/>
                <w:sz w:val="21"/>
                <w:szCs w:val="21"/>
                <w:lang w:eastAsia="zh-CN"/>
              </w:rPr>
              <w:t>。</w:t>
            </w:r>
          </w:p>
        </w:tc>
      </w:tr>
      <w:tr w14:paraId="3A263B8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F0A433D">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361B96B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8011" w:type="dxa"/>
            <w:tcBorders>
              <w:top w:val="single" w:color="auto" w:sz="4" w:space="0"/>
              <w:left w:val="nil"/>
              <w:bottom w:val="single" w:color="auto" w:sz="4" w:space="0"/>
              <w:right w:val="single" w:color="auto" w:sz="4" w:space="0"/>
            </w:tcBorders>
            <w:vAlign w:val="center"/>
          </w:tcPr>
          <w:p w14:paraId="4809CAE8">
            <w:pPr>
              <w:widowControl/>
              <w:spacing w:line="240" w:lineRule="auto"/>
              <w:jc w:val="left"/>
              <w:rPr>
                <w:rFonts w:hint="eastAsia" w:ascii="宋体" w:hAnsi="宋体" w:eastAsia="宋体" w:cs="宋体"/>
                <w:b w:val="0"/>
                <w:bCs/>
                <w:kern w:val="2"/>
                <w:sz w:val="21"/>
                <w:szCs w:val="21"/>
                <w:lang w:val="en-US" w:eastAsia="zh-CN" w:bidi="ar-SA"/>
              </w:rPr>
            </w:pPr>
            <w:r>
              <w:rPr>
                <w:rFonts w:hint="eastAsia" w:ascii="宋体" w:hAnsi="宋体" w:eastAsia="宋体" w:cs="宋体"/>
                <w:sz w:val="21"/>
                <w:szCs w:val="21"/>
              </w:rPr>
              <w:t>有效景深范围：3mm～50mm</w:t>
            </w:r>
            <w:r>
              <w:rPr>
                <w:rFonts w:hint="eastAsia" w:ascii="宋体" w:hAnsi="宋体" w:eastAsia="宋体" w:cs="宋体"/>
                <w:sz w:val="21"/>
                <w:szCs w:val="21"/>
                <w:lang w:eastAsia="zh-CN"/>
              </w:rPr>
              <w:t>。</w:t>
            </w:r>
          </w:p>
        </w:tc>
      </w:tr>
      <w:tr w14:paraId="3EC8D6D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DD1B7AB">
            <w:pPr>
              <w:widowControl/>
              <w:spacing w:line="240" w:lineRule="auto"/>
              <w:jc w:val="center"/>
              <w:rPr>
                <w:rFonts w:hint="eastAsia" w:ascii="宋体" w:hAnsi="宋体" w:eastAsia="宋体" w:cs="宋体"/>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11432EF6">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8011" w:type="dxa"/>
            <w:tcBorders>
              <w:top w:val="single" w:color="auto" w:sz="4" w:space="0"/>
              <w:left w:val="nil"/>
              <w:bottom w:val="single" w:color="auto" w:sz="4" w:space="0"/>
              <w:right w:val="single" w:color="auto" w:sz="4" w:space="0"/>
            </w:tcBorders>
            <w:vAlign w:val="center"/>
          </w:tcPr>
          <w:p w14:paraId="03CF669D">
            <w:pPr>
              <w:widowControl/>
              <w:spacing w:line="240" w:lineRule="auto"/>
              <w:jc w:val="left"/>
              <w:rPr>
                <w:rFonts w:hint="eastAsia" w:ascii="宋体" w:hAnsi="宋体" w:eastAsia="宋体" w:cs="宋体"/>
                <w:b w:val="0"/>
                <w:bCs/>
                <w:kern w:val="2"/>
                <w:sz w:val="21"/>
                <w:szCs w:val="21"/>
                <w:lang w:val="en-US" w:eastAsia="zh-CN" w:bidi="ar-SA"/>
              </w:rPr>
            </w:pPr>
            <w:r>
              <w:rPr>
                <w:rFonts w:hint="eastAsia" w:ascii="宋体" w:hAnsi="宋体" w:eastAsia="宋体" w:cs="宋体"/>
                <w:sz w:val="21"/>
                <w:szCs w:val="21"/>
              </w:rPr>
              <w:t>工作长度：302mm</w:t>
            </w:r>
            <w:r>
              <w:rPr>
                <w:rFonts w:hint="eastAsia" w:ascii="宋体" w:hAnsi="宋体" w:eastAsia="宋体" w:cs="宋体"/>
                <w:sz w:val="21"/>
                <w:szCs w:val="21"/>
                <w:lang w:eastAsia="zh-CN"/>
              </w:rPr>
              <w:t>。</w:t>
            </w:r>
          </w:p>
        </w:tc>
      </w:tr>
      <w:tr w14:paraId="62BE9AF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3C7E1F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209ED56">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8011" w:type="dxa"/>
            <w:tcBorders>
              <w:top w:val="single" w:color="auto" w:sz="4" w:space="0"/>
              <w:left w:val="nil"/>
              <w:bottom w:val="single" w:color="auto" w:sz="4" w:space="0"/>
              <w:right w:val="single" w:color="auto" w:sz="4" w:space="0"/>
            </w:tcBorders>
            <w:vAlign w:val="center"/>
          </w:tcPr>
          <w:p w14:paraId="5B80E49C">
            <w:pPr>
              <w:widowControl/>
              <w:spacing w:line="240" w:lineRule="auto"/>
              <w:jc w:val="left"/>
              <w:rPr>
                <w:rFonts w:hint="eastAsia" w:ascii="宋体" w:hAnsi="宋体" w:eastAsia="宋体" w:cs="宋体"/>
                <w:b w:val="0"/>
                <w:bCs/>
                <w:kern w:val="2"/>
                <w:sz w:val="21"/>
                <w:szCs w:val="21"/>
                <w:lang w:val="en-US" w:eastAsia="zh-CN" w:bidi="ar-SA"/>
              </w:rPr>
            </w:pPr>
            <w:r>
              <w:rPr>
                <w:rFonts w:hint="eastAsia" w:ascii="宋体" w:hAnsi="宋体" w:eastAsia="宋体" w:cs="宋体"/>
                <w:sz w:val="21"/>
                <w:szCs w:val="21"/>
              </w:rPr>
              <w:t>视场中心角分辨力，r</w:t>
            </w:r>
            <w:r>
              <w:rPr>
                <w:rFonts w:hint="eastAsia" w:ascii="宋体" w:hAnsi="宋体" w:eastAsia="宋体" w:cs="宋体"/>
                <w:sz w:val="21"/>
                <w:szCs w:val="21"/>
                <w:vertAlign w:val="subscript"/>
              </w:rPr>
              <w:t>a</w:t>
            </w:r>
            <w:r>
              <w:rPr>
                <w:rFonts w:hint="eastAsia" w:ascii="宋体" w:hAnsi="宋体" w:eastAsia="宋体" w:cs="宋体"/>
                <w:sz w:val="21"/>
                <w:szCs w:val="21"/>
              </w:rPr>
              <w:t>（d）≥3.348C/°</w:t>
            </w:r>
            <w:r>
              <w:rPr>
                <w:rFonts w:hint="eastAsia" w:ascii="宋体" w:hAnsi="宋体" w:eastAsia="宋体" w:cs="宋体"/>
                <w:sz w:val="21"/>
                <w:szCs w:val="21"/>
                <w:lang w:eastAsia="zh-CN"/>
              </w:rPr>
              <w:t>。</w:t>
            </w:r>
          </w:p>
        </w:tc>
      </w:tr>
      <w:tr w14:paraId="7E91720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C25E7A5">
            <w:pPr>
              <w:widowControl/>
              <w:spacing w:line="240" w:lineRule="auto"/>
              <w:jc w:val="center"/>
              <w:rPr>
                <w:rFonts w:hint="eastAsia" w:ascii="宋体" w:hAnsi="宋体" w:eastAsia="宋体" w:cs="宋体"/>
                <w:sz w:val="21"/>
                <w:szCs w:val="21"/>
                <w:lang w:val="en-US" w:eastAsia="zh-CN"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6A8A8BF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8011" w:type="dxa"/>
            <w:tcBorders>
              <w:top w:val="single" w:color="auto" w:sz="4" w:space="0"/>
              <w:left w:val="nil"/>
              <w:bottom w:val="single" w:color="auto" w:sz="4" w:space="0"/>
              <w:right w:val="single" w:color="auto" w:sz="4" w:space="0"/>
            </w:tcBorders>
            <w:vAlign w:val="center"/>
          </w:tcPr>
          <w:p w14:paraId="5D19BC34">
            <w:pPr>
              <w:tabs>
                <w:tab w:val="left" w:pos="1200"/>
                <w:tab w:val="left" w:pos="1440"/>
              </w:tabs>
              <w:spacing w:line="240" w:lineRule="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val="0"/>
                <w:sz w:val="21"/>
                <w:szCs w:val="21"/>
                <w:highlight w:val="none"/>
              </w:rPr>
              <w:t>颜色分辨能力和色还原性经照明光路和成像系统传输后的输出光谱的显色指数Ra≥85％</w:t>
            </w:r>
            <w:r>
              <w:rPr>
                <w:rFonts w:hint="eastAsia" w:ascii="宋体" w:hAnsi="宋体" w:eastAsia="宋体" w:cs="宋体"/>
                <w:b w:val="0"/>
                <w:bCs w:val="0"/>
                <w:sz w:val="21"/>
                <w:szCs w:val="21"/>
                <w:highlight w:val="none"/>
                <w:lang w:eastAsia="zh-CN"/>
              </w:rPr>
              <w:t>。</w:t>
            </w:r>
          </w:p>
        </w:tc>
      </w:tr>
      <w:tr w14:paraId="18774D5F">
        <w:tblPrEx>
          <w:tblCellMar>
            <w:top w:w="0" w:type="dxa"/>
            <w:left w:w="108" w:type="dxa"/>
            <w:bottom w:w="0" w:type="dxa"/>
            <w:right w:w="108" w:type="dxa"/>
          </w:tblCellMar>
        </w:tblPrEx>
        <w:trPr>
          <w:trHeight w:val="390" w:hRule="atLeast"/>
        </w:trPr>
        <w:tc>
          <w:tcPr>
            <w:tcW w:w="692" w:type="dxa"/>
            <w:tcBorders>
              <w:top w:val="single" w:color="auto" w:sz="4" w:space="0"/>
              <w:left w:val="single" w:color="auto" w:sz="4" w:space="0"/>
              <w:bottom w:val="single" w:color="auto" w:sz="4" w:space="0"/>
              <w:right w:val="single" w:color="auto" w:sz="4" w:space="0"/>
            </w:tcBorders>
            <w:vAlign w:val="center"/>
          </w:tcPr>
          <w:p w14:paraId="5A7CC31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B0F3E0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8011" w:type="dxa"/>
            <w:tcBorders>
              <w:top w:val="single" w:color="auto" w:sz="4" w:space="0"/>
              <w:left w:val="nil"/>
              <w:bottom w:val="single" w:color="auto" w:sz="4" w:space="0"/>
              <w:right w:val="single" w:color="auto" w:sz="4" w:space="0"/>
            </w:tcBorders>
            <w:vAlign w:val="center"/>
          </w:tcPr>
          <w:p w14:paraId="39187E34">
            <w:pPr>
              <w:widowControl/>
              <w:spacing w:line="240" w:lineRule="auto"/>
              <w:jc w:val="left"/>
              <w:rPr>
                <w:rFonts w:hint="eastAsia" w:ascii="宋体" w:hAnsi="宋体" w:eastAsia="宋体" w:cs="宋体"/>
                <w:b w:val="0"/>
                <w:bCs/>
                <w:kern w:val="2"/>
                <w:sz w:val="21"/>
                <w:szCs w:val="21"/>
                <w:lang w:val="en-US" w:eastAsia="zh-CN" w:bidi="ar-SA"/>
              </w:rPr>
            </w:pPr>
            <w:r>
              <w:rPr>
                <w:rFonts w:hint="eastAsia" w:ascii="宋体" w:hAnsi="宋体" w:eastAsia="宋体" w:cs="宋体"/>
                <w:sz w:val="21"/>
                <w:szCs w:val="21"/>
              </w:rPr>
              <w:t>导向器自锁装置</w:t>
            </w:r>
            <w:r>
              <w:rPr>
                <w:rFonts w:hint="eastAsia" w:ascii="宋体" w:hAnsi="宋体" w:eastAsia="宋体" w:cs="宋体"/>
                <w:sz w:val="21"/>
                <w:szCs w:val="21"/>
                <w:lang w:eastAsia="zh-CN"/>
              </w:rPr>
              <w:t>，</w:t>
            </w:r>
            <w:r>
              <w:rPr>
                <w:rFonts w:hint="eastAsia" w:ascii="宋体" w:hAnsi="宋体" w:eastAsia="宋体" w:cs="宋体"/>
                <w:sz w:val="21"/>
                <w:szCs w:val="21"/>
              </w:rPr>
              <w:t>分体式</w:t>
            </w:r>
            <w:r>
              <w:rPr>
                <w:rFonts w:hint="eastAsia" w:ascii="宋体" w:hAnsi="宋体" w:eastAsia="宋体" w:cs="宋体"/>
                <w:sz w:val="21"/>
                <w:szCs w:val="21"/>
                <w:lang w:eastAsia="zh-CN"/>
              </w:rPr>
              <w:t>。</w:t>
            </w:r>
          </w:p>
        </w:tc>
      </w:tr>
      <w:tr w14:paraId="596ECC0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BA1489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CF192DD">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8011" w:type="dxa"/>
            <w:tcBorders>
              <w:top w:val="single" w:color="auto" w:sz="4" w:space="0"/>
              <w:left w:val="nil"/>
              <w:bottom w:val="single" w:color="auto" w:sz="4" w:space="0"/>
              <w:right w:val="single" w:color="auto" w:sz="4" w:space="0"/>
            </w:tcBorders>
            <w:vAlign w:val="center"/>
          </w:tcPr>
          <w:p w14:paraId="337A02F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sz w:val="21"/>
                <w:szCs w:val="21"/>
              </w:rPr>
              <w:t>镜鞘：18Fr</w:t>
            </w:r>
            <w:r>
              <w:rPr>
                <w:rFonts w:hint="eastAsia" w:ascii="宋体" w:hAnsi="宋体" w:eastAsia="宋体" w:cs="宋体"/>
                <w:sz w:val="21"/>
                <w:szCs w:val="21"/>
                <w:lang w:eastAsia="zh-CN"/>
              </w:rPr>
              <w:t>。</w:t>
            </w:r>
          </w:p>
        </w:tc>
      </w:tr>
      <w:tr w14:paraId="2076896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C4CD7B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C4BCBF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8011" w:type="dxa"/>
            <w:tcBorders>
              <w:top w:val="single" w:color="auto" w:sz="4" w:space="0"/>
              <w:left w:val="nil"/>
              <w:bottom w:val="single" w:color="auto" w:sz="4" w:space="0"/>
              <w:right w:val="single" w:color="auto" w:sz="4" w:space="0"/>
            </w:tcBorders>
            <w:vAlign w:val="center"/>
          </w:tcPr>
          <w:p w14:paraId="663FE0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镜鞘</w:t>
            </w:r>
            <w:r>
              <w:rPr>
                <w:rFonts w:hint="eastAsia" w:ascii="宋体" w:hAnsi="宋体" w:eastAsia="宋体" w:cs="宋体"/>
                <w:sz w:val="21"/>
                <w:szCs w:val="21"/>
                <w:lang w:eastAsia="zh-CN"/>
              </w:rPr>
              <w:t>插入部工作</w:t>
            </w:r>
            <w:r>
              <w:rPr>
                <w:rFonts w:hint="eastAsia" w:ascii="宋体" w:hAnsi="宋体" w:eastAsia="宋体" w:cs="宋体"/>
                <w:sz w:val="21"/>
                <w:szCs w:val="21"/>
              </w:rPr>
              <w:t>长度</w:t>
            </w:r>
            <w:r>
              <w:rPr>
                <w:rFonts w:hint="eastAsia" w:ascii="宋体" w:hAnsi="宋体" w:eastAsia="宋体" w:cs="宋体"/>
                <w:sz w:val="21"/>
                <w:szCs w:val="21"/>
                <w:lang w:eastAsia="zh-CN"/>
              </w:rPr>
              <w:t>：</w:t>
            </w:r>
            <w:r>
              <w:rPr>
                <w:rFonts w:hint="eastAsia" w:ascii="宋体" w:hAnsi="宋体" w:eastAsia="宋体" w:cs="宋体"/>
                <w:sz w:val="21"/>
                <w:szCs w:val="21"/>
              </w:rPr>
              <w:t>≥230mm</w:t>
            </w:r>
            <w:r>
              <w:rPr>
                <w:rFonts w:hint="eastAsia" w:ascii="宋体" w:hAnsi="宋体" w:eastAsia="宋体" w:cs="宋体"/>
                <w:sz w:val="21"/>
                <w:szCs w:val="21"/>
                <w:lang w:eastAsia="zh-CN"/>
              </w:rPr>
              <w:t>。</w:t>
            </w:r>
          </w:p>
        </w:tc>
      </w:tr>
      <w:tr w14:paraId="626D733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7A8817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D2B3DD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8011" w:type="dxa"/>
            <w:tcBorders>
              <w:top w:val="single" w:color="auto" w:sz="4" w:space="0"/>
              <w:left w:val="nil"/>
              <w:bottom w:val="single" w:color="auto" w:sz="4" w:space="0"/>
              <w:right w:val="single" w:color="auto" w:sz="4" w:space="0"/>
            </w:tcBorders>
            <w:vAlign w:val="center"/>
          </w:tcPr>
          <w:p w14:paraId="228F9DF9">
            <w:pPr>
              <w:tabs>
                <w:tab w:val="left" w:pos="1200"/>
                <w:tab w:val="left" w:pos="1440"/>
              </w:tabs>
              <w:spacing w:line="240" w:lineRule="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val="0"/>
                <w:sz w:val="21"/>
                <w:szCs w:val="21"/>
                <w:highlight w:val="none"/>
                <w:lang w:val="en-US" w:eastAsia="zh-CN"/>
              </w:rPr>
              <w:t>软性异物钳：Φ2.4*410mm。</w:t>
            </w:r>
          </w:p>
        </w:tc>
      </w:tr>
      <w:tr w14:paraId="680B5E0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top"/>
          </w:tcPr>
          <w:p w14:paraId="6FCC9DB7">
            <w:pPr>
              <w:spacing w:line="240" w:lineRule="auto"/>
              <w:jc w:val="center"/>
              <w:rPr>
                <w:rFonts w:hint="eastAsia" w:ascii="宋体" w:hAnsi="宋体" w:eastAsia="宋体" w:cs="宋体"/>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top"/>
          </w:tcPr>
          <w:p w14:paraId="70C9CE68">
            <w:pPr>
              <w:pStyle w:val="23"/>
              <w:framePr w:wrap="auto" w:vAnchor="margin" w:hAnchor="text" w:yAlign="inline"/>
              <w:spacing w:line="240" w:lineRule="auto"/>
              <w:ind w:left="0" w:leftChars="0" w:right="0" w:rightChars="0" w:firstLine="0" w:firstLineChars="0"/>
              <w:jc w:val="center"/>
              <w:rPr>
                <w:rFonts w:hint="eastAsia" w:ascii="宋体" w:hAnsi="宋体" w:eastAsia="宋体" w:cs="宋体"/>
                <w:color w:val="000000"/>
                <w:spacing w:val="0"/>
                <w:w w:val="100"/>
                <w:kern w:val="2"/>
                <w:position w:val="0"/>
                <w:sz w:val="21"/>
                <w:szCs w:val="21"/>
                <w:u w:val="none" w:color="000000"/>
                <w:shd w:val="clear" w:color="auto" w:fill="auto"/>
                <w:vertAlign w:val="baseline"/>
                <w:rtl w:val="0"/>
                <w:lang w:val="en-US" w:eastAsia="zh-CN"/>
              </w:rPr>
            </w:pPr>
            <w:r>
              <w:rPr>
                <w:rFonts w:hint="eastAsia" w:ascii="宋体" w:hAnsi="宋体" w:eastAsia="宋体" w:cs="宋体"/>
                <w:sz w:val="21"/>
                <w:szCs w:val="21"/>
                <w:shd w:val="clear" w:color="auto" w:fill="auto"/>
                <w:rtl w:val="0"/>
                <w:lang w:val="en-US" w:eastAsia="zh-CN"/>
              </w:rPr>
              <w:t>12</w:t>
            </w:r>
          </w:p>
        </w:tc>
        <w:tc>
          <w:tcPr>
            <w:tcW w:w="8011" w:type="dxa"/>
            <w:tcBorders>
              <w:top w:val="single" w:color="auto" w:sz="4" w:space="0"/>
              <w:left w:val="nil"/>
              <w:bottom w:val="single" w:color="auto" w:sz="4" w:space="0"/>
              <w:right w:val="single" w:color="auto" w:sz="4" w:space="0"/>
            </w:tcBorders>
            <w:shd w:val="clear" w:color="auto" w:fill="auto"/>
            <w:vAlign w:val="top"/>
          </w:tcPr>
          <w:p w14:paraId="43386CA2">
            <w:pPr>
              <w:pStyle w:val="23"/>
              <w:framePr w:wrap="auto" w:vAnchor="margin" w:hAnchor="text" w:yAlign="inline"/>
              <w:spacing w:line="240" w:lineRule="auto"/>
              <w:ind w:left="0" w:leftChars="0" w:right="0" w:rightChars="0" w:firstLine="0" w:firstLineChars="0"/>
              <w:jc w:val="left"/>
              <w:rPr>
                <w:rFonts w:hint="eastAsia" w:ascii="宋体" w:hAnsi="宋体" w:eastAsia="宋体" w:cs="宋体"/>
                <w:color w:val="000000"/>
                <w:spacing w:val="0"/>
                <w:w w:val="100"/>
                <w:kern w:val="2"/>
                <w:position w:val="0"/>
                <w:sz w:val="21"/>
                <w:szCs w:val="21"/>
                <w:u w:val="none" w:color="000000"/>
                <w:shd w:val="clear" w:color="auto" w:fill="auto"/>
                <w:vertAlign w:val="baseline"/>
                <w:rtl w:val="0"/>
                <w:lang w:val="en-US" w:eastAsia="zh-CN"/>
              </w:rPr>
            </w:pPr>
            <w:r>
              <w:rPr>
                <w:rFonts w:hint="eastAsia" w:ascii="宋体" w:hAnsi="宋体" w:eastAsia="宋体" w:cs="宋体"/>
                <w:sz w:val="21"/>
                <w:szCs w:val="21"/>
                <w:shd w:val="clear" w:color="auto" w:fill="auto"/>
                <w:rtl w:val="0"/>
                <w:lang w:val="en-US" w:eastAsia="zh-CN"/>
              </w:rPr>
              <w:t>中标单位所供设备的生产日期应距合同签订日期三个月以内。</w:t>
            </w:r>
          </w:p>
        </w:tc>
      </w:tr>
      <w:tr w14:paraId="4E33328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7E7B004">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8AC7BE6">
            <w:pPr>
              <w:widowControl/>
              <w:spacing w:line="240" w:lineRule="auto"/>
              <w:jc w:val="center"/>
              <w:rPr>
                <w:rFonts w:hint="eastAsia" w:ascii="宋体" w:hAnsi="宋体" w:eastAsia="宋体" w:cs="宋体"/>
                <w:kern w:val="2"/>
                <w:sz w:val="21"/>
                <w:szCs w:val="21"/>
                <w:vertAlign w:val="baseline"/>
                <w:rtl w:val="0"/>
                <w:lang w:val="en-US" w:eastAsia="zh-CN" w:bidi="ar-SA"/>
              </w:rPr>
            </w:pPr>
            <w:r>
              <w:rPr>
                <w:rFonts w:hint="eastAsia" w:ascii="宋体" w:hAnsi="宋体" w:eastAsia="宋体" w:cs="宋体"/>
                <w:kern w:val="0"/>
                <w:sz w:val="21"/>
                <w:szCs w:val="21"/>
                <w:lang w:val="en-US" w:eastAsia="zh-CN" w:bidi="lo-LA"/>
              </w:rPr>
              <w:t>13</w:t>
            </w:r>
          </w:p>
        </w:tc>
        <w:tc>
          <w:tcPr>
            <w:tcW w:w="8011" w:type="dxa"/>
            <w:tcBorders>
              <w:top w:val="single" w:color="auto" w:sz="4" w:space="0"/>
              <w:left w:val="nil"/>
              <w:bottom w:val="single" w:color="auto" w:sz="4" w:space="0"/>
              <w:right w:val="single" w:color="auto" w:sz="4" w:space="0"/>
            </w:tcBorders>
            <w:shd w:val="clear" w:color="auto" w:fill="auto"/>
            <w:vAlign w:val="center"/>
          </w:tcPr>
          <w:p w14:paraId="40010564">
            <w:pPr>
              <w:widowControl/>
              <w:spacing w:line="240" w:lineRule="auto"/>
              <w:jc w:val="left"/>
              <w:rPr>
                <w:rFonts w:hint="eastAsia" w:ascii="宋体" w:hAnsi="宋体" w:eastAsia="宋体" w:cs="宋体"/>
                <w:kern w:val="2"/>
                <w:sz w:val="21"/>
                <w:szCs w:val="21"/>
                <w:rtl w:val="0"/>
                <w:lang w:val="en-US" w:eastAsia="zh-CN" w:bidi="ar-SA"/>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49EF09A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3F05242">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08D07CE">
            <w:pPr>
              <w:spacing w:line="240" w:lineRule="auto"/>
              <w:jc w:val="center"/>
              <w:rPr>
                <w:rFonts w:hint="eastAsia" w:ascii="宋体" w:hAnsi="宋体" w:eastAsia="宋体" w:cs="宋体"/>
                <w:kern w:val="2"/>
                <w:sz w:val="21"/>
                <w:szCs w:val="21"/>
                <w:rtl w:val="0"/>
                <w:lang w:val="en-US" w:eastAsia="zh-CN" w:bidi="lo-LA"/>
              </w:rPr>
            </w:pPr>
            <w:r>
              <w:rPr>
                <w:rFonts w:hint="eastAsia" w:ascii="宋体" w:hAnsi="宋体" w:eastAsia="宋体" w:cs="宋体"/>
                <w:sz w:val="21"/>
                <w:szCs w:val="21"/>
                <w:lang w:val="en-US" w:eastAsia="zh-CN" w:bidi="lo-LA"/>
              </w:rPr>
              <w:t>14</w:t>
            </w:r>
          </w:p>
        </w:tc>
        <w:tc>
          <w:tcPr>
            <w:tcW w:w="8011" w:type="dxa"/>
            <w:tcBorders>
              <w:top w:val="single" w:color="auto" w:sz="4" w:space="0"/>
              <w:left w:val="nil"/>
              <w:bottom w:val="single" w:color="auto" w:sz="4" w:space="0"/>
              <w:right w:val="single" w:color="auto" w:sz="4" w:space="0"/>
            </w:tcBorders>
            <w:shd w:val="clear" w:color="auto" w:fill="auto"/>
            <w:vAlign w:val="center"/>
          </w:tcPr>
          <w:p w14:paraId="46B674D8">
            <w:pPr>
              <w:pStyle w:val="5"/>
              <w:spacing w:line="240" w:lineRule="auto"/>
              <w:rPr>
                <w:rFonts w:hint="eastAsia" w:ascii="宋体" w:hAnsi="宋体" w:eastAsia="宋体" w:cs="宋体"/>
                <w:kern w:val="2"/>
                <w:sz w:val="21"/>
                <w:szCs w:val="21"/>
                <w:rtl w:val="0"/>
                <w:lang w:val="en-US" w:eastAsia="zh-CN" w:bidi="zh-CN"/>
              </w:rPr>
            </w:pPr>
            <w:r>
              <w:rPr>
                <w:rFonts w:hint="eastAsia" w:ascii="宋体" w:hAnsi="宋体" w:eastAsia="宋体" w:cs="宋体"/>
                <w:sz w:val="21"/>
                <w:szCs w:val="21"/>
                <w:lang w:val="en-US"/>
              </w:rPr>
              <w:t>投标人须提供投标产品的中华人民共和国医疗器械注册证或备案凭证，并在有效期内。</w:t>
            </w:r>
          </w:p>
        </w:tc>
      </w:tr>
      <w:tr w14:paraId="5C61F56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80997AD">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A570D96">
            <w:pPr>
              <w:spacing w:line="240" w:lineRule="auto"/>
              <w:jc w:val="center"/>
              <w:rPr>
                <w:rFonts w:hint="eastAsia" w:ascii="宋体" w:hAnsi="宋体" w:eastAsia="宋体" w:cs="宋体"/>
                <w:kern w:val="2"/>
                <w:sz w:val="21"/>
                <w:szCs w:val="21"/>
                <w:rtl w:val="0"/>
                <w:lang w:val="en-US" w:eastAsia="zh-CN" w:bidi="lo-LA"/>
              </w:rPr>
            </w:pPr>
            <w:r>
              <w:rPr>
                <w:rFonts w:hint="eastAsia" w:ascii="宋体" w:hAnsi="宋体" w:eastAsia="宋体" w:cs="宋体"/>
                <w:sz w:val="21"/>
                <w:szCs w:val="21"/>
                <w:lang w:val="en-US" w:eastAsia="zh-CN" w:bidi="lo-LA"/>
              </w:rPr>
              <w:t>15</w:t>
            </w:r>
          </w:p>
        </w:tc>
        <w:tc>
          <w:tcPr>
            <w:tcW w:w="8011" w:type="dxa"/>
            <w:tcBorders>
              <w:top w:val="single" w:color="auto" w:sz="4" w:space="0"/>
              <w:left w:val="nil"/>
              <w:bottom w:val="single" w:color="auto" w:sz="4" w:space="0"/>
              <w:right w:val="single" w:color="auto" w:sz="4" w:space="0"/>
            </w:tcBorders>
            <w:shd w:val="clear" w:color="auto" w:fill="auto"/>
            <w:vAlign w:val="center"/>
          </w:tcPr>
          <w:p w14:paraId="46E2B667">
            <w:pPr>
              <w:tabs>
                <w:tab w:val="left" w:pos="1850"/>
              </w:tabs>
              <w:spacing w:line="240" w:lineRule="auto"/>
              <w:jc w:val="left"/>
              <w:rPr>
                <w:rFonts w:hint="eastAsia" w:ascii="宋体" w:hAnsi="宋体" w:eastAsia="宋体" w:cs="宋体"/>
                <w:kern w:val="2"/>
                <w:sz w:val="21"/>
                <w:szCs w:val="21"/>
                <w:rtl w:val="0"/>
                <w:lang w:val="en-US" w:eastAsia="zh-CN" w:bidi="ar-SA"/>
              </w:rPr>
            </w:pPr>
            <w:r>
              <w:rPr>
                <w:rFonts w:hint="eastAsia" w:ascii="宋体" w:hAnsi="宋体" w:eastAsia="宋体" w:cs="宋体"/>
                <w:sz w:val="21"/>
                <w:szCs w:val="21"/>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37876E6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2F3C3E8">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88FA483">
            <w:pPr>
              <w:spacing w:line="240" w:lineRule="auto"/>
              <w:jc w:val="center"/>
              <w:rPr>
                <w:rFonts w:hint="eastAsia" w:ascii="宋体" w:hAnsi="宋体" w:eastAsia="宋体" w:cs="宋体"/>
                <w:kern w:val="2"/>
                <w:sz w:val="21"/>
                <w:szCs w:val="21"/>
                <w:rtl w:val="0"/>
                <w:lang w:val="en-US" w:eastAsia="zh-CN" w:bidi="lo-LA"/>
              </w:rPr>
            </w:pPr>
            <w:r>
              <w:rPr>
                <w:rFonts w:hint="eastAsia" w:ascii="宋体" w:hAnsi="宋体" w:eastAsia="宋体" w:cs="宋体"/>
                <w:sz w:val="21"/>
                <w:szCs w:val="21"/>
                <w:lang w:val="en-US" w:eastAsia="zh-CN" w:bidi="lo-LA"/>
              </w:rPr>
              <w:t>16</w:t>
            </w:r>
          </w:p>
        </w:tc>
        <w:tc>
          <w:tcPr>
            <w:tcW w:w="8011" w:type="dxa"/>
            <w:tcBorders>
              <w:top w:val="single" w:color="auto" w:sz="4" w:space="0"/>
              <w:left w:val="nil"/>
              <w:bottom w:val="single" w:color="auto" w:sz="4" w:space="0"/>
              <w:right w:val="single" w:color="auto" w:sz="4" w:space="0"/>
            </w:tcBorders>
            <w:shd w:val="clear" w:color="auto" w:fill="auto"/>
            <w:vAlign w:val="center"/>
          </w:tcPr>
          <w:p w14:paraId="1E2CFDF5">
            <w:pPr>
              <w:pStyle w:val="5"/>
              <w:spacing w:line="240" w:lineRule="auto"/>
              <w:rPr>
                <w:rFonts w:hint="eastAsia" w:ascii="宋体" w:hAnsi="宋体" w:eastAsia="宋体" w:cs="宋体"/>
                <w:kern w:val="2"/>
                <w:sz w:val="21"/>
                <w:szCs w:val="21"/>
                <w:rtl w:val="0"/>
                <w:lang w:val="en-US" w:eastAsia="zh-CN" w:bidi="lo-LA"/>
              </w:rPr>
            </w:pPr>
            <w:r>
              <w:rPr>
                <w:rFonts w:hint="eastAsia" w:ascii="宋体" w:hAnsi="宋体" w:eastAsia="宋体" w:cs="宋体"/>
                <w:sz w:val="21"/>
                <w:szCs w:val="21"/>
                <w:lang w:val="en-US"/>
              </w:rPr>
              <w:t>投标人须提供与投标产品相符合的医疗器械经营许可证或备案凭证，并在有效期内。</w:t>
            </w:r>
          </w:p>
        </w:tc>
      </w:tr>
      <w:tr w14:paraId="5D3C5340">
        <w:tblPrEx>
          <w:tblCellMar>
            <w:top w:w="0" w:type="dxa"/>
            <w:left w:w="108" w:type="dxa"/>
            <w:bottom w:w="0" w:type="dxa"/>
            <w:right w:w="108" w:type="dxa"/>
          </w:tblCellMar>
        </w:tblPrEx>
        <w:trPr>
          <w:trHeight w:val="365" w:hRule="atLeast"/>
        </w:trPr>
        <w:tc>
          <w:tcPr>
            <w:tcW w:w="9453" w:type="dxa"/>
            <w:gridSpan w:val="3"/>
            <w:tcBorders>
              <w:top w:val="single" w:color="auto" w:sz="4" w:space="0"/>
              <w:left w:val="single" w:color="auto" w:sz="4" w:space="0"/>
              <w:bottom w:val="single" w:color="auto" w:sz="4" w:space="0"/>
              <w:right w:val="single" w:color="auto" w:sz="4" w:space="0"/>
            </w:tcBorders>
            <w:vAlign w:val="center"/>
          </w:tcPr>
          <w:p w14:paraId="7470EA30">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w:t>
            </w:r>
          </w:p>
          <w:p w14:paraId="5EAFEBB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2.非标“★”项，超过2项不满足直接取消报名资。</w:t>
            </w:r>
          </w:p>
        </w:tc>
      </w:tr>
    </w:tbl>
    <w:p w14:paraId="292C774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2EDE0541">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7061DFD0">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6181C511">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E08354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364D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970CEE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abstractNum w:abstractNumId="4">
    <w:nsid w:val="6AA9C9E5"/>
    <w:multiLevelType w:val="singleLevel"/>
    <w:tmpl w:val="6AA9C9E5"/>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DA07F51"/>
    <w:rsid w:val="0F4E11A2"/>
    <w:rsid w:val="10D60D02"/>
    <w:rsid w:val="114A4798"/>
    <w:rsid w:val="11AB1717"/>
    <w:rsid w:val="11EF4694"/>
    <w:rsid w:val="150E71F6"/>
    <w:rsid w:val="1696735F"/>
    <w:rsid w:val="16E14FBF"/>
    <w:rsid w:val="19545A30"/>
    <w:rsid w:val="198E5E9E"/>
    <w:rsid w:val="19BD2CB7"/>
    <w:rsid w:val="1BB9254A"/>
    <w:rsid w:val="1CA63C50"/>
    <w:rsid w:val="1DCA77EF"/>
    <w:rsid w:val="1ED20D4A"/>
    <w:rsid w:val="1EEF1B50"/>
    <w:rsid w:val="20341AF8"/>
    <w:rsid w:val="2092329D"/>
    <w:rsid w:val="214C62A1"/>
    <w:rsid w:val="216D46C6"/>
    <w:rsid w:val="219306DB"/>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0A31F26"/>
    <w:rsid w:val="42E570EA"/>
    <w:rsid w:val="43B51B88"/>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7863DB7"/>
    <w:rsid w:val="58156ACB"/>
    <w:rsid w:val="59137211"/>
    <w:rsid w:val="5A17370E"/>
    <w:rsid w:val="5A7C4904"/>
    <w:rsid w:val="5C344BB6"/>
    <w:rsid w:val="5DFF20EB"/>
    <w:rsid w:val="5E1C5429"/>
    <w:rsid w:val="5E233CDF"/>
    <w:rsid w:val="5E744882"/>
    <w:rsid w:val="5ED418C8"/>
    <w:rsid w:val="5EF71E76"/>
    <w:rsid w:val="5F0C0F9F"/>
    <w:rsid w:val="616C33F6"/>
    <w:rsid w:val="6212481D"/>
    <w:rsid w:val="62DE1443"/>
    <w:rsid w:val="62E24E32"/>
    <w:rsid w:val="64A55108"/>
    <w:rsid w:val="64E47B74"/>
    <w:rsid w:val="6585763E"/>
    <w:rsid w:val="661108EC"/>
    <w:rsid w:val="665F0BE6"/>
    <w:rsid w:val="669049D8"/>
    <w:rsid w:val="67D14995"/>
    <w:rsid w:val="68204E22"/>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1D14B5"/>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 w:type="paragraph" w:customStyle="1" w:styleId="23">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1867</Words>
  <Characters>2162</Characters>
  <Lines>0</Lines>
  <Paragraphs>0</Paragraphs>
  <TotalTime>1</TotalTime>
  <ScaleCrop>false</ScaleCrop>
  <LinksUpToDate>false</LinksUpToDate>
  <CharactersWithSpaces>2241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转瞬为风</cp:lastModifiedBy>
  <dcterms:modified xsi:type="dcterms:W3CDTF">2025-08-14T11:17:27Z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192BAE987C014829B499A604DBDC67D9_13</vt:lpwstr>
  </property>
  <property fmtid="{D5CDD505-2E9C-101B-9397-08002B2CF9AE}" pid="4" name="commondata">
    <vt:lpwstr>eyJoZGlkIjoiM2I5YmQyM2VlMzIyNzg3MTM0MjMzMjczYWU0N2U3MTcifQ==</vt:lpwstr>
  </property>
  <property fmtid="{D5CDD505-2E9C-101B-9397-08002B2CF9AE}" pid="5" name="KSOTemplateDocerSaveRecord">
    <vt:lpwstr>eyJoZGlkIjoiYjE0ZjljODNiZjc1NzllNmYwOTg1MTkxY2U3NzIxMDkiLCJ1c2VySWQiOiIxOTIzMDg1MzkifQ==</vt:lpwstr>
  </property>
</Properties>
</file>