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鄂尔多斯市中心医院</w:t>
      </w:r>
    </w:p>
    <w:p w14:paraId="4460EAC3">
      <w:pPr>
        <w:numPr>
          <w:ilvl w:val="0"/>
          <w:numId w:val="0"/>
        </w:numPr>
        <w:jc w:val="center"/>
        <w:rPr>
          <w:rFonts w:hint="eastAsia" w:ascii="黑体" w:hAnsi="黑体" w:eastAsia="黑体" w:cs="黑体"/>
          <w:b/>
          <w:bCs/>
          <w:sz w:val="44"/>
          <w:szCs w:val="44"/>
          <w:lang w:val="en-US" w:eastAsia="zh-CN"/>
        </w:rPr>
      </w:pPr>
    </w:p>
    <w:p w14:paraId="7855E913">
      <w:pPr>
        <w:numPr>
          <w:ilvl w:val="0"/>
          <w:numId w:val="0"/>
        </w:numPr>
        <w:jc w:val="center"/>
        <w:rPr>
          <w:rFonts w:hint="eastAsia" w:ascii="黑体" w:hAnsi="黑体" w:eastAsia="黑体" w:cs="黑体"/>
          <w:b/>
          <w:bCs/>
          <w:sz w:val="44"/>
          <w:szCs w:val="44"/>
          <w:lang w:val="en-US" w:eastAsia="zh-CN"/>
        </w:rPr>
      </w:pPr>
    </w:p>
    <w:p w14:paraId="24BCF1D6">
      <w:pPr>
        <w:numPr>
          <w:ilvl w:val="0"/>
          <w:numId w:val="0"/>
        </w:numPr>
        <w:ind w:firstLine="2650" w:firstLineChars="600"/>
        <w:jc w:val="both"/>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院内招采文件</w:t>
      </w:r>
    </w:p>
    <w:p w14:paraId="1A2146B2">
      <w:pPr>
        <w:numPr>
          <w:ilvl w:val="0"/>
          <w:numId w:val="0"/>
        </w:numPr>
        <w:jc w:val="center"/>
        <w:rPr>
          <w:rFonts w:hint="eastAsia"/>
          <w:b/>
          <w:bCs/>
          <w:sz w:val="28"/>
          <w:szCs w:val="28"/>
          <w:lang w:val="en-US" w:eastAsia="zh-CN"/>
        </w:rPr>
      </w:pPr>
      <w:r>
        <w:rPr>
          <w:rFonts w:hint="eastAsia"/>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lang w:val="en-US" w:eastAsia="zh-CN"/>
        </w:rPr>
      </w:pPr>
      <w:r>
        <w:rPr>
          <w:rFonts w:hint="eastAsia"/>
          <w:lang w:val="en-US" w:eastAsia="zh-CN"/>
        </w:rPr>
        <w:t xml:space="preserve">                          </w:t>
      </w:r>
    </w:p>
    <w:p w14:paraId="4765CAF4">
      <w:pPr>
        <w:numPr>
          <w:ilvl w:val="0"/>
          <w:numId w:val="0"/>
        </w:numPr>
        <w:rPr>
          <w:rFonts w:hint="eastAsia"/>
          <w:lang w:val="en-US" w:eastAsia="zh-CN"/>
        </w:rPr>
      </w:pPr>
    </w:p>
    <w:p w14:paraId="1EA16BF7">
      <w:pPr>
        <w:numPr>
          <w:ilvl w:val="0"/>
          <w:numId w:val="0"/>
        </w:numPr>
        <w:rPr>
          <w:rFonts w:hint="eastAsia"/>
          <w:lang w:val="en-US" w:eastAsia="zh-CN"/>
        </w:rPr>
      </w:pPr>
    </w:p>
    <w:p w14:paraId="594118B3">
      <w:pPr>
        <w:numPr>
          <w:ilvl w:val="0"/>
          <w:numId w:val="0"/>
        </w:numPr>
        <w:rPr>
          <w:rFonts w:hint="eastAsia"/>
          <w:lang w:val="en-US" w:eastAsia="zh-CN"/>
        </w:rPr>
      </w:pPr>
    </w:p>
    <w:p w14:paraId="15ACEF2E">
      <w:pPr>
        <w:numPr>
          <w:ilvl w:val="0"/>
          <w:numId w:val="0"/>
        </w:numPr>
        <w:rPr>
          <w:rFonts w:hint="eastAsia"/>
          <w:lang w:val="en-US" w:eastAsia="zh-CN"/>
        </w:rPr>
      </w:pPr>
    </w:p>
    <w:p w14:paraId="3A088841">
      <w:pPr>
        <w:numPr>
          <w:ilvl w:val="0"/>
          <w:numId w:val="0"/>
        </w:numPr>
        <w:rPr>
          <w:rFonts w:hint="eastAsia"/>
          <w:lang w:val="en-US" w:eastAsia="zh-CN"/>
        </w:rPr>
      </w:pPr>
    </w:p>
    <w:p w14:paraId="7725592C">
      <w:pPr>
        <w:numPr>
          <w:ilvl w:val="0"/>
          <w:numId w:val="0"/>
        </w:numPr>
        <w:rPr>
          <w:rFonts w:hint="eastAsia"/>
          <w:lang w:val="en-US" w:eastAsia="zh-CN"/>
        </w:rPr>
      </w:pPr>
    </w:p>
    <w:p w14:paraId="2CA2E641">
      <w:pPr>
        <w:pStyle w:val="8"/>
        <w:rPr>
          <w:rFonts w:hint="eastAsia"/>
          <w:lang w:val="en-US" w:eastAsia="zh-CN"/>
        </w:rPr>
      </w:pPr>
    </w:p>
    <w:p w14:paraId="21393348">
      <w:pPr>
        <w:rPr>
          <w:rFonts w:hint="eastAsia"/>
          <w:lang w:val="en-US" w:eastAsia="zh-CN"/>
        </w:rPr>
      </w:pPr>
    </w:p>
    <w:p w14:paraId="29C0A451">
      <w:pPr>
        <w:pStyle w:val="13"/>
        <w:rPr>
          <w:rFonts w:hint="eastAsia"/>
          <w:lang w:val="en-US" w:eastAsia="zh-CN"/>
        </w:rPr>
      </w:pPr>
    </w:p>
    <w:p w14:paraId="573D04A4">
      <w:pPr>
        <w:rPr>
          <w:rFonts w:hint="eastAsia"/>
          <w:lang w:val="en-US" w:eastAsia="zh-CN"/>
        </w:rPr>
      </w:pPr>
    </w:p>
    <w:p w14:paraId="40D4F4C5">
      <w:pPr>
        <w:numPr>
          <w:ilvl w:val="0"/>
          <w:numId w:val="0"/>
        </w:numPr>
        <w:rPr>
          <w:rFonts w:hint="eastAsia"/>
          <w:lang w:val="en-US" w:eastAsia="zh-CN"/>
        </w:rPr>
      </w:pPr>
    </w:p>
    <w:p w14:paraId="367761A9">
      <w:pPr>
        <w:numPr>
          <w:ilvl w:val="0"/>
          <w:numId w:val="0"/>
        </w:numPr>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标识设计施工一体化服务项目</w:t>
      </w:r>
    </w:p>
    <w:p w14:paraId="13F46CBC">
      <w:pPr>
        <w:numPr>
          <w:ilvl w:val="0"/>
          <w:numId w:val="0"/>
        </w:numPr>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2025年10月17日</w:t>
      </w:r>
    </w:p>
    <w:p w14:paraId="3DED3793">
      <w:pPr>
        <w:numPr>
          <w:ilvl w:val="0"/>
          <w:numId w:val="0"/>
        </w:numPr>
        <w:rPr>
          <w:rFonts w:hint="default"/>
          <w:b/>
          <w:bCs/>
          <w:sz w:val="28"/>
          <w:szCs w:val="28"/>
          <w:lang w:val="en-US" w:eastAsia="zh-CN"/>
        </w:rPr>
      </w:pPr>
      <w:r>
        <w:rPr>
          <w:rFonts w:hint="eastAsia"/>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2A493FE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45BBB4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一、商务条款                                       货币单位：元</w:t>
      </w:r>
    </w:p>
    <w:tbl>
      <w:tblPr>
        <w:tblStyle w:val="15"/>
        <w:tblW w:w="94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6"/>
        <w:gridCol w:w="3406"/>
        <w:gridCol w:w="903"/>
        <w:gridCol w:w="826"/>
        <w:gridCol w:w="1338"/>
        <w:gridCol w:w="2117"/>
      </w:tblGrid>
      <w:tr w14:paraId="29F99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trPr>
        <w:tc>
          <w:tcPr>
            <w:tcW w:w="866" w:type="dxa"/>
            <w:vAlign w:val="center"/>
          </w:tcPr>
          <w:p w14:paraId="5A0A37CE">
            <w:pPr>
              <w:pStyle w:val="6"/>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8"/>
                <w:szCs w:val="28"/>
              </w:rPr>
            </w:pPr>
            <w:r>
              <w:rPr>
                <w:rFonts w:hint="eastAsia" w:ascii="仿宋" w:hAnsi="仿宋" w:eastAsia="仿宋" w:cs="仿宋"/>
                <w:sz w:val="28"/>
                <w:szCs w:val="28"/>
              </w:rPr>
              <w:t>序号</w:t>
            </w:r>
          </w:p>
        </w:tc>
        <w:tc>
          <w:tcPr>
            <w:tcW w:w="3406" w:type="dxa"/>
            <w:vAlign w:val="center"/>
          </w:tcPr>
          <w:p w14:paraId="3E37CC33">
            <w:pPr>
              <w:pStyle w:val="6"/>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名称</w:t>
            </w:r>
          </w:p>
        </w:tc>
        <w:tc>
          <w:tcPr>
            <w:tcW w:w="903" w:type="dxa"/>
            <w:vAlign w:val="center"/>
          </w:tcPr>
          <w:p w14:paraId="07310B12">
            <w:pPr>
              <w:pStyle w:val="6"/>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8"/>
                <w:szCs w:val="28"/>
              </w:rPr>
            </w:pPr>
            <w:r>
              <w:rPr>
                <w:rFonts w:hint="eastAsia" w:ascii="仿宋" w:hAnsi="仿宋" w:eastAsia="仿宋" w:cs="仿宋"/>
                <w:sz w:val="28"/>
                <w:szCs w:val="28"/>
              </w:rPr>
              <w:t>单位</w:t>
            </w:r>
          </w:p>
        </w:tc>
        <w:tc>
          <w:tcPr>
            <w:tcW w:w="826" w:type="dxa"/>
            <w:vAlign w:val="center"/>
          </w:tcPr>
          <w:p w14:paraId="20208E75">
            <w:pPr>
              <w:pStyle w:val="6"/>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8"/>
                <w:szCs w:val="28"/>
              </w:rPr>
            </w:pPr>
            <w:r>
              <w:rPr>
                <w:rFonts w:hint="eastAsia" w:ascii="仿宋" w:hAnsi="仿宋" w:eastAsia="仿宋" w:cs="仿宋"/>
                <w:sz w:val="28"/>
                <w:szCs w:val="28"/>
              </w:rPr>
              <w:t>数量</w:t>
            </w:r>
          </w:p>
        </w:tc>
        <w:tc>
          <w:tcPr>
            <w:tcW w:w="1338" w:type="dxa"/>
            <w:vAlign w:val="center"/>
          </w:tcPr>
          <w:p w14:paraId="4C60CD53">
            <w:pPr>
              <w:pStyle w:val="6"/>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8"/>
                <w:szCs w:val="28"/>
              </w:rPr>
            </w:pPr>
            <w:r>
              <w:rPr>
                <w:rFonts w:hint="eastAsia" w:ascii="仿宋" w:hAnsi="仿宋" w:eastAsia="仿宋" w:cs="仿宋"/>
                <w:sz w:val="28"/>
                <w:szCs w:val="28"/>
              </w:rPr>
              <w:t>预算单价</w:t>
            </w:r>
          </w:p>
        </w:tc>
        <w:tc>
          <w:tcPr>
            <w:tcW w:w="2117" w:type="dxa"/>
            <w:vAlign w:val="center"/>
          </w:tcPr>
          <w:p w14:paraId="14356791">
            <w:pPr>
              <w:pStyle w:val="6"/>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预算总价</w:t>
            </w:r>
          </w:p>
        </w:tc>
      </w:tr>
      <w:tr w14:paraId="43D32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866" w:type="dxa"/>
            <w:vAlign w:val="center"/>
          </w:tcPr>
          <w:p w14:paraId="6CB33721">
            <w:pPr>
              <w:pStyle w:val="6"/>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3406" w:type="dxa"/>
            <w:vAlign w:val="center"/>
          </w:tcPr>
          <w:p w14:paraId="76F16622">
            <w:pPr>
              <w:pStyle w:val="6"/>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标识设计施工一体化服务项目</w:t>
            </w:r>
          </w:p>
        </w:tc>
        <w:tc>
          <w:tcPr>
            <w:tcW w:w="903" w:type="dxa"/>
            <w:vAlign w:val="center"/>
          </w:tcPr>
          <w:p w14:paraId="569A970B">
            <w:pPr>
              <w:pStyle w:val="6"/>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w:t>
            </w:r>
          </w:p>
        </w:tc>
        <w:tc>
          <w:tcPr>
            <w:tcW w:w="826" w:type="dxa"/>
            <w:vAlign w:val="center"/>
          </w:tcPr>
          <w:p w14:paraId="535899AF">
            <w:pPr>
              <w:pStyle w:val="6"/>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1338" w:type="dxa"/>
            <w:vAlign w:val="center"/>
          </w:tcPr>
          <w:p w14:paraId="70A9229F">
            <w:pPr>
              <w:pStyle w:val="6"/>
              <w:keepNext w:val="0"/>
              <w:keepLines w:val="0"/>
              <w:pageBreakBefore w:val="0"/>
              <w:widowControl w:val="0"/>
              <w:kinsoku/>
              <w:wordWrap/>
              <w:overflowPunct/>
              <w:topLinePunct w:val="0"/>
              <w:autoSpaceDE/>
              <w:autoSpaceDN/>
              <w:bidi w:val="0"/>
              <w:adjustRightInd/>
              <w:snapToGrid/>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见招标文件</w:t>
            </w:r>
          </w:p>
        </w:tc>
        <w:tc>
          <w:tcPr>
            <w:tcW w:w="2117" w:type="dxa"/>
            <w:vAlign w:val="center"/>
          </w:tcPr>
          <w:p w14:paraId="1D45D755">
            <w:pPr>
              <w:pStyle w:val="6"/>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lang w:val="en-US"/>
              </w:rPr>
            </w:pPr>
            <w:r>
              <w:rPr>
                <w:rFonts w:hint="eastAsia" w:ascii="仿宋" w:hAnsi="仿宋" w:eastAsia="仿宋" w:cs="仿宋"/>
                <w:sz w:val="28"/>
                <w:szCs w:val="28"/>
                <w:lang w:val="en-US" w:eastAsia="zh-CN"/>
              </w:rPr>
              <w:t>749697</w:t>
            </w:r>
          </w:p>
        </w:tc>
      </w:tr>
      <w:tr w14:paraId="4E9F0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866" w:type="dxa"/>
            <w:vAlign w:val="center"/>
          </w:tcPr>
          <w:p w14:paraId="72D96DA2">
            <w:pPr>
              <w:pStyle w:val="6"/>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Fonts w:hint="eastAsia" w:ascii="仿宋" w:hAnsi="仿宋" w:eastAsia="仿宋" w:cs="仿宋"/>
                <w:sz w:val="28"/>
                <w:szCs w:val="28"/>
              </w:rPr>
            </w:pPr>
          </w:p>
        </w:tc>
        <w:tc>
          <w:tcPr>
            <w:tcW w:w="6473" w:type="dxa"/>
            <w:gridSpan w:val="4"/>
            <w:vAlign w:val="center"/>
          </w:tcPr>
          <w:p w14:paraId="1341120E">
            <w:pPr>
              <w:pStyle w:val="6"/>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总价合计</w:t>
            </w:r>
          </w:p>
        </w:tc>
        <w:tc>
          <w:tcPr>
            <w:tcW w:w="2117" w:type="dxa"/>
            <w:vAlign w:val="center"/>
          </w:tcPr>
          <w:p w14:paraId="1CE8AE64">
            <w:pPr>
              <w:pStyle w:val="6"/>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749697</w:t>
            </w:r>
          </w:p>
        </w:tc>
      </w:tr>
      <w:tr w14:paraId="78672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trPr>
        <w:tc>
          <w:tcPr>
            <w:tcW w:w="866" w:type="dxa"/>
            <w:vAlign w:val="center"/>
          </w:tcPr>
          <w:p w14:paraId="65EAF231">
            <w:pPr>
              <w:pStyle w:val="6"/>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p>
        </w:tc>
        <w:tc>
          <w:tcPr>
            <w:tcW w:w="3406" w:type="dxa"/>
            <w:vAlign w:val="center"/>
          </w:tcPr>
          <w:p w14:paraId="22284404">
            <w:pPr>
              <w:pStyle w:val="6"/>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交付使用时间</w:t>
            </w:r>
          </w:p>
        </w:tc>
        <w:tc>
          <w:tcPr>
            <w:tcW w:w="5184" w:type="dxa"/>
            <w:gridSpan w:val="4"/>
            <w:vAlign w:val="center"/>
          </w:tcPr>
          <w:p w14:paraId="72174209">
            <w:pPr>
              <w:pStyle w:val="6"/>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8"/>
                <w:szCs w:val="28"/>
              </w:rPr>
            </w:pPr>
            <w:r>
              <w:rPr>
                <w:rFonts w:hint="eastAsia" w:ascii="仿宋" w:hAnsi="仿宋" w:eastAsia="仿宋" w:cs="仿宋"/>
                <w:sz w:val="28"/>
                <w:szCs w:val="28"/>
              </w:rPr>
              <w:t>合同签订后</w:t>
            </w:r>
            <w:r>
              <w:rPr>
                <w:rFonts w:hint="eastAsia" w:ascii="仿宋" w:hAnsi="仿宋" w:eastAsia="仿宋" w:cs="仿宋"/>
                <w:sz w:val="28"/>
                <w:szCs w:val="28"/>
                <w:lang w:val="en-US" w:eastAsia="zh-CN"/>
              </w:rPr>
              <w:t>3个月</w:t>
            </w:r>
            <w:r>
              <w:rPr>
                <w:rFonts w:hint="eastAsia" w:ascii="仿宋" w:hAnsi="仿宋" w:eastAsia="仿宋" w:cs="仿宋"/>
                <w:sz w:val="28"/>
                <w:szCs w:val="28"/>
              </w:rPr>
              <w:t>内。</w:t>
            </w:r>
          </w:p>
        </w:tc>
      </w:tr>
      <w:tr w14:paraId="74369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trPr>
        <w:tc>
          <w:tcPr>
            <w:tcW w:w="866" w:type="dxa"/>
            <w:vAlign w:val="center"/>
          </w:tcPr>
          <w:p w14:paraId="3260D9BA">
            <w:pPr>
              <w:pStyle w:val="6"/>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p>
        </w:tc>
        <w:tc>
          <w:tcPr>
            <w:tcW w:w="3406" w:type="dxa"/>
            <w:vAlign w:val="center"/>
          </w:tcPr>
          <w:p w14:paraId="794A2943">
            <w:pPr>
              <w:pStyle w:val="6"/>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合同</w:t>
            </w:r>
            <w:r>
              <w:rPr>
                <w:rFonts w:hint="eastAsia" w:ascii="仿宋" w:hAnsi="仿宋" w:eastAsia="仿宋" w:cs="仿宋"/>
                <w:sz w:val="28"/>
                <w:szCs w:val="28"/>
              </w:rPr>
              <w:t>期</w:t>
            </w:r>
          </w:p>
        </w:tc>
        <w:tc>
          <w:tcPr>
            <w:tcW w:w="5184" w:type="dxa"/>
            <w:gridSpan w:val="4"/>
            <w:vAlign w:val="center"/>
          </w:tcPr>
          <w:p w14:paraId="56B9AF71">
            <w:pPr>
              <w:pStyle w:val="6"/>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年</w:t>
            </w:r>
          </w:p>
        </w:tc>
      </w:tr>
      <w:tr w14:paraId="19A0B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trPr>
        <w:tc>
          <w:tcPr>
            <w:tcW w:w="866" w:type="dxa"/>
            <w:vAlign w:val="center"/>
          </w:tcPr>
          <w:p w14:paraId="4F6EE918">
            <w:pPr>
              <w:pStyle w:val="6"/>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p>
        </w:tc>
        <w:tc>
          <w:tcPr>
            <w:tcW w:w="3406" w:type="dxa"/>
            <w:vAlign w:val="center"/>
          </w:tcPr>
          <w:p w14:paraId="01AB15DF">
            <w:pPr>
              <w:pStyle w:val="6"/>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付款方式</w:t>
            </w:r>
          </w:p>
        </w:tc>
        <w:tc>
          <w:tcPr>
            <w:tcW w:w="5184" w:type="dxa"/>
            <w:gridSpan w:val="4"/>
            <w:vAlign w:val="center"/>
          </w:tcPr>
          <w:p w14:paraId="06580548">
            <w:pPr>
              <w:pStyle w:val="6"/>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整体项目完成并通过验收支付90%，剩余10%一年服务期满后完成支付。</w:t>
            </w:r>
          </w:p>
        </w:tc>
      </w:tr>
      <w:tr w14:paraId="1ACAA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trPr>
        <w:tc>
          <w:tcPr>
            <w:tcW w:w="866" w:type="dxa"/>
            <w:vAlign w:val="center"/>
          </w:tcPr>
          <w:p w14:paraId="0D279945">
            <w:pPr>
              <w:pStyle w:val="6"/>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p>
        </w:tc>
        <w:tc>
          <w:tcPr>
            <w:tcW w:w="3406" w:type="dxa"/>
            <w:vAlign w:val="center"/>
          </w:tcPr>
          <w:p w14:paraId="4D36D1AB">
            <w:pPr>
              <w:pStyle w:val="6"/>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服务期</w:t>
            </w:r>
          </w:p>
        </w:tc>
        <w:tc>
          <w:tcPr>
            <w:tcW w:w="5184" w:type="dxa"/>
            <w:gridSpan w:val="4"/>
            <w:vAlign w:val="center"/>
          </w:tcPr>
          <w:p w14:paraId="53BBDC35">
            <w:pPr>
              <w:pStyle w:val="6"/>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1年</w:t>
            </w:r>
          </w:p>
        </w:tc>
      </w:tr>
      <w:tr w14:paraId="10EDB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866" w:type="dxa"/>
            <w:vAlign w:val="center"/>
          </w:tcPr>
          <w:p w14:paraId="4C4A9400">
            <w:pPr>
              <w:pStyle w:val="6"/>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6</w:t>
            </w:r>
          </w:p>
        </w:tc>
        <w:tc>
          <w:tcPr>
            <w:tcW w:w="3406" w:type="dxa"/>
            <w:vAlign w:val="center"/>
          </w:tcPr>
          <w:p w14:paraId="2FD57B8A">
            <w:pPr>
              <w:pStyle w:val="6"/>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交付地点</w:t>
            </w:r>
          </w:p>
        </w:tc>
        <w:tc>
          <w:tcPr>
            <w:tcW w:w="5184" w:type="dxa"/>
            <w:gridSpan w:val="4"/>
            <w:vAlign w:val="center"/>
          </w:tcPr>
          <w:p w14:paraId="4B29C0FC">
            <w:pPr>
              <w:pStyle w:val="6"/>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鄂尔多斯市中心医院东胜部</w:t>
            </w:r>
          </w:p>
        </w:tc>
      </w:tr>
      <w:tr w14:paraId="4A3F2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866" w:type="dxa"/>
            <w:vAlign w:val="center"/>
          </w:tcPr>
          <w:p w14:paraId="3CF564F9">
            <w:pPr>
              <w:pStyle w:val="6"/>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w:t>
            </w:r>
          </w:p>
        </w:tc>
        <w:tc>
          <w:tcPr>
            <w:tcW w:w="3406" w:type="dxa"/>
            <w:vAlign w:val="center"/>
          </w:tcPr>
          <w:p w14:paraId="3B4BB613">
            <w:pPr>
              <w:pStyle w:val="6"/>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资质要求</w:t>
            </w:r>
          </w:p>
        </w:tc>
        <w:tc>
          <w:tcPr>
            <w:tcW w:w="5184" w:type="dxa"/>
            <w:gridSpan w:val="4"/>
            <w:vAlign w:val="center"/>
          </w:tcPr>
          <w:p w14:paraId="41D98123">
            <w:pPr>
              <w:pStyle w:val="6"/>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1、供应商须具备建设行政主管部门核发的【建筑装修装饰工程专业承包贰级】（含）以上资质或建设行政主管部门颁发的【建筑装修装饰工程专业承包乙级】（含）以上资质。</w:t>
            </w:r>
          </w:p>
          <w:p w14:paraId="405D7E86">
            <w:pPr>
              <w:rPr>
                <w:rFonts w:hint="default"/>
                <w:lang w:val="en-US" w:eastAsia="zh-CN"/>
              </w:rPr>
            </w:pPr>
            <w:r>
              <w:rPr>
                <w:rFonts w:hint="eastAsia" w:ascii="仿宋" w:hAnsi="仿宋" w:eastAsia="仿宋" w:cs="仿宋"/>
                <w:sz w:val="28"/>
                <w:szCs w:val="28"/>
                <w:lang w:val="en-US" w:eastAsia="zh-CN" w:bidi="zh-CN"/>
              </w:rPr>
              <w:t>2、</w:t>
            </w:r>
            <w:bookmarkStart w:id="1" w:name="_GoBack"/>
            <w:bookmarkEnd w:id="1"/>
            <w:r>
              <w:rPr>
                <w:rFonts w:hint="eastAsia" w:ascii="仿宋" w:hAnsi="仿宋" w:eastAsia="仿宋" w:cs="仿宋"/>
                <w:sz w:val="28"/>
                <w:szCs w:val="28"/>
                <w:lang w:val="en-US" w:eastAsia="zh-CN" w:bidi="zh-CN"/>
              </w:rPr>
              <w:t>具备有效的安全生产许可证。</w:t>
            </w:r>
          </w:p>
        </w:tc>
      </w:tr>
    </w:tbl>
    <w:p w14:paraId="6E4C0A80">
      <w:pPr>
        <w:keepNext w:val="0"/>
        <w:keepLines w:val="0"/>
        <w:pageBreakBefore w:val="0"/>
        <w:kinsoku/>
        <w:wordWrap/>
        <w:overflowPunct/>
        <w:topLinePunct w:val="0"/>
        <w:autoSpaceDE/>
        <w:autoSpaceDN/>
        <w:bidi w:val="0"/>
        <w:adjustRightInd/>
        <w:snapToGrid/>
        <w:jc w:val="left"/>
        <w:textAlignment w:val="auto"/>
        <w:rPr>
          <w:rFonts w:hint="eastAsia" w:hAnsi="宋体"/>
          <w:sz w:val="24"/>
          <w:szCs w:val="24"/>
          <w:lang w:val="en-US" w:eastAsia="zh-CN"/>
        </w:rPr>
      </w:pPr>
      <w:r>
        <w:rPr>
          <w:rFonts w:hint="eastAsia" w:hAnsi="宋体"/>
          <w:sz w:val="24"/>
          <w:szCs w:val="24"/>
          <w:lang w:val="en-US" w:eastAsia="zh-CN"/>
        </w:rPr>
        <w:t xml:space="preserve">  </w:t>
      </w:r>
    </w:p>
    <w:p w14:paraId="687F0533">
      <w:pPr>
        <w:rPr>
          <w:rFonts w:hint="eastAsia" w:ascii="仿宋" w:hAnsi="仿宋" w:eastAsia="仿宋" w:cs="仿宋"/>
          <w:sz w:val="32"/>
          <w:szCs w:val="32"/>
        </w:rPr>
      </w:pPr>
      <w:r>
        <w:rPr>
          <w:rFonts w:hint="eastAsia" w:hAnsi="宋体"/>
          <w:sz w:val="28"/>
          <w:szCs w:val="28"/>
          <w:lang w:val="en-US" w:eastAsia="zh-CN"/>
        </w:rPr>
        <w:t>二、项目概况</w:t>
      </w:r>
    </w:p>
    <w:p w14:paraId="72F797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（一）项目概况</w:t>
      </w:r>
    </w:p>
    <w:p w14:paraId="2A483828">
      <w:pPr>
        <w:pStyle w:val="6"/>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方正仿宋_GB2312" w:hAnsi="方正仿宋_GB2312" w:eastAsia="方正仿宋_GB2312" w:cs="方正仿宋_GB2312"/>
          <w:sz w:val="32"/>
          <w:szCs w:val="32"/>
        </w:rPr>
        <w:t>本项目</w:t>
      </w:r>
      <w:r>
        <w:rPr>
          <w:rFonts w:hint="eastAsia" w:ascii="方正仿宋_GB2312" w:hAnsi="方正仿宋_GB2312" w:eastAsia="方正仿宋_GB2312" w:cs="方正仿宋_GB2312"/>
          <w:sz w:val="32"/>
          <w:szCs w:val="32"/>
          <w:lang w:eastAsia="zh-CN"/>
        </w:rPr>
        <w:t>包含：</w:t>
      </w:r>
      <w:r>
        <w:rPr>
          <w:rFonts w:hint="eastAsia" w:ascii="方正仿宋_GB2312" w:hAnsi="方正仿宋_GB2312" w:eastAsia="方正仿宋_GB2312" w:cs="方正仿宋_GB2312"/>
          <w:sz w:val="32"/>
          <w:szCs w:val="32"/>
          <w:lang w:val="en-US" w:eastAsia="zh-CN"/>
        </w:rPr>
        <w:t>1.鄂尔多斯市中心医院东胜部室外标识、</w:t>
      </w:r>
      <w:r>
        <w:rPr>
          <w:rFonts w:hint="eastAsia" w:ascii="方正仿宋_GB2312" w:hAnsi="方正仿宋_GB2312" w:eastAsia="方正仿宋_GB2312" w:cs="方正仿宋_GB2312"/>
          <w:sz w:val="32"/>
          <w:szCs w:val="32"/>
        </w:rPr>
        <w:t>医院</w:t>
      </w:r>
      <w:r>
        <w:rPr>
          <w:rFonts w:hint="eastAsia" w:ascii="方正仿宋_GB2312" w:hAnsi="方正仿宋_GB2312" w:eastAsia="方正仿宋_GB2312" w:cs="方正仿宋_GB2312"/>
          <w:sz w:val="32"/>
          <w:szCs w:val="32"/>
          <w:lang w:eastAsia="zh-CN"/>
        </w:rPr>
        <w:t>门诊楼</w:t>
      </w:r>
      <w:r>
        <w:rPr>
          <w:rFonts w:hint="eastAsia" w:ascii="方正仿宋_GB2312" w:hAnsi="方正仿宋_GB2312" w:eastAsia="方正仿宋_GB2312" w:cs="方正仿宋_GB2312"/>
          <w:sz w:val="32"/>
          <w:szCs w:val="32"/>
        </w:rPr>
        <w:t>1</w:t>
      </w:r>
      <w:r>
        <w:rPr>
          <w:rFonts w:hint="eastAsia" w:ascii="方正仿宋_GB2312" w:hAnsi="方正仿宋_GB2312" w:eastAsia="方正仿宋_GB2312" w:cs="方正仿宋_GB2312"/>
          <w:sz w:val="32"/>
          <w:szCs w:val="32"/>
          <w:lang w:val="en-US" w:eastAsia="zh-CN"/>
        </w:rPr>
        <w:t>至</w:t>
      </w:r>
      <w:r>
        <w:rPr>
          <w:rFonts w:hint="eastAsia" w:ascii="方正仿宋_GB2312" w:hAnsi="方正仿宋_GB2312" w:eastAsia="方正仿宋_GB2312" w:cs="方正仿宋_GB2312"/>
          <w:sz w:val="32"/>
          <w:szCs w:val="32"/>
        </w:rPr>
        <w:t>7</w:t>
      </w:r>
      <w:r>
        <w:rPr>
          <w:rFonts w:hint="eastAsia" w:ascii="方正仿宋_GB2312" w:hAnsi="方正仿宋_GB2312" w:eastAsia="方正仿宋_GB2312" w:cs="方正仿宋_GB2312"/>
          <w:sz w:val="32"/>
          <w:szCs w:val="32"/>
          <w:lang w:eastAsia="zh-CN"/>
        </w:rPr>
        <w:t>层</w:t>
      </w:r>
      <w:r>
        <w:rPr>
          <w:rFonts w:hint="eastAsia" w:ascii="方正仿宋_GB2312" w:hAnsi="方正仿宋_GB2312" w:eastAsia="方正仿宋_GB2312" w:cs="方正仿宋_GB2312"/>
          <w:sz w:val="32"/>
          <w:szCs w:val="32"/>
        </w:rPr>
        <w:t>室内导视标识</w:t>
      </w:r>
      <w:r>
        <w:rPr>
          <w:rFonts w:hint="eastAsia" w:ascii="方正仿宋_GB2312" w:hAnsi="方正仿宋_GB2312" w:eastAsia="方正仿宋_GB2312" w:cs="方正仿宋_GB2312"/>
          <w:sz w:val="32"/>
          <w:szCs w:val="32"/>
          <w:lang w:eastAsia="zh-CN"/>
        </w:rPr>
        <w:t>、门诊楼公共区域标识、西住院楼病房</w:t>
      </w:r>
      <w:r>
        <w:rPr>
          <w:rFonts w:hint="eastAsia" w:ascii="方正仿宋_GB2312" w:hAnsi="方正仿宋_GB2312" w:eastAsia="方正仿宋_GB2312" w:cs="方正仿宋_GB2312"/>
          <w:sz w:val="32"/>
          <w:szCs w:val="32"/>
          <w:lang w:val="en-US" w:eastAsia="zh-CN"/>
        </w:rPr>
        <w:t>1至3层标识</w:t>
      </w:r>
      <w:r>
        <w:rPr>
          <w:rFonts w:hint="eastAsia" w:ascii="方正仿宋_GB2312" w:hAnsi="方正仿宋_GB2312" w:eastAsia="方正仿宋_GB2312" w:cs="方正仿宋_GB2312"/>
          <w:sz w:val="32"/>
          <w:szCs w:val="32"/>
        </w:rPr>
        <w:t>的设计</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采购、</w:t>
      </w:r>
      <w:r>
        <w:rPr>
          <w:rFonts w:hint="eastAsia" w:ascii="方正仿宋_GB2312" w:hAnsi="方正仿宋_GB2312" w:eastAsia="方正仿宋_GB2312" w:cs="方正仿宋_GB2312"/>
          <w:sz w:val="32"/>
          <w:szCs w:val="32"/>
        </w:rPr>
        <w:t>安装</w:t>
      </w:r>
      <w:r>
        <w:rPr>
          <w:rFonts w:hint="eastAsia" w:ascii="方正仿宋_GB2312" w:hAnsi="方正仿宋_GB2312" w:eastAsia="方正仿宋_GB2312" w:cs="方正仿宋_GB2312"/>
          <w:sz w:val="32"/>
          <w:szCs w:val="32"/>
          <w:lang w:eastAsia="zh-CN"/>
        </w:rPr>
        <w:t>及拆旧；</w:t>
      </w:r>
      <w:r>
        <w:rPr>
          <w:rFonts w:hint="eastAsia" w:ascii="方正仿宋_GB2312" w:hAnsi="方正仿宋_GB2312" w:eastAsia="方正仿宋_GB2312" w:cs="方正仿宋_GB2312"/>
          <w:sz w:val="32"/>
          <w:szCs w:val="32"/>
          <w:lang w:val="en-US" w:eastAsia="zh-CN"/>
        </w:rPr>
        <w:t>2.实际施工中对相关墙面、电路、吊顶、石材等施工环境的保护、改造与修复；3.其他安装过程中可能涉及的隐蔽工程施工项</w:t>
      </w:r>
      <w:r>
        <w:rPr>
          <w:rFonts w:hint="eastAsia" w:ascii="方正仿宋_GB2312" w:hAnsi="方正仿宋_GB2312" w:eastAsia="方正仿宋_GB2312" w:cs="方正仿宋_GB2312"/>
          <w:sz w:val="32"/>
          <w:szCs w:val="32"/>
          <w:highlight w:val="none"/>
          <w:lang w:val="en-US" w:eastAsia="zh-CN"/>
        </w:rPr>
        <w:t>。</w:t>
      </w:r>
    </w:p>
    <w:p w14:paraId="3705B6D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（二）服务要求</w:t>
      </w:r>
    </w:p>
    <w:p w14:paraId="1154884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为保证方案科学合理，规避后期施工涉及的电源与线路改造、标识施工与安装方面的风险，在进行标识系统设计方案前，供应商须至现场进行详细勘察，包括建筑结构与功能分区调查、出入口与人流动线分析、现有导视系统盘点与使用情况评估、安装环境条件（墙面、吊顶、地面、石材等）测绘、供电线路与照明条件核查、施工可行性及安全风险评估、材料运输及安装通道勘察、医院管理及使用需求调研。</w:t>
      </w:r>
    </w:p>
    <w:p w14:paraId="75CA7EF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sz w:val="32"/>
          <w:szCs w:val="32"/>
          <w:highlight w:val="yellow"/>
          <w:lang w:val="en-US" w:eastAsia="zh-CN"/>
        </w:rPr>
      </w:pPr>
      <w:r>
        <w:rPr>
          <w:rFonts w:hint="eastAsia" w:ascii="楷体_GB2312" w:hAnsi="楷体_GB2312" w:eastAsia="楷体_GB2312" w:cs="楷体_GB2312"/>
          <w:kern w:val="2"/>
          <w:sz w:val="32"/>
          <w:szCs w:val="32"/>
          <w:lang w:val="en-US" w:eastAsia="zh-CN" w:bidi="ar-SA"/>
        </w:rPr>
        <w:t>（三）</w:t>
      </w:r>
      <w:r>
        <w:rPr>
          <w:rFonts w:hint="eastAsia" w:ascii="楷体_GB2312" w:hAnsi="楷体_GB2312" w:eastAsia="楷体_GB2312" w:cs="楷体_GB2312"/>
          <w:sz w:val="32"/>
          <w:szCs w:val="32"/>
          <w:lang w:val="en-US" w:eastAsia="zh-CN"/>
        </w:rPr>
        <w:t>技术参数和要求</w:t>
      </w:r>
    </w:p>
    <w:tbl>
      <w:tblPr>
        <w:tblStyle w:val="14"/>
        <w:tblW w:w="550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585"/>
        <w:gridCol w:w="420"/>
        <w:gridCol w:w="516"/>
        <w:gridCol w:w="1240"/>
        <w:gridCol w:w="6520"/>
      </w:tblGrid>
      <w:tr w14:paraId="0242B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tblHeader/>
          <w:jc w:val="center"/>
        </w:trPr>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A27E96">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参数性质</w:t>
            </w:r>
          </w:p>
        </w:tc>
        <w:tc>
          <w:tcPr>
            <w:tcW w:w="2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7D3B59">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编号</w:t>
            </w:r>
          </w:p>
        </w:tc>
        <w:tc>
          <w:tcPr>
            <w:tcW w:w="2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C110B0">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名称</w:t>
            </w:r>
          </w:p>
        </w:tc>
        <w:tc>
          <w:tcPr>
            <w:tcW w:w="6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7B469">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建议规格（mm）</w:t>
            </w:r>
          </w:p>
        </w:tc>
        <w:tc>
          <w:tcPr>
            <w:tcW w:w="35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464B7A">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技术参数及要求</w:t>
            </w:r>
          </w:p>
        </w:tc>
      </w:tr>
      <w:tr w14:paraId="2B986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tblHeader/>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B8682">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b/>
                <w:i w:val="0"/>
                <w:iCs w:val="0"/>
                <w:color w:val="000000"/>
                <w:sz w:val="18"/>
                <w:szCs w:val="18"/>
                <w:u w:val="none"/>
                <w:lang w:eastAsia="zh-CN"/>
              </w:rPr>
            </w:pPr>
          </w:p>
        </w:tc>
        <w:tc>
          <w:tcPr>
            <w:tcW w:w="2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871D4">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b/>
                <w:i w:val="0"/>
                <w:iCs w:val="0"/>
                <w:color w:val="000000"/>
                <w:sz w:val="18"/>
                <w:szCs w:val="18"/>
                <w:u w:val="none"/>
                <w:lang w:eastAsia="zh-CN"/>
              </w:rPr>
            </w:pPr>
          </w:p>
        </w:tc>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14F62">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b/>
                <w:i w:val="0"/>
                <w:iCs w:val="0"/>
                <w:color w:val="000000"/>
                <w:sz w:val="18"/>
                <w:szCs w:val="18"/>
                <w:u w:val="none"/>
                <w:lang w:eastAsia="zh-CN"/>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78D80">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b/>
                <w:i w:val="0"/>
                <w:iCs w:val="0"/>
                <w:color w:val="000000"/>
                <w:sz w:val="18"/>
                <w:szCs w:val="18"/>
                <w:u w:val="none"/>
                <w:lang w:eastAsia="zh-CN"/>
              </w:rPr>
            </w:pPr>
          </w:p>
        </w:tc>
        <w:tc>
          <w:tcPr>
            <w:tcW w:w="35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C6E9C">
            <w:pPr>
              <w:keepNext w:val="0"/>
              <w:keepLines w:val="0"/>
              <w:pageBreakBefore w:val="0"/>
              <w:kinsoku/>
              <w:wordWrap/>
              <w:overflowPunct/>
              <w:topLinePunct w:val="0"/>
              <w:autoSpaceDE/>
              <w:autoSpaceDN/>
              <w:bidi w:val="0"/>
              <w:adjustRightInd/>
              <w:snapToGrid w:val="0"/>
              <w:spacing w:line="300" w:lineRule="exact"/>
              <w:jc w:val="left"/>
              <w:rPr>
                <w:rFonts w:hint="eastAsia" w:ascii="宋体" w:hAnsi="宋体" w:eastAsia="宋体" w:cs="宋体"/>
                <w:b/>
                <w:i w:val="0"/>
                <w:iCs w:val="0"/>
                <w:color w:val="000000"/>
                <w:sz w:val="18"/>
                <w:szCs w:val="18"/>
                <w:u w:val="none"/>
                <w:lang w:eastAsia="zh-CN"/>
              </w:rPr>
            </w:pPr>
          </w:p>
        </w:tc>
      </w:tr>
      <w:tr w14:paraId="6EF8F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1D80FD">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户外标识</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6610D">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3A6A8">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入口立牌</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60D7F">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800*2800*170</w:t>
            </w:r>
          </w:p>
        </w:tc>
        <w:tc>
          <w:tcPr>
            <w:tcW w:w="3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6CF6C">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1.牌体：1.5mm304#不锈钢折弯焊接成型烤漆（三遍底漆处理，面漆汽车烤漆）；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2.上部LOGO：10mm亚克力切割打磨，表面图文丝印体；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3.中间文字：文字内容激光镂空，内嵌5mm黑白板内置LED灯源，发光；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4.下部LOGO:LOGO文字内容、辅助图形丝印。</w:t>
            </w:r>
          </w:p>
        </w:tc>
      </w:tr>
      <w:tr w14:paraId="2BB01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5C3D1">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b/>
                <w:bCs/>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F8272">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1F400">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指引立牌</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78D4D">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800*2800*170</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5E23C">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1.牌体：1.5mm304#不锈钢折弯焊接成型烤漆（三遍底漆处理，面漆汽车烤漆）；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2.中间：面板激光镂空，内置LED灯源整面内容贴户外透光车贴，可更换（内容仅示意）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3.下部LOGO:LOGO文字内容、辅助图形丝印。</w:t>
            </w:r>
          </w:p>
        </w:tc>
      </w:tr>
      <w:tr w14:paraId="7B772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8D28A">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b/>
                <w:bCs/>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9DEDA">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5238D">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停车场指引</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0FA07">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800*2800*170</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26ECE">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1.牌体：1.5mm304#不锈钢折弯焊接成型烤漆（三遍底漆处理，面漆汽车烤漆）；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2.上部LOGO：10mm亚克力切割打磨，表面图文丝印体；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3.中间文字：文字内容激光镂空，内嵌5mm黑白板内置LED灯源，发光；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4.下部LOGO:LOGO文字内容、辅助图形丝印。</w:t>
            </w:r>
          </w:p>
        </w:tc>
      </w:tr>
      <w:tr w14:paraId="629E0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DBF77">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b/>
                <w:bCs/>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BEFCD">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12767">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总平图</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14C9F">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800*2800*150</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D36AA">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1.牌体：1.5mm304#不锈钢折弯焊接成型烤漆（三遍底漆处理，面漆汽车烤漆）；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2.中间：面板激光镂空，内置LED灯源整面内容贴户外透光车贴，可更换（内容仅示意）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3.下部LOGO:LOGO文字内容、辅助图形丝印。</w:t>
            </w:r>
          </w:p>
        </w:tc>
      </w:tr>
      <w:tr w14:paraId="2F2E2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6DD19">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b/>
                <w:bCs/>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3F678">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5E1E1">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户外宣传栏</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7B6D3">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3600*2600*800</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4439E">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1.牌体：1.5mm304#不锈钢折弯焊接成型烤漆（三遍底漆处理，面漆汽车烤漆）；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2.中间：激光切割镂空，面部钢化玻璃（超白玻）内部贴高清喷绘，可更换，合页开合，配液压杆。</w:t>
            </w:r>
          </w:p>
        </w:tc>
      </w:tr>
      <w:tr w14:paraId="0C0F2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C79FF1">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室内标识</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5A193">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91123">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服务时间</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9EDF7">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300*500*10</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2CFFD">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1.面板：5+5mm亚克力雕刻成型喷漆；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2.上部文字内容丝印，下部文字内容贴透明膜，可更换；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3.KT板模拟：按照同比例制作并安装KT板标识，模拟期结束后拆除KT板标识，并按照设计方案及做法完成标示安装。</w:t>
            </w:r>
          </w:p>
        </w:tc>
      </w:tr>
      <w:tr w14:paraId="39BCF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B6D94">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b/>
                <w:bCs/>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F115D">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69C57">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防撞条</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82A61">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H:110</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F5D29">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1.防撞条标识采用半透明磨砂贴。</w:t>
            </w:r>
          </w:p>
        </w:tc>
      </w:tr>
      <w:tr w14:paraId="262BD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86280">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b/>
                <w:bCs/>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0E237">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AE2AA">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推拉</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740DF">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120*120*5</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9DC17">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1.5mm亚克力，激光切割，立体效果倒边，文字信息油墨丝印。</w:t>
            </w:r>
          </w:p>
        </w:tc>
      </w:tr>
      <w:tr w14:paraId="491AC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EA427">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b/>
                <w:bCs/>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90A4F">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DDB9E">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大厅总索引</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FC4DD">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400*2000*120/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1600*1550*120</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C7DF7">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1.牌体：1.2mm304#不锈钢折弯焊接成型烤漆（三遍底漆处理，面漆汽车烤漆）；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2.LOGO内容丝印，外侧贴亚克力粘盒；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3.定制电子屏参考尺寸20寸、55寸（具体尺寸由院方按需求实际确认）。</w:t>
            </w:r>
          </w:p>
        </w:tc>
      </w:tr>
      <w:tr w14:paraId="6B999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805B6">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b/>
                <w:bCs/>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9CDAB">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0964F">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大厅形象墙标识</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79478">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2000*400*30</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CA56D">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1.1.2mm304#不锈钢围边成型立体字烤漆背衬乳白亚克力，内置LED模组，背发光。</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2.KT板模拟：按照同比例制作并安装KT板标识，模拟期结束后拆除KT板标识。</w:t>
            </w:r>
          </w:p>
        </w:tc>
      </w:tr>
      <w:tr w14:paraId="2EDDF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0011C">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b/>
                <w:bCs/>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47564">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B4C3B">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服务窗口标识</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06807">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400*480</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A3063">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1.半透明磨砂贴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2.KT板模拟：按照同比例制作并安装KT板标识，模拟期结束后拆除KT板标识。</w:t>
            </w:r>
          </w:p>
        </w:tc>
      </w:tr>
      <w:tr w14:paraId="31B2E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60998">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b/>
                <w:bCs/>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547E6">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9B4D">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吊牌</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6C8A6">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4000*300*80</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D3C5E">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1.边框1.2mm304#不锈钢折弯焊接成型烤漆（三遍底漆处理，面漆汽车烤漆）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2.中间5mm乳白亚克力，内置LED灯源文字信息哑光透明膜喷绘（整块）无影胶粘贴；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3.KT板模拟：按照同比例制作并安装KT板标识，模拟期结束后拆除KT板标识。</w:t>
            </w:r>
          </w:p>
        </w:tc>
      </w:tr>
      <w:tr w14:paraId="2BEB9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CDED4">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b/>
                <w:bCs/>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31B9E">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70A5D">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吊牌</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FA311">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2000*300*80</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ED154">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1.边框1.2mm304#不锈钢折弯焊接成型烤漆（三遍底漆处理，面漆汽车烤漆）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2.中间5mm乳白亚克力，内置LED灯源文字信息哑光透明膜喷绘（整块）无影胶粘贴；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3.KT板模拟：按照同比例制作并安装KT板标识，模拟期结束后拆除KT板标识。</w:t>
            </w:r>
          </w:p>
        </w:tc>
      </w:tr>
      <w:tr w14:paraId="73684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75839">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b/>
                <w:bCs/>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45686">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5D851">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贴墙指引</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E188B">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450*1500*20</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28AF7">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1.底板：10mm亚克力雕刻成型喷漆；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2.面板：10mm亚克力雕刻成型喷漆；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3.楼层号：5mm亚克力雕刻成型立体字喷漆；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4.文字信息哑光透明膜喷绘（整块），无影胶粘贴；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5.LOGO丝印；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6.KT板模拟：按照同比例制作并安装KT板标识，模拟期结束后拆除KT板标识。</w:t>
            </w:r>
          </w:p>
        </w:tc>
      </w:tr>
      <w:tr w14:paraId="4B8E9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B2228">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b/>
                <w:bCs/>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17747">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0A9F4">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公区消防疏散图</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D7322">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500*400*10</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485AE">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1.10mm亚克力雕刻成型喷漆；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2.文字信息哑光透明膜喷绘（整块）无影胶粘贴，可更换；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3.KT板模拟：按照同比例制作并安装KT板标识，模拟期结束后拆除KT板标识。</w:t>
            </w:r>
          </w:p>
        </w:tc>
      </w:tr>
      <w:tr w14:paraId="25114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08EE9">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b/>
                <w:bCs/>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31DD2">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30661">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区域牌（吊挂式）</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F51B9">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1800*300*80</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5146B">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1.边框1.2mm304#不锈钢折弯焊接成型烤漆（三遍底漆处理，面漆汽车烤漆）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2.中间5mm乳白亚克力，内置LED灯源文字信息哑光透明膜喷绘（整块）无影胶粘贴；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3.KT板模拟：按照同比例制作并安装KT板标识，模拟期结束后拆除KT板标识。</w:t>
            </w:r>
          </w:p>
        </w:tc>
      </w:tr>
      <w:tr w14:paraId="4839C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37D17">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b/>
                <w:bCs/>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38BD3">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BBC06">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区域牌（贴墙式）</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ABE18">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1800*300*30</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08962">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1.1.2mm304#不锈钢折弯焊接成型烤漆珍珠白（三遍底漆处理，面漆汽车烤漆）；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2.图文信息丝印；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3.KT板模拟：按照同比例制作并安装KT板标识，模拟期结束后拆除KT板标识。</w:t>
            </w:r>
          </w:p>
        </w:tc>
      </w:tr>
      <w:tr w14:paraId="2F663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C84D7">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b/>
                <w:bCs/>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26DD8">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1C474">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护士站标识（立体）</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DF505">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中文：H260/300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英文：H90</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F5062">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1.10mm亚克力雕刻立体字喷漆，四周打磨；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2.KT板模拟：按照同比例制作并安装KT板标识，模拟期结束后拆除KT板标识。</w:t>
            </w:r>
          </w:p>
        </w:tc>
      </w:tr>
      <w:tr w14:paraId="7FE06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7AE6E">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b/>
                <w:bCs/>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519F8">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7F49F">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墙面贴墙指引</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C5A31">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2000*1000</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484D2">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高清3M膜，贴墙安装；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2.KT板模拟：按照同比例制作并安装KT板标识，模拟期结束后拆除KT板标识。</w:t>
            </w:r>
          </w:p>
        </w:tc>
      </w:tr>
      <w:tr w14:paraId="1AD8F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3684D">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b/>
                <w:bCs/>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FF7C8">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BBB5F">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侧挂标识</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A964E">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200*200*200</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5A8FF">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1.5mm亚克力雕刻成型热弯，激光切割，文字内容丝印/数码印刷；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2.图文信息丝印；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3.KT板模拟：按照同比例制作并安装KT板标识，模拟期结束后拆除KT板标识。</w:t>
            </w:r>
          </w:p>
        </w:tc>
      </w:tr>
      <w:tr w14:paraId="7F11F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809F2">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b/>
                <w:bCs/>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FD8D3">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7EAF8">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侧挂标识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（医美中心）</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0EBC1">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200*200*200</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9C6C6">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1.5mm亚克力雕刻成型热弯，激光切割，文字内容丝印/数码印刷；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2.图文信息丝印；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3.KT板模拟：按照同比例制作并安装KT板标识，模拟期结束后拆除KT板标识。</w:t>
            </w:r>
          </w:p>
        </w:tc>
      </w:tr>
      <w:tr w14:paraId="3A723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C3ED0">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b/>
                <w:bCs/>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A439E">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F8ABB">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侧挂标识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（体检中心）</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F34A6">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200*200*200</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32185">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1.2mm不锈钢折弯焊接造型，整体分段烤漆，文字内容丝印/数码印刷；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2.图文信息丝印；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3.KT板模拟：按照同比例制作并安装KT板标识，模拟期结束后拆除KT板标识。</w:t>
            </w:r>
          </w:p>
        </w:tc>
      </w:tr>
      <w:tr w14:paraId="0E13F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5B94A">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b/>
                <w:bCs/>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A49AC">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D35B7">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科室门牌</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478A7">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400*130*8</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65775">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1.8mm亚克力雕刻成型喷漆，文字内容丝印；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2.KT板模拟：按照同比例制作并安装KT板标识，模拟期结束后拆除KT板标识。</w:t>
            </w:r>
          </w:p>
        </w:tc>
      </w:tr>
      <w:tr w14:paraId="4D89A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2AD07">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b/>
                <w:bCs/>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91EF7">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6E94C">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后勤牌</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BA01E">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180*80*5</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01055">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5mm乳白亚克力雕刻成型喷漆，内容丝印；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2.KT板模拟：按照同比例制作并安装KT板标识，模拟期结束后拆除KT板标识。</w:t>
            </w:r>
          </w:p>
        </w:tc>
      </w:tr>
      <w:tr w14:paraId="15436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100B2">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b/>
                <w:bCs/>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BBFBC">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ED3B3">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BBF22">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220*80*5</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7DD7A">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5mm乳白亚克力雕刻成型喷漆，内容丝印；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2.KT板模拟：按照同比例制作并安装KT板标识，模拟期结束后拆除KT板标识。</w:t>
            </w:r>
          </w:p>
        </w:tc>
      </w:tr>
      <w:tr w14:paraId="411A7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35AAE">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b/>
                <w:bCs/>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EE1B5">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152F8">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温馨提示</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DE0E0">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300*550*8</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B6BB2">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8mm乳白亚克力雕刻成型喷漆，内容丝印；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2.KT板模拟：按照同比例制作并安装KT板标识，模拟期结束后拆除KT板标识。</w:t>
            </w:r>
          </w:p>
        </w:tc>
      </w:tr>
      <w:tr w14:paraId="58D33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286AC">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b/>
                <w:bCs/>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BCA42">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D3548">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病房消防疏散图</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C6B05">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380*300*5</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4E73B">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1.5mm亚克力雕刻成型喷漆；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2.文字信息哑光透明膜喷绘（整块）无影胶粘贴，可更换；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3.KT板模拟：按照同比例制作并安装KT板标识，模拟期结束后拆除KT板标识。</w:t>
            </w:r>
          </w:p>
        </w:tc>
      </w:tr>
      <w:tr w14:paraId="4BAF8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ADE03">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b/>
                <w:bCs/>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F8A24">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79D91">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宣传栏</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224CE">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2300*1100*40</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CE6B2">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1.牌体：1.2mm304#不锈钢折弯焊接成型烤漆（三遍底漆处理，面漆汽车烤漆）文字内容丝印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2.画面内容粘贴高清背胶喷绘，可更换；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3.KT板模拟：按照同比例制作并安装KT板标识，模拟期结束后拆除KT板标识。</w:t>
            </w:r>
          </w:p>
        </w:tc>
      </w:tr>
      <w:tr w14:paraId="0A1D8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8F164">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b/>
                <w:bCs/>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7D41B">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DBD2C">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电梯侧挂标识</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38116">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350*400*60</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2A6D0">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1.1.2mm304#不锈钢折弯焊接成型烤漆，5mm亚克力雕刻成型，内置LED灯源，文字信息透明膜可更换；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2.KT板模拟：按照同比例制作并安装KT板标识，模拟期结束后拆除KT板标识。</w:t>
            </w:r>
          </w:p>
        </w:tc>
      </w:tr>
      <w:tr w14:paraId="2C930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9AB56">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b/>
                <w:bCs/>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9E46E">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71BCC">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电梯楼层号</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B0353">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H:300/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H:150</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2CB2D">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1.10mm亚克力雕刻成型立体字表面喷漆（珍珠白30%哑光）；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2.KT板模拟：按照同比例制作并安装KT板标识，模拟期结束后拆除KT板标识。</w:t>
            </w:r>
          </w:p>
        </w:tc>
      </w:tr>
      <w:tr w14:paraId="427B8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BA127">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b/>
                <w:bCs/>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25ECE">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61ED3">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步梯楼层号</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39356">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H:300/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H:150</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5F3A3">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1.10mm亚克力雕刻成型立体字表面喷漆；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2.KT板模拟：按照同比例制作并安装KT板标识，模拟期结束后拆除KT板标识。</w:t>
            </w:r>
          </w:p>
        </w:tc>
      </w:tr>
      <w:tr w14:paraId="22F33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A81C7">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b/>
                <w:bCs/>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A62B6">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F79EE">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电梯编号</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1E0DA">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400*400*10/H80*10</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FAD29">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1.10mm亚克力雕刻成型精工立体字表面喷漆；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2.KT板模拟：按照同比例制作并安装KT板标识，模拟期结束后拆除KT板标识。</w:t>
            </w:r>
          </w:p>
        </w:tc>
      </w:tr>
      <w:tr w14:paraId="3E847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97D91">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b/>
                <w:bCs/>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B5AFB">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33FFD">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电梯楼层索引1</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9048">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450*1800*40</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38DA1">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1.1.2mm304#不锈钢折弯焊接成型烤漆（三遍底漆处理，面漆汽车烤漆）；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2.楼层号10mm亚克力雕刻立体字喷漆；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3.文字内容丝印；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4.索引信息整面透明膜粘贴，信息内容；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5.LOGO图文内容丝印；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6.KT板模拟：按照同比例制作并安装KT板标识，模拟期结束后拆除KT板标识。</w:t>
            </w:r>
          </w:p>
        </w:tc>
      </w:tr>
      <w:tr w14:paraId="3D700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142ED">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b/>
                <w:bCs/>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5F143">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28E05">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电梯楼层索引2</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2CFF5">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450*1800*10</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33E70">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1.1.2mm304#不锈钢折弯焊接成型烤漆（三遍底漆处理，面漆汽车烤漆）；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2.楼层号10mm亚克力雕刻立体字喷漆；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3.文字内容丝印；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4.索引信息整面透明膜粘贴，信息内容；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5.LOGO图文内容丝印；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6.KT板模拟：按照同比例制作并安装KT板标识，模拟期结束后拆除KT板标识。</w:t>
            </w:r>
          </w:p>
        </w:tc>
      </w:tr>
      <w:tr w14:paraId="72EA1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A8D0C">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b/>
                <w:bCs/>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E59A0">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69EDE">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电梯轿厢索引</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0EC21">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1050*500*10</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603A0">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1.背胶高清喷绘；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2.KT板模拟：按照同比例制作并安装KT板标识，模拟期结束后拆除KT板标识，并按照设计方案及做法完成上述标识。</w:t>
            </w:r>
          </w:p>
        </w:tc>
      </w:tr>
      <w:tr w14:paraId="53848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A00B2">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b/>
                <w:bCs/>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C8AB8">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492FD">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乘梯须知</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18423">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150*350*5</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289F7">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1.5mm亚克力雕刻成型喷漆文字内容丝印；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2.KT板模拟：按照同比例制作并安装KT板标识，模拟期结束后拆除KT板标识。</w:t>
            </w:r>
          </w:p>
        </w:tc>
      </w:tr>
      <w:tr w14:paraId="47360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DEEDF">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b/>
                <w:bCs/>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D78DC">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807D2">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步梯标识</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9C8A0">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200*350*8</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8A5C8">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1.8mm亚克力雕刻成型喷漆；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2.图形文字内容丝印；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3.KT板模拟：按照同比例制作并安装KT板标识，模拟期结束后拆除KT板标识。</w:t>
            </w:r>
          </w:p>
        </w:tc>
      </w:tr>
      <w:tr w14:paraId="1A1BA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8185B">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b/>
                <w:bCs/>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3A297">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299C1">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侧挂标识</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69E74">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235*400*270</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0C76D">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1.1.2mm304#不锈钢折弯焊接成型烤漆，5mm亚克力雕刻成型，内置LED灯源，文字信息透明膜可更换；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2.KT板模拟：按照同比例制作并安装KT板标识，模拟期结束后拆除KT板标识。</w:t>
            </w:r>
          </w:p>
        </w:tc>
      </w:tr>
      <w:tr w14:paraId="4CED3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EDA4E">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b/>
                <w:bCs/>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0ACFB">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BC899">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洗手间标识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（侧挂）</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36187">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320*400*60</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06042">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1.1.2mm304#不锈钢折弯焊接成型烤漆；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2.5mm乳白亚克力雕刻成型，内置LED灯源文字信息哑光透明膜喷绘（整块），无影胶粘贴；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3.1.2mm304#不锈钢折弯焊接成型烤漆珍珠白30%哑光；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4.KT板模拟：按照同比例制作并安装KT板标识，模拟期结束后拆除KT板标识。</w:t>
            </w:r>
          </w:p>
        </w:tc>
      </w:tr>
      <w:tr w14:paraId="4E225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9A7C2">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b/>
                <w:bCs/>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D3A8A">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F601C">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洗手间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（大图）</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91D56">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男女 H1350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无障碍 H550</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5E86B">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1.高清3M膜，贴墙安装；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2.KT板模拟：按照同比例制作并安装KT板标识，模拟期结束后拆除KT板标识。</w:t>
            </w:r>
          </w:p>
        </w:tc>
      </w:tr>
      <w:tr w14:paraId="5DE03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DBCB6">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b/>
                <w:bCs/>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74B5C">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65002">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洗手间门牌</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29A2A">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160*330*5</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4A43D">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1.5mm乳白亚克力雕刻成型喷漆；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2.图形及文字信息丝印；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3.KT板模拟：按照同比例制作并安装KT板标识，模拟期结束后拆除KT板标识。</w:t>
            </w:r>
          </w:p>
        </w:tc>
      </w:tr>
      <w:tr w14:paraId="55634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022BD">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b/>
                <w:bCs/>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ED15C">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F06FA">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七步洗手法</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E6F45">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160*400*2</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10456">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1.2mm瓷白亚克力正面UV，贴墙安装；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2.KT板模拟：按照同比例制作并安装KT板标识，模拟期结束后拆除KT板标识。</w:t>
            </w:r>
          </w:p>
        </w:tc>
      </w:tr>
      <w:tr w14:paraId="2627C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11BFB">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b/>
                <w:bCs/>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069C4">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A0601">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胸痛、卒中地贴</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7B1CD">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宽度≤400mm</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D071B">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1.急诊地贴标识；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2.画面内容铸造级白色PVC打印膜+溶剂打印，表面覆加厚斜纹地板膜；</w:t>
            </w:r>
          </w:p>
        </w:tc>
      </w:tr>
      <w:tr w14:paraId="215DA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63C20">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b/>
                <w:bCs/>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9BEC0">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DD627">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地贴标识</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78AC7">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宽度≤400mm</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847BA">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1.地贴标识；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2.画面内容铸造级白色PVC打印膜+溶剂打印，表面覆加厚斜纹地板膜；</w:t>
            </w:r>
          </w:p>
        </w:tc>
      </w:tr>
    </w:tbl>
    <w:p w14:paraId="0D081045">
      <w:pPr>
        <w:spacing w:line="360" w:lineRule="auto"/>
        <w:jc w:val="left"/>
        <w:rPr>
          <w:rFonts w:hint="eastAsia" w:ascii="宋体" w:hAnsi="宋体" w:eastAsia="宋体" w:cs="宋体"/>
          <w:sz w:val="32"/>
          <w:szCs w:val="32"/>
        </w:rPr>
      </w:pPr>
    </w:p>
    <w:p w14:paraId="29DAA40C">
      <w:pPr>
        <w:spacing w:line="360" w:lineRule="auto"/>
        <w:jc w:val="left"/>
        <w:rPr>
          <w:rFonts w:hint="eastAsia" w:ascii="宋体" w:hAnsi="宋体" w:eastAsia="宋体" w:cs="宋体"/>
          <w:sz w:val="32"/>
          <w:szCs w:val="32"/>
        </w:rPr>
      </w:pPr>
    </w:p>
    <w:p w14:paraId="02A73F8C">
      <w:pPr>
        <w:pStyle w:val="8"/>
        <w:rPr>
          <w:rFonts w:hint="eastAsia" w:hAnsi="宋体"/>
          <w:sz w:val="24"/>
          <w:szCs w:val="24"/>
        </w:rPr>
      </w:pPr>
    </w:p>
    <w:p w14:paraId="13E2623B">
      <w:pPr>
        <w:rPr>
          <w:rFonts w:hint="eastAsia" w:hAnsi="宋体"/>
          <w:sz w:val="24"/>
          <w:szCs w:val="24"/>
        </w:rPr>
      </w:pPr>
    </w:p>
    <w:p w14:paraId="23CFEE3D">
      <w:pPr>
        <w:pStyle w:val="13"/>
        <w:rPr>
          <w:rFonts w:hint="eastAsia" w:hAnsi="宋体"/>
          <w:sz w:val="24"/>
          <w:szCs w:val="24"/>
        </w:rPr>
      </w:pPr>
    </w:p>
    <w:p w14:paraId="73C58603">
      <w:pPr>
        <w:pStyle w:val="13"/>
        <w:rPr>
          <w:rFonts w:hint="eastAsia" w:hAnsi="宋体"/>
          <w:sz w:val="24"/>
          <w:szCs w:val="24"/>
        </w:rPr>
      </w:pPr>
    </w:p>
    <w:p w14:paraId="38543F7E">
      <w:pPr>
        <w:pStyle w:val="13"/>
        <w:rPr>
          <w:rFonts w:hint="eastAsia" w:hAnsi="宋体"/>
          <w:sz w:val="24"/>
          <w:szCs w:val="24"/>
        </w:rPr>
      </w:pPr>
    </w:p>
    <w:p w14:paraId="6E040BDC">
      <w:pPr>
        <w:pStyle w:val="13"/>
        <w:rPr>
          <w:rFonts w:hint="eastAsia" w:hAnsi="宋体"/>
          <w:sz w:val="24"/>
          <w:szCs w:val="24"/>
        </w:rPr>
      </w:pPr>
    </w:p>
    <w:p w14:paraId="48D99400">
      <w:pPr>
        <w:pStyle w:val="13"/>
        <w:rPr>
          <w:rFonts w:hint="eastAsia" w:hAnsi="宋体"/>
          <w:sz w:val="24"/>
          <w:szCs w:val="24"/>
        </w:rPr>
      </w:pPr>
    </w:p>
    <w:p w14:paraId="3DBCE14B">
      <w:pPr>
        <w:pStyle w:val="13"/>
        <w:rPr>
          <w:rFonts w:hint="eastAsia" w:hAnsi="宋体"/>
          <w:sz w:val="24"/>
          <w:szCs w:val="24"/>
        </w:rPr>
      </w:pPr>
    </w:p>
    <w:p w14:paraId="08C54EB2">
      <w:pPr>
        <w:pStyle w:val="13"/>
        <w:rPr>
          <w:rFonts w:hint="eastAsia" w:hAnsi="宋体"/>
          <w:sz w:val="24"/>
          <w:szCs w:val="24"/>
        </w:rPr>
      </w:pPr>
    </w:p>
    <w:p w14:paraId="44E8C770">
      <w:pPr>
        <w:pStyle w:val="13"/>
        <w:rPr>
          <w:rFonts w:hint="eastAsia" w:hAnsi="宋体"/>
          <w:sz w:val="24"/>
          <w:szCs w:val="24"/>
        </w:rPr>
      </w:pPr>
    </w:p>
    <w:p w14:paraId="6B8AF618">
      <w:pPr>
        <w:pStyle w:val="13"/>
        <w:rPr>
          <w:rFonts w:hint="eastAsia" w:hAnsi="宋体"/>
          <w:sz w:val="24"/>
          <w:szCs w:val="24"/>
        </w:rPr>
      </w:pPr>
    </w:p>
    <w:p w14:paraId="682A7311">
      <w:pPr>
        <w:pStyle w:val="13"/>
        <w:rPr>
          <w:rFonts w:hint="eastAsia" w:hAnsi="宋体"/>
          <w:sz w:val="24"/>
          <w:szCs w:val="24"/>
        </w:rPr>
      </w:pPr>
    </w:p>
    <w:p w14:paraId="6250ED03">
      <w:pPr>
        <w:pStyle w:val="13"/>
        <w:ind w:left="0" w:leftChars="0" w:firstLine="0" w:firstLineChars="0"/>
        <w:rPr>
          <w:rFonts w:hint="eastAsia" w:hAnsi="宋体"/>
          <w:sz w:val="24"/>
          <w:szCs w:val="24"/>
        </w:rPr>
      </w:pPr>
    </w:p>
    <w:p w14:paraId="2E248110">
      <w:pPr>
        <w:pStyle w:val="8"/>
        <w:rPr>
          <w:rFonts w:hint="eastAsia"/>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三、表1资格审查表</w:t>
      </w:r>
    </w:p>
    <w:tbl>
      <w:tblPr>
        <w:tblStyle w:val="14"/>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（1）审查投标人2023年或2024年度经会计事务所出具的财务审计报告；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5707E4D7">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eastAsia="宋体" w:asciiTheme="minorEastAsia" w:hAnsiTheme="minorEastAsia"/>
          <w:b/>
          <w:sz w:val="28"/>
          <w:szCs w:val="28"/>
          <w:lang w:val="en-US" w:eastAsia="zh-CN"/>
        </w:rPr>
      </w:pPr>
      <w:r>
        <w:rPr>
          <w:rFonts w:hint="eastAsia" w:eastAsia="宋体" w:asciiTheme="minorEastAsia" w:hAnsiTheme="minorEastAsia"/>
          <w:b/>
          <w:sz w:val="28"/>
          <w:szCs w:val="28"/>
          <w:lang w:val="en-US" w:eastAsia="zh-CN"/>
        </w:rPr>
        <w:t>表2 资格审查表</w:t>
      </w:r>
    </w:p>
    <w:tbl>
      <w:tblPr>
        <w:tblStyle w:val="14"/>
        <w:tblW w:w="5674" w:type="pct"/>
        <w:tblInd w:w="-57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3"/>
        <w:gridCol w:w="915"/>
        <w:gridCol w:w="8023"/>
      </w:tblGrid>
      <w:tr w14:paraId="3E252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38DEB9">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总分：100分 = 技术部分（54分）+商务部分（26分）+报价部分（20分）</w:t>
            </w:r>
          </w:p>
        </w:tc>
      </w:tr>
      <w:tr w14:paraId="07091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C0CA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类型</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B5F3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项目</w:t>
            </w:r>
          </w:p>
        </w:tc>
        <w:tc>
          <w:tcPr>
            <w:tcW w:w="4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80A7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评审标准</w:t>
            </w:r>
          </w:p>
        </w:tc>
      </w:tr>
      <w:tr w14:paraId="273B3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0" w:hRule="atLeast"/>
        </w:trPr>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D8A50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技术部分</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EAB69">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现场勘察（10分）</w:t>
            </w:r>
          </w:p>
        </w:tc>
        <w:tc>
          <w:tcPr>
            <w:tcW w:w="4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0AC6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投标人需提供现场勘察方案，方案需完成项目现场勘察的核心流程，无勘察范围重大遗漏（如未覆盖建筑核心区域、关键功能区）；报告包含现场结构、功能、施工条件的基础描述（如明确建筑主体结构类型、主要功能分区、场地基本地质条件），无关键信息缺失；报告逻辑清晰，无明显数据错误或表述矛盾，可作为工程参考依据。提供方案者得基础分7分。</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额外加分标准：</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勘察全面性强，能系统呈现现场结构细节、功能逻辑及施工条件要点，分析充分，并能针对不同工程环节提出具体参考意见，得3分；</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勘察覆盖现场主要结构、功能区域及施工关键环节，细节描述较清晰、具有一定针对性，得2分；</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勘察内容基本完整，能反映现场总体情况，但细节描述较浅，得1分。</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未提供，不得分。</w:t>
            </w:r>
          </w:p>
        </w:tc>
      </w:tr>
      <w:tr w14:paraId="698B9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0" w:hRule="atLeast"/>
        </w:trPr>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367F6">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7AB4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标识方案（15分）</w:t>
            </w:r>
          </w:p>
        </w:tc>
        <w:tc>
          <w:tcPr>
            <w:tcW w:w="4147" w:type="pct"/>
            <w:tcBorders>
              <w:top w:val="single" w:color="000000" w:sz="4" w:space="0"/>
              <w:left w:val="single" w:color="000000" w:sz="4" w:space="0"/>
              <w:bottom w:val="single" w:color="000000" w:sz="4" w:space="0"/>
              <w:right w:val="single" w:color="000000" w:sz="4" w:space="0"/>
            </w:tcBorders>
            <w:shd w:val="clear" w:color="auto" w:fill="auto"/>
            <w:vAlign w:val="top"/>
          </w:tcPr>
          <w:p w14:paraId="5158DF3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人需提标识设计方案，方案设计内容完整，符合公共信息导向系统（医疗场所）设置原则与要求，含效果图、布点图、材质工艺、尺寸结构、色彩字体等，方案科学合理、层级清晰，符合医院功能及规范要求。提供方案者得基础分12分。</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额外加分标准：</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设计内容非常完整，总体合理，逻辑清晰，体系层级分明；细节表现优秀（如材质工艺说明充分、节点详图完备、色彩与字体规范严谨且与医院定位高度契合）得3分；</w:t>
            </w:r>
          </w:p>
          <w:p w14:paraId="271C49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设计内容较齐全，能体现总体设计内容较完整，能体现整体导视逻辑，细节分析较为到位但尚有提升空间，得2分；</w:t>
            </w:r>
          </w:p>
          <w:p w14:paraId="53AC12D6">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设计内容基本齐全，展示总体思路，但部分图纸为复制方案或技术说明较为简略或细节分析一般，得1分；</w:t>
            </w:r>
          </w:p>
          <w:p w14:paraId="40CEDC0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未提供，不得分。</w:t>
            </w:r>
          </w:p>
        </w:tc>
      </w:tr>
      <w:tr w14:paraId="5AE82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0" w:hRule="atLeast"/>
        </w:trPr>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5C7F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265E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施工方案与技术措施（10分）</w:t>
            </w:r>
          </w:p>
        </w:tc>
        <w:tc>
          <w:tcPr>
            <w:tcW w:w="4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4EBF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人需提供施工方案，方案内容齐全，包含原有标识拆除、采购项目安装、改造修复等施工方案，提供针对工程质量、工期和施工安全保障等符合项目实际情况可指导施工的技术措施。提供方案者得基础分7分。</w:t>
            </w:r>
          </w:p>
          <w:p w14:paraId="0126064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额外加分标准：</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编制内容详尽全面、体系完善，逻辑严谨、科学有效，具有针对性与可实施性，能充分体现施工组织的合理性与创新性，得3分。</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内容完整合理，针对性较强，细节较充分，能较好地反映项目施工重点及组织安排，得2分。</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内容较为齐全，能体现主要施工思路，但深度和细节说明一般，得1分。</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未提供，不得分。</w:t>
            </w:r>
          </w:p>
        </w:tc>
      </w:tr>
      <w:tr w14:paraId="1217A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0" w:hRule="atLeast"/>
        </w:trPr>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728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E1F9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工程进度计划与措施（7分）</w:t>
            </w:r>
          </w:p>
        </w:tc>
        <w:tc>
          <w:tcPr>
            <w:tcW w:w="4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EE20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投标人提供工程进度计划与措施，内容包含设计、生产、安装等进度计划，根据现场区域划分制定区域进度计划，满足施工进度。提供方案者可得基础分4分。</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额外加分标准：</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工程进度计划与措施内容详细完整、合理、可靠、可行性高、针对性强的，得3分；</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内容较完整、合理、可行性较高的，得2分；</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内容一般、针对性一般的，得1分；</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未提供者，不得分。</w:t>
            </w:r>
          </w:p>
        </w:tc>
      </w:tr>
      <w:tr w14:paraId="43592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9D02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3DB86">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安全管理体系与措施、资源配备计划（6分）</w:t>
            </w:r>
          </w:p>
        </w:tc>
        <w:tc>
          <w:tcPr>
            <w:tcW w:w="4147" w:type="pct"/>
            <w:tcBorders>
              <w:top w:val="single" w:color="000000" w:sz="4" w:space="0"/>
              <w:left w:val="single" w:color="000000" w:sz="4" w:space="0"/>
              <w:bottom w:val="single" w:color="000000" w:sz="4" w:space="0"/>
              <w:right w:val="single" w:color="000000" w:sz="4" w:space="0"/>
            </w:tcBorders>
            <w:shd w:val="clear" w:color="auto" w:fill="auto"/>
            <w:vAlign w:val="top"/>
          </w:tcPr>
          <w:p w14:paraId="77CF33E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投标人提供安全管理体系与措施、资源配备计划内容。提供者可得基础分3分。</w:t>
            </w:r>
          </w:p>
          <w:p w14:paraId="3F144CC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额外加分标准：</w:t>
            </w:r>
          </w:p>
          <w:p w14:paraId="0426C9E6">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内容较完整、合理、可行性较高的，得3分；</w:t>
            </w:r>
          </w:p>
          <w:p w14:paraId="40432B3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内容一般、针对性一般的，得2分；</w:t>
            </w:r>
          </w:p>
          <w:p w14:paraId="1116622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内容较差、无针对性的，得1分；</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未提供者，不得分。</w:t>
            </w:r>
          </w:p>
        </w:tc>
      </w:tr>
      <w:tr w14:paraId="6226F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13FC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02BA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环境保护管理体系与措施、成品保护（6分）</w:t>
            </w:r>
          </w:p>
        </w:tc>
        <w:tc>
          <w:tcPr>
            <w:tcW w:w="4147" w:type="pct"/>
            <w:tcBorders>
              <w:top w:val="single" w:color="000000" w:sz="4" w:space="0"/>
              <w:left w:val="single" w:color="000000" w:sz="4" w:space="0"/>
              <w:bottom w:val="single" w:color="000000" w:sz="4" w:space="0"/>
              <w:right w:val="single" w:color="000000" w:sz="4" w:space="0"/>
            </w:tcBorders>
            <w:shd w:val="clear" w:color="auto" w:fill="auto"/>
            <w:vAlign w:val="top"/>
          </w:tcPr>
          <w:p w14:paraId="105A565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投标人提供环境保护管理体系与措施、成品保护方案内容。提供者可得基础分3分。</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额外加分标准</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内容完整、合理、可靠、可行性高、针对性强，加3分；</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内容较完整、合理、可行性较高，加2分；</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内容一般、针对性一般，加1分。</w:t>
            </w:r>
          </w:p>
          <w:p w14:paraId="093B6B9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未提供，不得分。</w:t>
            </w:r>
          </w:p>
        </w:tc>
      </w:tr>
      <w:tr w14:paraId="4A2BD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trPr>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3343F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商务评分</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0FC6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人员配置（14分）</w:t>
            </w:r>
          </w:p>
        </w:tc>
        <w:tc>
          <w:tcPr>
            <w:tcW w:w="4147" w:type="pct"/>
            <w:tcBorders>
              <w:top w:val="single" w:color="000000" w:sz="4" w:space="0"/>
              <w:left w:val="single" w:color="000000" w:sz="4" w:space="0"/>
              <w:bottom w:val="single" w:color="000000" w:sz="4" w:space="0"/>
              <w:right w:val="single" w:color="000000" w:sz="4" w:space="0"/>
            </w:tcBorders>
            <w:shd w:val="clear" w:color="auto" w:fill="auto"/>
            <w:vAlign w:val="top"/>
          </w:tcPr>
          <w:p w14:paraId="034DFF0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（1）针对本项目配备项目负责人（需提供二级或以上建造师证及社保缴纳证明），资料齐全得4分，缺1项证明材料扣2分；未提供不得分。</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（2）项目配备安全员、质检员/质量员、劳务员各1人。每名人员需提供相应社保证明、从业资格证书（可查）。资料齐全得2分，缺项该名人员不得分。本项最高得6分。</w:t>
            </w:r>
          </w:p>
          <w:p w14:paraId="0D6367F9">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（3）提供施工员、资料员、预算员/造价员/造价工程师、劳务员各1人。每名人员需提供相应社保证明、从业资格证书（可查）。资料齐全得1分，缺项该名人员不得分。本项最高得4分。</w:t>
            </w:r>
          </w:p>
          <w:p w14:paraId="16652A7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上述人员需均为投标公司在职员工，岗位分工明确。所有人员同一工种不重复计分。</w:t>
            </w:r>
          </w:p>
        </w:tc>
      </w:tr>
      <w:tr w14:paraId="2E85D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trPr>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46B1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CC922">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供应商业绩（12分）</w:t>
            </w:r>
          </w:p>
        </w:tc>
        <w:tc>
          <w:tcPr>
            <w:tcW w:w="4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8DFC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提供近年（2022年10月1日至今，以合同签订时间为准）供应商承揽过医院、机场、商场、火车站等大型公共场所标识设计施工一体化服务项目1项，满足得6分。（响应文件须附可查的合同及中标通知书原件扫描件）；</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2）提供（2022年10月1日至今，以合同签订时间为准）供应商或项目负责人每提供一项标识设计施工一体化服务项目业绩得2分（上述要求的大型公共场所除外），本项最高得6分（响应文件须附可查的合同及中标通知书原件扫描件）。</w:t>
            </w:r>
          </w:p>
        </w:tc>
      </w:tr>
      <w:tr w14:paraId="55401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9634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投标报价</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6DAB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投标报价得分 （20分）</w:t>
            </w:r>
          </w:p>
        </w:tc>
        <w:tc>
          <w:tcPr>
            <w:tcW w:w="4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5772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投标报价得分＝（评标基准价/投标报价）×价格分值【注：满足招标文件，以有效投标报价的算术平均值为投标基准价】最低报价不是中标的唯一依据。</w:t>
            </w:r>
          </w:p>
        </w:tc>
      </w:tr>
    </w:tbl>
    <w:p w14:paraId="3AE5F34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040764EC">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A6D705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461CB1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8"/>
      </w:pPr>
    </w:p>
    <w:p w14:paraId="3132B795"/>
    <w:p w14:paraId="0A576042">
      <w:pPr>
        <w:pStyle w:val="8"/>
      </w:pPr>
    </w:p>
    <w:p w14:paraId="6DC81925"/>
    <w:p w14:paraId="73950FA8">
      <w:pPr>
        <w:pStyle w:val="8"/>
      </w:pPr>
    </w:p>
    <w:p w14:paraId="3D3ADE1E"/>
    <w:p w14:paraId="3EA602B9">
      <w:pPr>
        <w:pStyle w:val="8"/>
      </w:pPr>
    </w:p>
    <w:p w14:paraId="1C2369B1"/>
    <w:p w14:paraId="3D46A060">
      <w:pPr>
        <w:pStyle w:val="8"/>
      </w:pPr>
    </w:p>
    <w:p w14:paraId="0941FFCE"/>
    <w:p w14:paraId="46CE1A36">
      <w:pPr>
        <w:pStyle w:val="8"/>
      </w:pPr>
    </w:p>
    <w:p w14:paraId="2D3AA324"/>
    <w:p w14:paraId="5C50B345">
      <w:pPr>
        <w:pStyle w:val="8"/>
      </w:pPr>
    </w:p>
    <w:p w14:paraId="1C24A7AD"/>
    <w:p w14:paraId="38F03B4E">
      <w:pPr>
        <w:pStyle w:val="8"/>
      </w:pPr>
    </w:p>
    <w:p w14:paraId="5AB51ED1"/>
    <w:p w14:paraId="6F67E51F">
      <w:pPr>
        <w:pStyle w:val="8"/>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w:t>
      </w:r>
      <w:r>
        <w:rPr>
          <w:rFonts w:hint="eastAsia" w:ascii="宋体" w:hAnsi="宋体" w:eastAsia="宋体" w:cs="宋体"/>
          <w:b w:val="0"/>
          <w:color w:val="000000"/>
          <w:sz w:val="24"/>
          <w:szCs w:val="24"/>
          <w:lang w:val="en-US" w:eastAsia="zh-CN"/>
        </w:rPr>
        <w:t>综合评审表所有要求内容..</w:t>
      </w:r>
      <w:r>
        <w:rPr>
          <w:rFonts w:ascii="宋体" w:hAnsi="宋体" w:eastAsia="宋体" w:cs="宋体"/>
          <w:b w:val="0"/>
          <w:color w:val="000000"/>
          <w:sz w:val="24"/>
          <w:szCs w:val="24"/>
        </w:rPr>
        <w:t>.....</w:t>
      </w:r>
      <w:r>
        <w:rPr>
          <w:rFonts w:hint="eastAsia" w:ascii="宋体" w:hAnsi="宋体" w:eastAsia="宋体" w:cs="宋体"/>
          <w:b w:val="0"/>
          <w:color w:val="000000"/>
          <w:sz w:val="24"/>
          <w:szCs w:val="24"/>
          <w:lang w:val="en-US" w:eastAsia="zh-CN"/>
        </w:rPr>
        <w:t>......</w:t>
      </w:r>
      <w:r>
        <w:rPr>
          <w:rFonts w:ascii="宋体" w:hAnsi="宋体" w:eastAsia="宋体" w:cs="宋体"/>
          <w:b w:val="0"/>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十五、其它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033AA20">
      <w:pPr>
        <w:pStyle w:val="8"/>
        <w:rPr>
          <w:rFonts w:hint="eastAsia" w:ascii="宋体" w:hAnsi="宋体" w:eastAsia="宋体" w:cs="宋体"/>
          <w:b w:val="0"/>
          <w:color w:val="000000"/>
          <w:sz w:val="24"/>
          <w:szCs w:val="24"/>
          <w:lang w:val="en-US" w:eastAsia="zh-CN" w:bidi="ar-SA"/>
        </w:rPr>
      </w:pPr>
    </w:p>
    <w:p w14:paraId="0E53127B">
      <w:pPr>
        <w:rPr>
          <w:rFonts w:hint="eastAsia" w:ascii="宋体" w:hAnsi="宋体" w:eastAsia="宋体" w:cs="宋体"/>
          <w:b w:val="0"/>
          <w:color w:val="000000"/>
          <w:sz w:val="24"/>
          <w:szCs w:val="24"/>
          <w:lang w:val="en-US" w:eastAsia="zh-CN" w:bidi="ar-SA"/>
        </w:rPr>
      </w:pPr>
    </w:p>
    <w:p w14:paraId="733B076F">
      <w:pPr>
        <w:pStyle w:val="8"/>
        <w:rPr>
          <w:rFonts w:hint="eastAsia" w:ascii="宋体" w:hAnsi="宋体" w:eastAsia="宋体" w:cs="宋体"/>
          <w:b w:val="0"/>
          <w:color w:val="000000"/>
          <w:sz w:val="24"/>
          <w:szCs w:val="24"/>
          <w:lang w:val="en-US" w:eastAsia="zh-CN" w:bidi="ar-SA"/>
        </w:rPr>
      </w:pPr>
    </w:p>
    <w:p w14:paraId="68D71BD6">
      <w:pPr>
        <w:rPr>
          <w:rFonts w:hint="eastAsia" w:ascii="宋体" w:hAnsi="宋体" w:eastAsia="宋体" w:cs="宋体"/>
          <w:b w:val="0"/>
          <w:color w:val="000000"/>
          <w:sz w:val="24"/>
          <w:szCs w:val="24"/>
          <w:lang w:val="en-US" w:eastAsia="zh-CN" w:bidi="ar-SA"/>
        </w:rPr>
      </w:pPr>
    </w:p>
    <w:p w14:paraId="756E997C">
      <w:pPr>
        <w:pStyle w:val="8"/>
        <w:rPr>
          <w:rFonts w:hint="eastAsia"/>
          <w:lang w:val="en-US" w:eastAsia="zh-CN"/>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D407A75">
      <w:pPr>
        <w:pStyle w:val="8"/>
        <w:rPr>
          <w:rFonts w:hint="eastAsia" w:ascii="宋体" w:hAnsi="宋体" w:eastAsia="宋体" w:cs="宋体"/>
          <w:b w:val="0"/>
          <w:color w:val="000000"/>
          <w:sz w:val="24"/>
          <w:szCs w:val="24"/>
          <w:lang w:val="en-US" w:eastAsia="zh-CN" w:bidi="ar-SA"/>
        </w:rPr>
      </w:pPr>
    </w:p>
    <w:p w14:paraId="4DACECC6">
      <w:pPr>
        <w:rPr>
          <w:rFonts w:hint="eastAsia"/>
          <w:lang w:val="en-US" w:eastAsia="zh-CN"/>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5"/>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服务期（年）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231DC065">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w:t>
      </w:r>
    </w:p>
    <w:p w14:paraId="22A27663">
      <w:pPr>
        <w:spacing w:line="360" w:lineRule="auto"/>
        <w:rPr>
          <w:rFonts w:hint="default"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投标供应商名称：                       货币单位：元</w:t>
      </w:r>
    </w:p>
    <w:tbl>
      <w:tblPr>
        <w:tblStyle w:val="14"/>
        <w:tblpPr w:leftFromText="180" w:rightFromText="180" w:vertAnchor="text" w:horzAnchor="page" w:tblpX="416" w:tblpY="616"/>
        <w:tblOverlap w:val="never"/>
        <w:tblW w:w="670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930"/>
        <w:gridCol w:w="705"/>
        <w:gridCol w:w="1650"/>
        <w:gridCol w:w="1860"/>
        <w:gridCol w:w="885"/>
        <w:gridCol w:w="735"/>
        <w:gridCol w:w="1335"/>
        <w:gridCol w:w="1095"/>
        <w:gridCol w:w="990"/>
        <w:gridCol w:w="1125"/>
      </w:tblGrid>
      <w:tr w14:paraId="36F05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752" w:hRule="atLeast"/>
          <w:tblHead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44D6E">
            <w:pPr>
              <w:jc w:val="both"/>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标识分类</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3287D">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编号</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53FE0">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名称</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C4098">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建议规格（mm）</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02C2D">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单位</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B81A0">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数量</w:t>
            </w:r>
          </w:p>
        </w:tc>
        <w:tc>
          <w:tcPr>
            <w:tcW w:w="590" w:type="pct"/>
            <w:tcBorders>
              <w:top w:val="single" w:color="000000" w:sz="4" w:space="0"/>
              <w:left w:val="single" w:color="000000" w:sz="4" w:space="0"/>
              <w:right w:val="single" w:color="000000" w:sz="4" w:space="0"/>
            </w:tcBorders>
            <w:shd w:val="clear" w:color="auto" w:fill="auto"/>
            <w:vAlign w:val="center"/>
          </w:tcPr>
          <w:p w14:paraId="10419EB8">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预算单价</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8C3BE">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预算总价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F9D3D">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投标单价</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86350">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投标总价</w:t>
            </w:r>
          </w:p>
        </w:tc>
      </w:tr>
      <w:tr w14:paraId="544F6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130CFA">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户外标识</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01FDA">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1</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A8196">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入口立牌</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6D12F">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800*2800*170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DC4F9">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F8D41">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F9F6A">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10240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4321D">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10240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9012E">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30B55">
            <w:pPr>
              <w:jc w:val="center"/>
              <w:rPr>
                <w:rFonts w:hint="eastAsia" w:ascii="宋体" w:hAnsi="宋体" w:eastAsia="宋体" w:cs="Times New Roman"/>
                <w:sz w:val="21"/>
                <w:szCs w:val="21"/>
                <w:lang w:val="en-US" w:eastAsia="zh-CN"/>
              </w:rPr>
            </w:pPr>
          </w:p>
        </w:tc>
      </w:tr>
      <w:tr w14:paraId="242D7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330A5">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4DAF4">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2</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920F9">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指引立牌</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EF2B0">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800*2800*170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0B13A">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DE188">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4</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D3AAD">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10240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7C015">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40960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35ED3">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1575B">
            <w:pPr>
              <w:jc w:val="center"/>
              <w:rPr>
                <w:rFonts w:hint="eastAsia" w:ascii="宋体" w:hAnsi="宋体" w:eastAsia="宋体" w:cs="Times New Roman"/>
                <w:sz w:val="21"/>
                <w:szCs w:val="21"/>
                <w:lang w:val="en-US" w:eastAsia="zh-CN"/>
              </w:rPr>
            </w:pPr>
          </w:p>
        </w:tc>
      </w:tr>
      <w:tr w14:paraId="24D8B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8E162">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93690">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3</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C42AE">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停车场指引</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3C45F">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800*2800*170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71DBD">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820F4">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FE0C2">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10240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B0FB6">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20480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7D776">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AAB8F">
            <w:pPr>
              <w:jc w:val="center"/>
              <w:rPr>
                <w:rFonts w:hint="eastAsia" w:ascii="宋体" w:hAnsi="宋体" w:eastAsia="宋体" w:cs="Times New Roman"/>
                <w:sz w:val="21"/>
                <w:szCs w:val="21"/>
                <w:lang w:val="en-US" w:eastAsia="zh-CN"/>
              </w:rPr>
            </w:pPr>
          </w:p>
        </w:tc>
      </w:tr>
      <w:tr w14:paraId="5CFBA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61F5D">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BC5E6">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4</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C254D">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总平图</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69606">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800*2800*150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4F309">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4437E">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3ADF4">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9450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5E99">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9450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88B96">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F2467">
            <w:pPr>
              <w:jc w:val="center"/>
              <w:rPr>
                <w:rFonts w:hint="eastAsia" w:ascii="宋体" w:hAnsi="宋体" w:eastAsia="宋体" w:cs="Times New Roman"/>
                <w:sz w:val="21"/>
                <w:szCs w:val="21"/>
                <w:lang w:val="en-US" w:eastAsia="zh-CN"/>
              </w:rPr>
            </w:pPr>
          </w:p>
        </w:tc>
      </w:tr>
      <w:tr w14:paraId="2DCAF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74D0F">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E65C2">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5</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818F8">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户外宣传栏</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CC088">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3600*2600*800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A1E35">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DCD86">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CAABD">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12030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B5E8D">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12030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D60B9">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17B31">
            <w:pPr>
              <w:jc w:val="center"/>
              <w:rPr>
                <w:rFonts w:hint="eastAsia" w:ascii="宋体" w:hAnsi="宋体" w:eastAsia="宋体" w:cs="Times New Roman"/>
                <w:sz w:val="21"/>
                <w:szCs w:val="21"/>
                <w:lang w:val="en-US" w:eastAsia="zh-CN"/>
              </w:rPr>
            </w:pPr>
          </w:p>
        </w:tc>
      </w:tr>
      <w:tr w14:paraId="69704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D3BF2E">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室内标识</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228B4">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1</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7712D">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服务时间</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993BC">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300*500*10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37F28">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30FA3">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3</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5A371">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130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FD256">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390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9FA08">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BF6F3">
            <w:pPr>
              <w:jc w:val="center"/>
              <w:rPr>
                <w:rFonts w:hint="eastAsia" w:ascii="宋体" w:hAnsi="宋体" w:eastAsia="宋体" w:cs="Times New Roman"/>
                <w:sz w:val="21"/>
                <w:szCs w:val="21"/>
                <w:lang w:val="en-US" w:eastAsia="zh-CN"/>
              </w:rPr>
            </w:pPr>
          </w:p>
        </w:tc>
      </w:tr>
      <w:tr w14:paraId="16169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A23D2">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DF332">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2</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29304">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防撞条</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60584">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H:110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A9878">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米</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0936A">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100</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02AA8">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15</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4CBC2">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1500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7B4D5">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9059A">
            <w:pPr>
              <w:jc w:val="center"/>
              <w:rPr>
                <w:rFonts w:hint="eastAsia" w:ascii="宋体" w:hAnsi="宋体" w:eastAsia="宋体" w:cs="Times New Roman"/>
                <w:sz w:val="21"/>
                <w:szCs w:val="21"/>
                <w:lang w:val="en-US" w:eastAsia="zh-CN"/>
              </w:rPr>
            </w:pPr>
          </w:p>
        </w:tc>
      </w:tr>
      <w:tr w14:paraId="7E0B9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CB6D9">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0C2E5">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3</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2573E">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推拉</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BF401">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120*120*5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BE49C">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41136">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50</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388C1">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25</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95CBB">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1250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634AD">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DA85C">
            <w:pPr>
              <w:jc w:val="center"/>
              <w:rPr>
                <w:rFonts w:hint="eastAsia" w:ascii="宋体" w:hAnsi="宋体" w:eastAsia="宋体" w:cs="Times New Roman"/>
                <w:sz w:val="21"/>
                <w:szCs w:val="21"/>
                <w:lang w:val="en-US" w:eastAsia="zh-CN"/>
              </w:rPr>
            </w:pPr>
          </w:p>
        </w:tc>
      </w:tr>
      <w:tr w14:paraId="3B5ED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1E01D">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0CA1A">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4</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DAC9A">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大厅总索引</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D13A5">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400*2000*120/</w:t>
            </w:r>
            <w:r>
              <w:rPr>
                <w:rFonts w:hint="eastAsia" w:ascii="宋体" w:hAnsi="宋体" w:eastAsia="宋体" w:cs="Times New Roman"/>
                <w:sz w:val="21"/>
                <w:szCs w:val="21"/>
                <w:lang w:val="en-US" w:eastAsia="zh-CN"/>
              </w:rPr>
              <w:br w:type="textWrapping"/>
            </w:r>
            <w:r>
              <w:rPr>
                <w:rFonts w:hint="eastAsia" w:ascii="宋体" w:hAnsi="宋体" w:eastAsia="宋体" w:cs="Times New Roman"/>
                <w:sz w:val="21"/>
                <w:szCs w:val="21"/>
                <w:lang w:val="en-US" w:eastAsia="zh-CN"/>
              </w:rPr>
              <w:t>1600*1550*120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0A82C">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套</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A4B06">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03B05">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12000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F336E">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12000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6A106">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58A85">
            <w:pPr>
              <w:jc w:val="center"/>
              <w:rPr>
                <w:rFonts w:hint="eastAsia" w:ascii="宋体" w:hAnsi="宋体" w:eastAsia="宋体" w:cs="Times New Roman"/>
                <w:sz w:val="21"/>
                <w:szCs w:val="21"/>
                <w:lang w:val="en-US" w:eastAsia="zh-CN"/>
              </w:rPr>
            </w:pPr>
          </w:p>
        </w:tc>
      </w:tr>
      <w:tr w14:paraId="0F060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7EFF0">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BFC0A">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5</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84BA6">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大厅形象墙标识</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E8991">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2000*400*30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3DE50">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组</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A6FC8">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52A14">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7500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94834">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7500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1E340">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A747B">
            <w:pPr>
              <w:jc w:val="center"/>
              <w:rPr>
                <w:rFonts w:hint="eastAsia" w:ascii="宋体" w:hAnsi="宋体" w:eastAsia="宋体" w:cs="Times New Roman"/>
                <w:sz w:val="21"/>
                <w:szCs w:val="21"/>
                <w:lang w:val="en-US" w:eastAsia="zh-CN"/>
              </w:rPr>
            </w:pPr>
          </w:p>
        </w:tc>
      </w:tr>
      <w:tr w14:paraId="639D4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6108B">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02739">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6</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24CC5">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服务窗口标识</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282CB">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400*480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43D81">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59CCE">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45</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C7160">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25</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99A1D">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1125</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1A594">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56A5F">
            <w:pPr>
              <w:jc w:val="center"/>
              <w:rPr>
                <w:rFonts w:hint="eastAsia" w:ascii="宋体" w:hAnsi="宋体" w:eastAsia="宋体" w:cs="Times New Roman"/>
                <w:sz w:val="21"/>
                <w:szCs w:val="21"/>
                <w:lang w:val="en-US" w:eastAsia="zh-CN"/>
              </w:rPr>
            </w:pPr>
          </w:p>
        </w:tc>
      </w:tr>
      <w:tr w14:paraId="0B873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A1F0E">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CCCD0">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7</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6D6D5">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吊牌</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7C960">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4000*300*80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1D020">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23764">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15</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5C406">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8200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4F2DD">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123000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2D681">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1E4CC">
            <w:pPr>
              <w:jc w:val="center"/>
              <w:rPr>
                <w:rFonts w:hint="eastAsia" w:ascii="宋体" w:hAnsi="宋体" w:eastAsia="宋体" w:cs="Times New Roman"/>
                <w:sz w:val="21"/>
                <w:szCs w:val="21"/>
                <w:lang w:val="en-US" w:eastAsia="zh-CN"/>
              </w:rPr>
            </w:pPr>
          </w:p>
        </w:tc>
      </w:tr>
      <w:tr w14:paraId="1A2A2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72746">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84996">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8</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B645E">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吊牌</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CA8E5">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2000*300*80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735BD">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07F7F">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25</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AA396">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4100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22E48">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102500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2BB82">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4D091">
            <w:pPr>
              <w:jc w:val="center"/>
              <w:rPr>
                <w:rFonts w:hint="eastAsia" w:ascii="宋体" w:hAnsi="宋体" w:eastAsia="宋体" w:cs="Times New Roman"/>
                <w:sz w:val="21"/>
                <w:szCs w:val="21"/>
                <w:lang w:val="en-US" w:eastAsia="zh-CN"/>
              </w:rPr>
            </w:pPr>
          </w:p>
        </w:tc>
      </w:tr>
      <w:tr w14:paraId="1CC29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9B79B">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1A0F2">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9</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D34AB">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贴墙指引</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509EB">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450*1500*20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0950C">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41165">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35</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05EF4">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1680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2DABC">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58800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CDDB0">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08084">
            <w:pPr>
              <w:jc w:val="center"/>
              <w:rPr>
                <w:rFonts w:hint="eastAsia" w:ascii="宋体" w:hAnsi="宋体" w:eastAsia="宋体" w:cs="Times New Roman"/>
                <w:sz w:val="21"/>
                <w:szCs w:val="21"/>
                <w:lang w:val="en-US" w:eastAsia="zh-CN"/>
              </w:rPr>
            </w:pPr>
          </w:p>
        </w:tc>
      </w:tr>
      <w:tr w14:paraId="08F56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88798">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94634">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10</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32747">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公区消防疏散图</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FE229">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500*400*10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0C042">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6030F">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42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66F90">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280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33C01">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11760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AAA7A">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B1BD0">
            <w:pPr>
              <w:jc w:val="center"/>
              <w:rPr>
                <w:rFonts w:hint="eastAsia" w:ascii="宋体" w:hAnsi="宋体" w:eastAsia="宋体" w:cs="Times New Roman"/>
                <w:sz w:val="21"/>
                <w:szCs w:val="21"/>
                <w:lang w:val="en-US" w:eastAsia="zh-CN"/>
              </w:rPr>
            </w:pPr>
          </w:p>
        </w:tc>
      </w:tr>
      <w:tr w14:paraId="162C5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36D71">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01D7A">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11</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67FCA">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区域牌（吊挂式）</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73A36">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1800*300*80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F585F">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F6ED1">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22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0818B">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3080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8B73B">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67760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AF9A7">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99D0D">
            <w:pPr>
              <w:jc w:val="center"/>
              <w:rPr>
                <w:rFonts w:hint="eastAsia" w:ascii="宋体" w:hAnsi="宋体" w:eastAsia="宋体" w:cs="Times New Roman"/>
                <w:sz w:val="21"/>
                <w:szCs w:val="21"/>
                <w:lang w:val="en-US" w:eastAsia="zh-CN"/>
              </w:rPr>
            </w:pPr>
          </w:p>
        </w:tc>
      </w:tr>
      <w:tr w14:paraId="75F20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63459">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C4C3F">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12</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16478">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区域牌（贴墙式）</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EB6B1">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1800*300*30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92E94">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0F719">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4370F">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1170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9838E">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14040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6F8A8">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9A7A7">
            <w:pPr>
              <w:jc w:val="center"/>
              <w:rPr>
                <w:rFonts w:hint="eastAsia" w:ascii="宋体" w:hAnsi="宋体" w:eastAsia="宋体" w:cs="Times New Roman"/>
                <w:sz w:val="21"/>
                <w:szCs w:val="21"/>
                <w:lang w:val="en-US" w:eastAsia="zh-CN"/>
              </w:rPr>
            </w:pPr>
          </w:p>
        </w:tc>
      </w:tr>
      <w:tr w14:paraId="6F6B4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FE8D5">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368F0">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13</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1AA3A">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护士站标识（立体）</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4A7DC">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中文：H260/300</w:t>
            </w:r>
            <w:r>
              <w:rPr>
                <w:rFonts w:hint="eastAsia" w:ascii="宋体" w:hAnsi="宋体" w:eastAsia="宋体" w:cs="Times New Roman"/>
                <w:sz w:val="21"/>
                <w:szCs w:val="21"/>
                <w:lang w:val="en-US" w:eastAsia="zh-CN"/>
              </w:rPr>
              <w:br w:type="textWrapping"/>
            </w:r>
            <w:r>
              <w:rPr>
                <w:rFonts w:hint="eastAsia" w:ascii="宋体" w:hAnsi="宋体" w:eastAsia="宋体" w:cs="Times New Roman"/>
                <w:sz w:val="21"/>
                <w:szCs w:val="21"/>
                <w:lang w:val="en-US" w:eastAsia="zh-CN"/>
              </w:rPr>
              <w:t>英文：H90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8FB4C">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套</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031AC">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5</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8CF00">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965</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1EE3A">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4825</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610DF">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97852">
            <w:pPr>
              <w:jc w:val="center"/>
              <w:rPr>
                <w:rFonts w:hint="eastAsia" w:ascii="宋体" w:hAnsi="宋体" w:eastAsia="宋体" w:cs="Times New Roman"/>
                <w:sz w:val="21"/>
                <w:szCs w:val="21"/>
                <w:lang w:val="en-US" w:eastAsia="zh-CN"/>
              </w:rPr>
            </w:pPr>
          </w:p>
        </w:tc>
      </w:tr>
      <w:tr w14:paraId="58A52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EB7C0">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8D606">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14</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4DFCD">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墙面贴墙指引</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0CDD6">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2000*1000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4B43C">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套</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3F833">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28</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72312">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965</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EF5BE">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27020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AEC70">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7E35E">
            <w:pPr>
              <w:jc w:val="center"/>
              <w:rPr>
                <w:rFonts w:hint="eastAsia" w:ascii="宋体" w:hAnsi="宋体" w:eastAsia="宋体" w:cs="Times New Roman"/>
                <w:sz w:val="21"/>
                <w:szCs w:val="21"/>
                <w:lang w:val="en-US" w:eastAsia="zh-CN"/>
              </w:rPr>
            </w:pPr>
          </w:p>
        </w:tc>
      </w:tr>
      <w:tr w14:paraId="36A90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06"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172BA">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7DC11">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15</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37B15">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侧挂标识</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036E1">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200*200*200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B82D1">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6C5BC">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190</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D7CD7">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188</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821EF">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35720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D17D9">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FB531">
            <w:pPr>
              <w:jc w:val="center"/>
              <w:rPr>
                <w:rFonts w:hint="eastAsia" w:ascii="宋体" w:hAnsi="宋体" w:eastAsia="宋体" w:cs="Times New Roman"/>
                <w:sz w:val="21"/>
                <w:szCs w:val="21"/>
                <w:lang w:val="en-US" w:eastAsia="zh-CN"/>
              </w:rPr>
            </w:pPr>
          </w:p>
        </w:tc>
      </w:tr>
      <w:tr w14:paraId="55BC8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D71E5">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FD4D6">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16</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50DC5">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侧挂标识</w:t>
            </w:r>
            <w:r>
              <w:rPr>
                <w:rFonts w:hint="eastAsia" w:ascii="宋体" w:hAnsi="宋体" w:eastAsia="宋体" w:cs="Times New Roman"/>
                <w:sz w:val="21"/>
                <w:szCs w:val="21"/>
                <w:lang w:val="en-US" w:eastAsia="zh-CN"/>
              </w:rPr>
              <w:br w:type="textWrapping"/>
            </w:r>
            <w:r>
              <w:rPr>
                <w:rFonts w:hint="eastAsia" w:ascii="宋体" w:hAnsi="宋体" w:eastAsia="宋体" w:cs="Times New Roman"/>
                <w:sz w:val="21"/>
                <w:szCs w:val="21"/>
                <w:lang w:val="en-US" w:eastAsia="zh-CN"/>
              </w:rPr>
              <w:t>（医美中心）</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9F78C">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200*200*200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CA293">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2A4A3">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60</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8ABF7">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188</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0FFA6">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11280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48BE6">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A00D0">
            <w:pPr>
              <w:jc w:val="center"/>
              <w:rPr>
                <w:rFonts w:hint="eastAsia" w:ascii="宋体" w:hAnsi="宋体" w:eastAsia="宋体" w:cs="Times New Roman"/>
                <w:sz w:val="21"/>
                <w:szCs w:val="21"/>
                <w:lang w:val="en-US" w:eastAsia="zh-CN"/>
              </w:rPr>
            </w:pPr>
          </w:p>
        </w:tc>
      </w:tr>
      <w:tr w14:paraId="0312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886A9">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AC13D">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17</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22760">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侧挂标识</w:t>
            </w:r>
            <w:r>
              <w:rPr>
                <w:rFonts w:hint="eastAsia" w:ascii="宋体" w:hAnsi="宋体" w:eastAsia="宋体" w:cs="Times New Roman"/>
                <w:sz w:val="21"/>
                <w:szCs w:val="21"/>
                <w:lang w:val="en-US" w:eastAsia="zh-CN"/>
              </w:rPr>
              <w:br w:type="textWrapping"/>
            </w:r>
            <w:r>
              <w:rPr>
                <w:rFonts w:hint="eastAsia" w:ascii="宋体" w:hAnsi="宋体" w:eastAsia="宋体" w:cs="Times New Roman"/>
                <w:sz w:val="21"/>
                <w:szCs w:val="21"/>
                <w:lang w:val="en-US" w:eastAsia="zh-CN"/>
              </w:rPr>
              <w:t>（体检中心）</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5E0DE">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200*200*200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54522">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EB711">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30</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265B4">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369</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CCA80">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11070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0B659">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CBE59">
            <w:pPr>
              <w:jc w:val="center"/>
              <w:rPr>
                <w:rFonts w:hint="eastAsia" w:ascii="宋体" w:hAnsi="宋体" w:eastAsia="宋体" w:cs="Times New Roman"/>
                <w:sz w:val="21"/>
                <w:szCs w:val="21"/>
                <w:lang w:val="en-US" w:eastAsia="zh-CN"/>
              </w:rPr>
            </w:pPr>
          </w:p>
        </w:tc>
      </w:tr>
      <w:tr w14:paraId="578FE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16230">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45E85">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18</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3A3DB">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科室门牌</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78A67">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400*130*8</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C1AF3">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7D4A4">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140</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7D612">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48</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2E769">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6720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CF8E3">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C9355">
            <w:pPr>
              <w:jc w:val="center"/>
              <w:rPr>
                <w:rFonts w:hint="eastAsia" w:ascii="宋体" w:hAnsi="宋体" w:eastAsia="宋体" w:cs="Times New Roman"/>
                <w:sz w:val="21"/>
                <w:szCs w:val="21"/>
                <w:lang w:val="en-US" w:eastAsia="zh-CN"/>
              </w:rPr>
            </w:pPr>
          </w:p>
        </w:tc>
      </w:tr>
      <w:tr w14:paraId="012C0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F0659">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E3D9C">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19</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51534">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后勤牌</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6728D">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180*80*5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73913">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CD3B4">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59</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B0E4B">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20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787B5">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1180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C52D8">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9416B">
            <w:pPr>
              <w:jc w:val="center"/>
              <w:rPr>
                <w:rFonts w:hint="eastAsia" w:ascii="宋体" w:hAnsi="宋体" w:eastAsia="宋体" w:cs="Times New Roman"/>
                <w:sz w:val="21"/>
                <w:szCs w:val="21"/>
                <w:lang w:val="en-US" w:eastAsia="zh-CN"/>
              </w:rPr>
            </w:pPr>
          </w:p>
        </w:tc>
      </w:tr>
      <w:tr w14:paraId="3425B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ACAC4">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BFD71">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20</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CEC52">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消火栓</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559A0">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220*80*5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994CA">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DF109">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54</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86AA2">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24</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6FBD9">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1296</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F85A8">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EA709">
            <w:pPr>
              <w:jc w:val="center"/>
              <w:rPr>
                <w:rFonts w:hint="eastAsia" w:ascii="宋体" w:hAnsi="宋体" w:eastAsia="宋体" w:cs="Times New Roman"/>
                <w:sz w:val="21"/>
                <w:szCs w:val="21"/>
                <w:lang w:val="en-US" w:eastAsia="zh-CN"/>
              </w:rPr>
            </w:pPr>
          </w:p>
        </w:tc>
      </w:tr>
      <w:tr w14:paraId="5F45D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637DF">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71591">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21</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FA8F8">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温馨提示</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D192A">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300*550*8</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C4EBE">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27F9B">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44</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E033F">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170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2DD1E">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7480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80F0E">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71DAF">
            <w:pPr>
              <w:jc w:val="center"/>
              <w:rPr>
                <w:rFonts w:hint="eastAsia" w:ascii="宋体" w:hAnsi="宋体" w:eastAsia="宋体" w:cs="Times New Roman"/>
                <w:sz w:val="21"/>
                <w:szCs w:val="21"/>
                <w:lang w:val="en-US" w:eastAsia="zh-CN"/>
              </w:rPr>
            </w:pPr>
          </w:p>
        </w:tc>
      </w:tr>
      <w:tr w14:paraId="3379F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40E03">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669E3">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22</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89491">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病房消防疏散图</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BBCA8">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380*300*5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179E5">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33A34">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32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304E8">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91</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4689C">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2912</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5957F">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DE868">
            <w:pPr>
              <w:jc w:val="center"/>
              <w:rPr>
                <w:rFonts w:hint="eastAsia" w:ascii="宋体" w:hAnsi="宋体" w:eastAsia="宋体" w:cs="Times New Roman"/>
                <w:sz w:val="21"/>
                <w:szCs w:val="21"/>
                <w:lang w:val="en-US" w:eastAsia="zh-CN"/>
              </w:rPr>
            </w:pPr>
          </w:p>
        </w:tc>
      </w:tr>
      <w:tr w14:paraId="15EA8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01755">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16473">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23</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5041D">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宣传栏</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DC7A3">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2300*1100*40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BEA54">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6ACDB">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DE805">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2280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F8280">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27360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11871">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3E904">
            <w:pPr>
              <w:jc w:val="center"/>
              <w:rPr>
                <w:rFonts w:hint="eastAsia" w:ascii="宋体" w:hAnsi="宋体" w:eastAsia="宋体" w:cs="Times New Roman"/>
                <w:sz w:val="21"/>
                <w:szCs w:val="21"/>
                <w:lang w:val="en-US" w:eastAsia="zh-CN"/>
              </w:rPr>
            </w:pPr>
          </w:p>
        </w:tc>
      </w:tr>
      <w:tr w14:paraId="39F70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DC6C9">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E53E4">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24</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B44E3">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电梯侧挂标识</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4721F">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350*400*60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D7D2A">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1FD95">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13</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D6EAA">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905</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F54BE">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11765</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D3539">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70B0B">
            <w:pPr>
              <w:jc w:val="center"/>
              <w:rPr>
                <w:rFonts w:hint="eastAsia" w:ascii="宋体" w:hAnsi="宋体" w:eastAsia="宋体" w:cs="Times New Roman"/>
                <w:sz w:val="21"/>
                <w:szCs w:val="21"/>
                <w:lang w:val="en-US" w:eastAsia="zh-CN"/>
              </w:rPr>
            </w:pPr>
          </w:p>
        </w:tc>
      </w:tr>
      <w:tr w14:paraId="326A2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2A295">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E43A6">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25</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A83D5">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电梯楼层号</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97654">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H:300/</w:t>
            </w:r>
            <w:r>
              <w:rPr>
                <w:rFonts w:hint="eastAsia" w:ascii="宋体" w:hAnsi="宋体" w:eastAsia="宋体" w:cs="Times New Roman"/>
                <w:sz w:val="21"/>
                <w:szCs w:val="21"/>
                <w:lang w:val="en-US" w:eastAsia="zh-CN"/>
              </w:rPr>
              <w:br w:type="textWrapping"/>
            </w:r>
            <w:r>
              <w:rPr>
                <w:rFonts w:hint="eastAsia" w:ascii="宋体" w:hAnsi="宋体" w:eastAsia="宋体" w:cs="Times New Roman"/>
                <w:sz w:val="21"/>
                <w:szCs w:val="21"/>
                <w:lang w:val="en-US" w:eastAsia="zh-CN"/>
              </w:rPr>
              <w:t>H:150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9DA47">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026F2">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13</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4019B">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90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55773">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1170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01366">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AF32A">
            <w:pPr>
              <w:jc w:val="center"/>
              <w:rPr>
                <w:rFonts w:hint="eastAsia" w:ascii="宋体" w:hAnsi="宋体" w:eastAsia="宋体" w:cs="Times New Roman"/>
                <w:sz w:val="21"/>
                <w:szCs w:val="21"/>
                <w:lang w:val="en-US" w:eastAsia="zh-CN"/>
              </w:rPr>
            </w:pPr>
          </w:p>
        </w:tc>
      </w:tr>
      <w:tr w14:paraId="382B6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0D83B">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675EC">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26</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C6995">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步梯楼层号</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10206">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H:300/</w:t>
            </w:r>
            <w:r>
              <w:rPr>
                <w:rFonts w:hint="eastAsia" w:ascii="宋体" w:hAnsi="宋体" w:eastAsia="宋体" w:cs="Times New Roman"/>
                <w:sz w:val="21"/>
                <w:szCs w:val="21"/>
                <w:lang w:val="en-US" w:eastAsia="zh-CN"/>
              </w:rPr>
              <w:br w:type="textWrapping"/>
            </w:r>
            <w:r>
              <w:rPr>
                <w:rFonts w:hint="eastAsia" w:ascii="宋体" w:hAnsi="宋体" w:eastAsia="宋体" w:cs="Times New Roman"/>
                <w:sz w:val="21"/>
                <w:szCs w:val="21"/>
                <w:lang w:val="en-US" w:eastAsia="zh-CN"/>
              </w:rPr>
              <w:t>H:150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CCF98">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191CA">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33</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9C4D0">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90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19D29">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2970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6CAD1">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052C0">
            <w:pPr>
              <w:jc w:val="center"/>
              <w:rPr>
                <w:rFonts w:hint="eastAsia" w:ascii="宋体" w:hAnsi="宋体" w:eastAsia="宋体" w:cs="Times New Roman"/>
                <w:sz w:val="21"/>
                <w:szCs w:val="21"/>
                <w:lang w:val="en-US" w:eastAsia="zh-CN"/>
              </w:rPr>
            </w:pPr>
          </w:p>
        </w:tc>
      </w:tr>
      <w:tr w14:paraId="26A08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D62C2">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04C87">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27</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7BA9A">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电梯编号</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B4981">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400*400*10/H80*10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C3BC6">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套</w:t>
            </w: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02F8D5">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24</w:t>
            </w:r>
          </w:p>
        </w:tc>
        <w:tc>
          <w:tcPr>
            <w:tcW w:w="5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FE377F">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158</w:t>
            </w:r>
          </w:p>
        </w:tc>
        <w:tc>
          <w:tcPr>
            <w:tcW w:w="4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5DBBB2">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3792</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95C804">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72285">
            <w:pPr>
              <w:jc w:val="center"/>
              <w:rPr>
                <w:rFonts w:hint="eastAsia" w:ascii="宋体" w:hAnsi="宋体" w:eastAsia="宋体" w:cs="Times New Roman"/>
                <w:sz w:val="21"/>
                <w:szCs w:val="21"/>
                <w:lang w:val="en-US" w:eastAsia="zh-CN"/>
              </w:rPr>
            </w:pPr>
          </w:p>
        </w:tc>
      </w:tr>
      <w:tr w14:paraId="43996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9C8EC">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DE50A">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28</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70F96">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电梯楼层索引1</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7652A">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450*1800*40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08D6F">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970C9">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10</w:t>
            </w:r>
          </w:p>
        </w:tc>
        <w:tc>
          <w:tcPr>
            <w:tcW w:w="5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DBF3BC">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1758</w:t>
            </w:r>
          </w:p>
        </w:tc>
        <w:tc>
          <w:tcPr>
            <w:tcW w:w="4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9CCF27">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17580</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E7659F">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0800B4">
            <w:pPr>
              <w:jc w:val="center"/>
              <w:rPr>
                <w:rFonts w:hint="eastAsia" w:ascii="宋体" w:hAnsi="宋体" w:eastAsia="宋体" w:cs="Times New Roman"/>
                <w:sz w:val="21"/>
                <w:szCs w:val="21"/>
                <w:lang w:val="en-US" w:eastAsia="zh-CN"/>
              </w:rPr>
            </w:pPr>
          </w:p>
        </w:tc>
      </w:tr>
      <w:tr w14:paraId="51BA5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F1C59">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A7FFF">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29</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D896D">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电梯楼层索引2</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A93EF">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450*1800*10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B9718">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E71160">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3</w:t>
            </w:r>
          </w:p>
        </w:tc>
        <w:tc>
          <w:tcPr>
            <w:tcW w:w="5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4DC4E8">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1220</w:t>
            </w:r>
          </w:p>
        </w:tc>
        <w:tc>
          <w:tcPr>
            <w:tcW w:w="4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05B4D">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3660</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5CE4EA">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C3F53">
            <w:pPr>
              <w:jc w:val="center"/>
              <w:rPr>
                <w:rFonts w:hint="eastAsia" w:ascii="宋体" w:hAnsi="宋体" w:eastAsia="宋体" w:cs="Times New Roman"/>
                <w:sz w:val="21"/>
                <w:szCs w:val="21"/>
                <w:lang w:val="en-US" w:eastAsia="zh-CN"/>
              </w:rPr>
            </w:pPr>
          </w:p>
        </w:tc>
      </w:tr>
      <w:tr w14:paraId="0EA5B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17CCE">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2F8CD">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30</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02E41">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电梯轿厢索引</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A3203">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1050*500*10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2049D">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9EEE5">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10</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4505C">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45</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6103E">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450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7A48F">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E4F5B">
            <w:pPr>
              <w:jc w:val="center"/>
              <w:rPr>
                <w:rFonts w:hint="eastAsia" w:ascii="宋体" w:hAnsi="宋体" w:eastAsia="宋体" w:cs="Times New Roman"/>
                <w:sz w:val="21"/>
                <w:szCs w:val="21"/>
                <w:lang w:val="en-US" w:eastAsia="zh-CN"/>
              </w:rPr>
            </w:pPr>
          </w:p>
        </w:tc>
      </w:tr>
      <w:tr w14:paraId="40753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C5578">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0664C">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31</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4115C">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乘梯须知</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8BB80">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150*350*5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8268B">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EA90E">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10</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15D5A">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78</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C62C1">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780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8F854">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DE861">
            <w:pPr>
              <w:jc w:val="center"/>
              <w:rPr>
                <w:rFonts w:hint="eastAsia" w:ascii="宋体" w:hAnsi="宋体" w:eastAsia="宋体" w:cs="Times New Roman"/>
                <w:sz w:val="21"/>
                <w:szCs w:val="21"/>
                <w:lang w:val="en-US" w:eastAsia="zh-CN"/>
              </w:rPr>
            </w:pPr>
          </w:p>
        </w:tc>
      </w:tr>
      <w:tr w14:paraId="18DFD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9C5EB">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C4A25">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32</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80804">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步梯标识</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9164B">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200*350*8</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14743">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390DC">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33</w:t>
            </w:r>
          </w:p>
        </w:tc>
        <w:tc>
          <w:tcPr>
            <w:tcW w:w="5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627A7">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90</w:t>
            </w:r>
          </w:p>
        </w:tc>
        <w:tc>
          <w:tcPr>
            <w:tcW w:w="4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669976">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2970</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A4227B">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D6E7BE">
            <w:pPr>
              <w:jc w:val="center"/>
              <w:rPr>
                <w:rFonts w:hint="eastAsia" w:ascii="宋体" w:hAnsi="宋体" w:eastAsia="宋体" w:cs="Times New Roman"/>
                <w:sz w:val="21"/>
                <w:szCs w:val="21"/>
                <w:lang w:val="en-US" w:eastAsia="zh-CN"/>
              </w:rPr>
            </w:pPr>
          </w:p>
        </w:tc>
      </w:tr>
      <w:tr w14:paraId="49EB9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37675">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6E020">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33</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6B8F9">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侧挂标识</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0343E">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235*400*270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B8A95">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97FF0">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8B1B1">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1350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74B48">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16200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94A43">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35C45">
            <w:pPr>
              <w:jc w:val="center"/>
              <w:rPr>
                <w:rFonts w:hint="eastAsia" w:ascii="宋体" w:hAnsi="宋体" w:eastAsia="宋体" w:cs="Times New Roman"/>
                <w:sz w:val="21"/>
                <w:szCs w:val="21"/>
                <w:lang w:val="en-US" w:eastAsia="zh-CN"/>
              </w:rPr>
            </w:pPr>
          </w:p>
        </w:tc>
      </w:tr>
      <w:tr w14:paraId="2A025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F3E57">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66937">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34</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5BF08">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洗手间标识</w:t>
            </w:r>
            <w:r>
              <w:rPr>
                <w:rFonts w:hint="eastAsia" w:ascii="宋体" w:hAnsi="宋体" w:eastAsia="宋体" w:cs="Times New Roman"/>
                <w:sz w:val="21"/>
                <w:szCs w:val="21"/>
                <w:lang w:val="en-US" w:eastAsia="zh-CN"/>
              </w:rPr>
              <w:br w:type="textWrapping"/>
            </w:r>
            <w:r>
              <w:rPr>
                <w:rFonts w:hint="eastAsia" w:ascii="宋体" w:hAnsi="宋体" w:eastAsia="宋体" w:cs="Times New Roman"/>
                <w:sz w:val="21"/>
                <w:szCs w:val="21"/>
                <w:lang w:val="en-US" w:eastAsia="zh-CN"/>
              </w:rPr>
              <w:t>（侧挂）</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04588">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320*400*60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A92CE">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C87424">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25</w:t>
            </w:r>
          </w:p>
        </w:tc>
        <w:tc>
          <w:tcPr>
            <w:tcW w:w="5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F27B2F">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820</w:t>
            </w:r>
          </w:p>
        </w:tc>
        <w:tc>
          <w:tcPr>
            <w:tcW w:w="4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24F29E">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20500</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7DC9D8">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C28513">
            <w:pPr>
              <w:jc w:val="center"/>
              <w:rPr>
                <w:rFonts w:hint="eastAsia" w:ascii="宋体" w:hAnsi="宋体" w:eastAsia="宋体" w:cs="Times New Roman"/>
                <w:sz w:val="21"/>
                <w:szCs w:val="21"/>
                <w:lang w:val="en-US" w:eastAsia="zh-CN"/>
              </w:rPr>
            </w:pPr>
          </w:p>
        </w:tc>
      </w:tr>
      <w:tr w14:paraId="1DD5C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3BEFD">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74151">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35</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7D2E3">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洗手间</w:t>
            </w:r>
            <w:r>
              <w:rPr>
                <w:rFonts w:hint="eastAsia" w:ascii="宋体" w:hAnsi="宋体" w:eastAsia="宋体" w:cs="Times New Roman"/>
                <w:sz w:val="21"/>
                <w:szCs w:val="21"/>
                <w:lang w:val="en-US" w:eastAsia="zh-CN"/>
              </w:rPr>
              <w:br w:type="textWrapping"/>
            </w:r>
            <w:r>
              <w:rPr>
                <w:rFonts w:hint="eastAsia" w:ascii="宋体" w:hAnsi="宋体" w:eastAsia="宋体" w:cs="Times New Roman"/>
                <w:sz w:val="21"/>
                <w:szCs w:val="21"/>
                <w:lang w:val="en-US" w:eastAsia="zh-CN"/>
              </w:rPr>
              <w:t>（大图）</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289FD">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男女 H1350</w:t>
            </w:r>
            <w:r>
              <w:rPr>
                <w:rFonts w:hint="eastAsia" w:ascii="宋体" w:hAnsi="宋体" w:eastAsia="宋体" w:cs="Times New Roman"/>
                <w:sz w:val="21"/>
                <w:szCs w:val="21"/>
                <w:lang w:val="en-US" w:eastAsia="zh-CN"/>
              </w:rPr>
              <w:br w:type="textWrapping"/>
            </w:r>
            <w:r>
              <w:rPr>
                <w:rFonts w:hint="eastAsia" w:ascii="宋体" w:hAnsi="宋体" w:eastAsia="宋体" w:cs="Times New Roman"/>
                <w:sz w:val="21"/>
                <w:szCs w:val="21"/>
                <w:lang w:val="en-US" w:eastAsia="zh-CN"/>
              </w:rPr>
              <w:t>无障碍 H550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1AC04">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FB3A7">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31</w:t>
            </w:r>
          </w:p>
        </w:tc>
        <w:tc>
          <w:tcPr>
            <w:tcW w:w="5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BF4E2">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208</w:t>
            </w:r>
          </w:p>
        </w:tc>
        <w:tc>
          <w:tcPr>
            <w:tcW w:w="4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AEEB6">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6448</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13FDF8">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20827">
            <w:pPr>
              <w:jc w:val="center"/>
              <w:rPr>
                <w:rFonts w:hint="eastAsia" w:ascii="宋体" w:hAnsi="宋体" w:eastAsia="宋体" w:cs="Times New Roman"/>
                <w:sz w:val="21"/>
                <w:szCs w:val="21"/>
                <w:lang w:val="en-US" w:eastAsia="zh-CN"/>
              </w:rPr>
            </w:pPr>
          </w:p>
        </w:tc>
      </w:tr>
      <w:tr w14:paraId="31A45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DB2BE">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C7CEF">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36</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414BB">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洗手间门牌</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28990">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160*330*5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CE70F">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C9F39">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47</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48738">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52</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30CAE">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2444</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70049">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6F941">
            <w:pPr>
              <w:jc w:val="center"/>
              <w:rPr>
                <w:rFonts w:hint="eastAsia" w:ascii="宋体" w:hAnsi="宋体" w:eastAsia="宋体" w:cs="Times New Roman"/>
                <w:sz w:val="21"/>
                <w:szCs w:val="21"/>
                <w:lang w:val="en-US" w:eastAsia="zh-CN"/>
              </w:rPr>
            </w:pPr>
          </w:p>
        </w:tc>
      </w:tr>
      <w:tr w14:paraId="16465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82470">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C4759">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37</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42E19">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七步洗手法</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65957">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160*400*2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11EB0">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63A4A">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190</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5BA62">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98</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9E6F2">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18620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41AC2">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F3404">
            <w:pPr>
              <w:jc w:val="center"/>
              <w:rPr>
                <w:rFonts w:hint="eastAsia" w:ascii="宋体" w:hAnsi="宋体" w:eastAsia="宋体" w:cs="Times New Roman"/>
                <w:sz w:val="21"/>
                <w:szCs w:val="21"/>
                <w:lang w:val="en-US" w:eastAsia="zh-CN"/>
              </w:rPr>
            </w:pPr>
          </w:p>
        </w:tc>
      </w:tr>
      <w:tr w14:paraId="18DF2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CF4DD">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44CD5">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38</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9CD31">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胸痛、卒中地贴</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DCEDD">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宽度≤400mm</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D45D6">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米</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0E70C">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50</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4D69D">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58</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16307">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2900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6737A">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95A06">
            <w:pPr>
              <w:jc w:val="center"/>
              <w:rPr>
                <w:rFonts w:hint="eastAsia" w:ascii="宋体" w:hAnsi="宋体" w:eastAsia="宋体" w:cs="Times New Roman"/>
                <w:sz w:val="21"/>
                <w:szCs w:val="21"/>
                <w:lang w:val="en-US" w:eastAsia="zh-CN"/>
              </w:rPr>
            </w:pPr>
          </w:p>
        </w:tc>
      </w:tr>
      <w:tr w14:paraId="236D6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C0763">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767F5">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39</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16CC8">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地贴标识</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CD2F2">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宽度≤400mm</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819BB">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米</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59BCE">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100</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8A12C">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58</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077A1">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5800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CA250">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C63B5">
            <w:pPr>
              <w:jc w:val="center"/>
              <w:rPr>
                <w:rFonts w:hint="eastAsia" w:ascii="宋体" w:hAnsi="宋体" w:eastAsia="宋体" w:cs="Times New Roman"/>
                <w:sz w:val="21"/>
                <w:szCs w:val="21"/>
                <w:lang w:val="en-US" w:eastAsia="zh-CN"/>
              </w:rPr>
            </w:pPr>
          </w:p>
        </w:tc>
      </w:tr>
      <w:tr w14:paraId="64293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71" w:hRule="atLeast"/>
        </w:trPr>
        <w:tc>
          <w:tcPr>
            <w:tcW w:w="358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214271E">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投标总价合计</w:t>
            </w:r>
          </w:p>
        </w:tc>
        <w:tc>
          <w:tcPr>
            <w:tcW w:w="141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6FF36C">
            <w:pPr>
              <w:jc w:val="center"/>
              <w:rPr>
                <w:rFonts w:hint="eastAsia" w:ascii="宋体" w:hAnsi="宋体" w:eastAsia="宋体" w:cs="Times New Roman"/>
                <w:sz w:val="21"/>
                <w:szCs w:val="21"/>
                <w:lang w:val="en-US" w:eastAsia="zh-CN"/>
              </w:rPr>
            </w:pPr>
          </w:p>
        </w:tc>
      </w:tr>
    </w:tbl>
    <w:p w14:paraId="3BB79189">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4E86B8AD">
      <w:pPr>
        <w:rPr>
          <w:rFonts w:ascii="宋体" w:hAnsi="宋体" w:eastAsia="宋体"/>
          <w:sz w:val="24"/>
          <w:szCs w:val="24"/>
          <w:lang w:val="zh-CN"/>
        </w:rPr>
      </w:pPr>
    </w:p>
    <w:p w14:paraId="68D4AC8B">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lang w:eastAsia="zh-CN"/>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r>
        <w:rPr>
          <w:rFonts w:hint="eastAsia" w:ascii="宋体" w:hAnsi="宋体" w:eastAsia="宋体"/>
          <w:b/>
          <w:color w:val="000000"/>
          <w:sz w:val="28"/>
          <w:szCs w:val="28"/>
          <w:lang w:eastAsia="zh-CN"/>
        </w:rPr>
        <w:t>（</w:t>
      </w:r>
      <w:r>
        <w:rPr>
          <w:rFonts w:hint="eastAsia" w:ascii="宋体" w:hAnsi="宋体" w:eastAsia="宋体"/>
          <w:b/>
          <w:color w:val="000000"/>
          <w:sz w:val="28"/>
          <w:szCs w:val="28"/>
          <w:lang w:val="en-US" w:eastAsia="zh-CN"/>
        </w:rPr>
        <w:t>服务项目除外</w:t>
      </w:r>
      <w:r>
        <w:rPr>
          <w:rFonts w:hint="eastAsia" w:ascii="宋体" w:hAnsi="宋体" w:eastAsia="宋体"/>
          <w:b/>
          <w:color w:val="000000"/>
          <w:sz w:val="28"/>
          <w:szCs w:val="28"/>
          <w:lang w:eastAsia="zh-CN"/>
        </w:rPr>
        <w:t>）</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4"/>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68686F9A">
      <w:pPr>
        <w:pStyle w:val="4"/>
        <w:keepNext w:val="0"/>
        <w:keepLines w:val="0"/>
        <w:pageBreakBefore w:val="0"/>
        <w:widowControl/>
        <w:numPr>
          <w:ilvl w:val="0"/>
          <w:numId w:val="0"/>
        </w:numPr>
        <w:kinsoku/>
        <w:overflowPunct/>
        <w:topLinePunct w:val="0"/>
        <w:autoSpaceDE/>
        <w:autoSpaceDN/>
        <w:bidi w:val="0"/>
        <w:adjustRightInd/>
        <w:snapToGrid/>
        <w:ind w:firstLine="562" w:firstLineChars="200"/>
        <w:jc w:val="left"/>
        <w:textAlignment w:val="auto"/>
        <w:outlineLvl w:val="2"/>
        <w:rPr>
          <w:rFonts w:hint="default"/>
          <w:lang w:val="en-US" w:eastAsia="zh-CN"/>
        </w:rPr>
      </w:pPr>
      <w:r>
        <w:rPr>
          <w:rFonts w:hint="eastAsia" w:eastAsia="宋体" w:cs="宋体"/>
          <w:b/>
          <w:sz w:val="28"/>
          <w:szCs w:val="28"/>
          <w:lang w:val="en-US" w:eastAsia="zh-CN"/>
        </w:rPr>
        <w:t>十四、综合评审表所有要求内容</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十五、其它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EF28F74-01EA-48E8-9211-A0E28E62BBA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auto"/>
    <w:pitch w:val="default"/>
    <w:sig w:usb0="9000002F" w:usb1="29D77CFB" w:usb2="00000012" w:usb3="00000000" w:csb0="00080001" w:csb1="00000000"/>
    <w:embedRegular r:id="rId2" w:fontKey="{F01AE7F3-A329-4A31-B483-2029EA87302F}"/>
  </w:font>
  <w:font w:name="Calibri Light">
    <w:panose1 w:val="020F0302020204030204"/>
    <w:charset w:val="00"/>
    <w:family w:val="auto"/>
    <w:pitch w:val="default"/>
    <w:sig w:usb0="E4002EFF" w:usb1="C000247B" w:usb2="00000009" w:usb3="00000000" w:csb0="200001FF" w:csb1="00000000"/>
    <w:embedRegular r:id="rId3" w:fontKey="{226A770B-6D9F-4D1D-A520-4744377797D1}"/>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4" w:fontKey="{95319AEE-3A88-4E18-A870-4D317E9B81C0}"/>
  </w:font>
  <w:font w:name="楷体_GB2312">
    <w:panose1 w:val="02010609030101010101"/>
    <w:charset w:val="86"/>
    <w:family w:val="auto"/>
    <w:pitch w:val="default"/>
    <w:sig w:usb0="00000001" w:usb1="080E0000" w:usb2="00000000" w:usb3="00000000" w:csb0="00040000" w:csb1="00000000"/>
    <w:embedRegular r:id="rId5" w:fontKey="{4C1BEA4C-FB1D-4FF2-AB89-285DC16086D2}"/>
  </w:font>
  <w:font w:name="仿宋_GB2312">
    <w:panose1 w:val="02010609030101010101"/>
    <w:charset w:val="86"/>
    <w:family w:val="auto"/>
    <w:pitch w:val="default"/>
    <w:sig w:usb0="00000001" w:usb1="080E0000" w:usb2="00000000" w:usb3="00000000" w:csb0="00040000" w:csb1="00000000"/>
    <w:embedRegular r:id="rId6" w:fontKey="{201D747F-CA7E-43C7-B5CB-EBE1B23BE644}"/>
  </w:font>
  <w:font w:name="方正仿宋_GB2312">
    <w:panose1 w:val="02000000000000000000"/>
    <w:charset w:val="86"/>
    <w:family w:val="auto"/>
    <w:pitch w:val="default"/>
    <w:sig w:usb0="A00002BF" w:usb1="184F6CFA" w:usb2="00000012" w:usb3="00000000" w:csb0="00040001" w:csb1="00000000"/>
    <w:embedRegular r:id="rId7" w:fontKey="{C299C841-3881-4AF8-835A-8730AF6E744A}"/>
  </w:font>
  <w:font w:name="WPSEMBED1">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5C6A04CC"/>
    <w:multiLevelType w:val="singleLevel"/>
    <w:tmpl w:val="5C6A04CC"/>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2706D64"/>
    <w:rsid w:val="036C2F53"/>
    <w:rsid w:val="05076A5B"/>
    <w:rsid w:val="06B07F83"/>
    <w:rsid w:val="07EE0F70"/>
    <w:rsid w:val="080A65A2"/>
    <w:rsid w:val="0CC91539"/>
    <w:rsid w:val="0DA07F51"/>
    <w:rsid w:val="0F4E11A2"/>
    <w:rsid w:val="10D60D02"/>
    <w:rsid w:val="114A4798"/>
    <w:rsid w:val="11AB1717"/>
    <w:rsid w:val="11EF4694"/>
    <w:rsid w:val="150E71F6"/>
    <w:rsid w:val="1696735F"/>
    <w:rsid w:val="16E14FBF"/>
    <w:rsid w:val="19545A30"/>
    <w:rsid w:val="198E5E9E"/>
    <w:rsid w:val="19BD2CB7"/>
    <w:rsid w:val="1BB9254A"/>
    <w:rsid w:val="1DCA77EF"/>
    <w:rsid w:val="1ED20D4A"/>
    <w:rsid w:val="20341AF8"/>
    <w:rsid w:val="2092329D"/>
    <w:rsid w:val="214C62A1"/>
    <w:rsid w:val="216D46C6"/>
    <w:rsid w:val="224C6733"/>
    <w:rsid w:val="23507ADC"/>
    <w:rsid w:val="241F1D5F"/>
    <w:rsid w:val="24A7212A"/>
    <w:rsid w:val="25757733"/>
    <w:rsid w:val="26470B4A"/>
    <w:rsid w:val="266437D3"/>
    <w:rsid w:val="267A5F90"/>
    <w:rsid w:val="26915EA6"/>
    <w:rsid w:val="26DE053E"/>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D527E27"/>
    <w:rsid w:val="3E122A76"/>
    <w:rsid w:val="3E650D1D"/>
    <w:rsid w:val="3E9002A8"/>
    <w:rsid w:val="3F552A03"/>
    <w:rsid w:val="420378CC"/>
    <w:rsid w:val="44AA028A"/>
    <w:rsid w:val="4603606C"/>
    <w:rsid w:val="476308A2"/>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71E5CB6"/>
    <w:rsid w:val="576C6B11"/>
    <w:rsid w:val="58156ACB"/>
    <w:rsid w:val="58FA0BA3"/>
    <w:rsid w:val="59137211"/>
    <w:rsid w:val="5A17370E"/>
    <w:rsid w:val="5B813889"/>
    <w:rsid w:val="5C344BB6"/>
    <w:rsid w:val="5CFE4042"/>
    <w:rsid w:val="5DFF20EB"/>
    <w:rsid w:val="5E1C5429"/>
    <w:rsid w:val="5ED418C8"/>
    <w:rsid w:val="5EF71E76"/>
    <w:rsid w:val="616C33F6"/>
    <w:rsid w:val="6212481D"/>
    <w:rsid w:val="62DE1443"/>
    <w:rsid w:val="62E24E32"/>
    <w:rsid w:val="64A55108"/>
    <w:rsid w:val="64E47B74"/>
    <w:rsid w:val="6585763E"/>
    <w:rsid w:val="661108EC"/>
    <w:rsid w:val="665F0BE6"/>
    <w:rsid w:val="669049D8"/>
    <w:rsid w:val="67D14995"/>
    <w:rsid w:val="68204E22"/>
    <w:rsid w:val="69C8489A"/>
    <w:rsid w:val="6C0D60E9"/>
    <w:rsid w:val="6CF91F25"/>
    <w:rsid w:val="6D4F63E7"/>
    <w:rsid w:val="6EF0008F"/>
    <w:rsid w:val="6F23688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582F68"/>
    <w:rsid w:val="7DC23B16"/>
    <w:rsid w:val="7F112C06"/>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8"/>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paragraph" w:styleId="5">
    <w:name w:val="heading 4"/>
    <w:basedOn w:val="1"/>
    <w:next w:val="1"/>
    <w:unhideWhenUsed/>
    <w:qFormat/>
    <w:uiPriority w:val="0"/>
    <w:pPr>
      <w:keepNext/>
      <w:keepLines/>
      <w:outlineLvl w:val="3"/>
    </w:pPr>
    <w:rPr>
      <w:rFonts w:ascii="Arial" w:hAnsi="Arial" w:eastAsia="黑体"/>
      <w:sz w:val="24"/>
    </w:rPr>
  </w:style>
  <w:style w:type="character" w:default="1" w:styleId="16">
    <w:name w:val="Default Paragraph Font"/>
    <w:autoRedefine/>
    <w:semiHidden/>
    <w:qFormat/>
    <w:uiPriority w:val="2"/>
  </w:style>
  <w:style w:type="table" w:default="1" w:styleId="14">
    <w:name w:val="Normal Table"/>
    <w:semiHidden/>
    <w:qFormat/>
    <w:uiPriority w:val="3"/>
    <w:tblPr>
      <w:tblCellMar>
        <w:top w:w="0" w:type="dxa"/>
        <w:left w:w="108" w:type="dxa"/>
        <w:bottom w:w="0" w:type="dxa"/>
        <w:right w:w="108" w:type="dxa"/>
      </w:tblCellMar>
    </w:tblPr>
  </w:style>
  <w:style w:type="paragraph" w:styleId="6">
    <w:name w:val="Body Text"/>
    <w:basedOn w:val="1"/>
    <w:next w:val="1"/>
    <w:qFormat/>
    <w:uiPriority w:val="1"/>
    <w:rPr>
      <w:rFonts w:ascii="微软雅黑" w:hAnsi="微软雅黑" w:eastAsia="微软雅黑" w:cs="微软雅黑"/>
      <w:sz w:val="15"/>
      <w:szCs w:val="15"/>
      <w:lang w:val="zh-CN" w:bidi="zh-CN"/>
    </w:rPr>
  </w:style>
  <w:style w:type="paragraph" w:styleId="7">
    <w:name w:val="Body Text Indent"/>
    <w:basedOn w:val="1"/>
    <w:qFormat/>
    <w:uiPriority w:val="0"/>
    <w:pPr>
      <w:spacing w:after="120" w:afterLines="0" w:afterAutospacing="0"/>
      <w:ind w:left="420" w:leftChars="200"/>
    </w:pPr>
  </w:style>
  <w:style w:type="paragraph" w:styleId="8">
    <w:name w:val="Plain Text"/>
    <w:basedOn w:val="9"/>
    <w:next w:val="1"/>
    <w:qFormat/>
    <w:uiPriority w:val="0"/>
    <w:rPr>
      <w:rFonts w:ascii="宋体" w:hAnsi="Courier New"/>
    </w:rPr>
  </w:style>
  <w:style w:type="paragraph" w:customStyle="1" w:styleId="9">
    <w:name w:val="Normal_6"/>
    <w:next w:val="8"/>
    <w:qFormat/>
    <w:uiPriority w:val="0"/>
    <w:pPr>
      <w:widowControl w:val="0"/>
      <w:jc w:val="both"/>
    </w:pPr>
    <w:rPr>
      <w:rFonts w:ascii="Times New Roman" w:hAnsi="Times New Roman" w:eastAsia="宋体" w:cs="Times New Roman"/>
      <w:kern w:val="2"/>
      <w:sz w:val="21"/>
      <w:lang w:val="en-US" w:eastAsia="zh-CN" w:bidi="ar-SA"/>
    </w:rPr>
  </w:style>
  <w:style w:type="paragraph" w:styleId="10">
    <w:name w:val="footer"/>
    <w:basedOn w:val="1"/>
    <w:qFormat/>
    <w:uiPriority w:val="151"/>
    <w:pPr>
      <w:tabs>
        <w:tab w:val="center" w:pos="4153"/>
        <w:tab w:val="right" w:pos="8306"/>
      </w:tabs>
      <w:snapToGrid w:val="0"/>
      <w:jc w:val="left"/>
    </w:pPr>
    <w:rPr>
      <w:sz w:val="18"/>
      <w:szCs w:val="18"/>
    </w:rPr>
  </w:style>
  <w:style w:type="paragraph" w:styleId="11">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2">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paragraph" w:styleId="13">
    <w:name w:val="Body Text First Indent 2"/>
    <w:basedOn w:val="7"/>
    <w:qFormat/>
    <w:uiPriority w:val="0"/>
    <w:pPr>
      <w:ind w:firstLine="420" w:firstLineChars="200"/>
    </w:pPr>
  </w:style>
  <w:style w:type="table" w:styleId="15">
    <w:name w:val="Table Grid"/>
    <w:basedOn w:val="14"/>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List Paragraph"/>
    <w:basedOn w:val="1"/>
    <w:qFormat/>
    <w:uiPriority w:val="26"/>
    <w:pPr>
      <w:ind w:firstLine="200"/>
    </w:pPr>
    <w:rPr>
      <w:rFonts w:ascii="Times New Roman" w:hAnsi="Times New Roman" w:eastAsia="宋体" w:cs="Times New Roman"/>
      <w:sz w:val="28"/>
      <w:szCs w:val="28"/>
    </w:rPr>
  </w:style>
  <w:style w:type="character" w:customStyle="1" w:styleId="18">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9">
    <w:name w:val="font11"/>
    <w:basedOn w:val="16"/>
    <w:autoRedefine/>
    <w:qFormat/>
    <w:uiPriority w:val="0"/>
    <w:rPr>
      <w:rFonts w:hint="eastAsia" w:ascii="宋体" w:hAnsi="宋体" w:eastAsia="宋体" w:cs="宋体"/>
      <w:color w:val="000000"/>
      <w:sz w:val="24"/>
      <w:szCs w:val="24"/>
      <w:u w:val="none"/>
    </w:rPr>
  </w:style>
  <w:style w:type="character" w:customStyle="1" w:styleId="20">
    <w:name w:val="font31"/>
    <w:basedOn w:val="16"/>
    <w:autoRedefine/>
    <w:qFormat/>
    <w:uiPriority w:val="0"/>
    <w:rPr>
      <w:rFonts w:hint="eastAsia" w:ascii="宋体" w:hAnsi="宋体" w:eastAsia="宋体" w:cs="宋体"/>
      <w:color w:val="000000"/>
      <w:sz w:val="21"/>
      <w:szCs w:val="21"/>
      <w:u w:val="none"/>
    </w:rPr>
  </w:style>
  <w:style w:type="paragraph" w:customStyle="1" w:styleId="21">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2">
    <w:name w:val="font41"/>
    <w:basedOn w:val="16"/>
    <w:autoRedefine/>
    <w:qFormat/>
    <w:uiPriority w:val="0"/>
    <w:rPr>
      <w:rFonts w:ascii="Calibri" w:hAnsi="Calibri" w:cs="Calibri"/>
      <w:color w:val="000000"/>
      <w:sz w:val="28"/>
      <w:szCs w:val="28"/>
      <w:u w:val="none"/>
    </w:rPr>
  </w:style>
  <w:style w:type="character" w:customStyle="1" w:styleId="23">
    <w:name w:val="font21"/>
    <w:basedOn w:val="16"/>
    <w:autoRedefine/>
    <w:qFormat/>
    <w:uiPriority w:val="0"/>
    <w:rPr>
      <w:rFonts w:hint="eastAsia" w:ascii="宋体" w:hAnsi="宋体" w:eastAsia="宋体" w:cs="宋体"/>
      <w:color w:val="000000"/>
      <w:sz w:val="21"/>
      <w:szCs w:val="21"/>
      <w:u w:val="none"/>
    </w:rPr>
  </w:style>
  <w:style w:type="table" w:customStyle="1" w:styleId="24">
    <w:name w:val="网格型1"/>
    <w:basedOn w:val="25"/>
    <w:qFormat/>
    <w:uiPriority w:val="0"/>
    <w:pPr>
      <w:widowControl w:val="0"/>
      <w:jc w:val="both"/>
    </w:pPr>
  </w:style>
  <w:style w:type="table" w:customStyle="1" w:styleId="25">
    <w:name w:val="普通表格1"/>
    <w:semiHidden/>
    <w:qFormat/>
    <w:uiPriority w:val="0"/>
  </w:style>
  <w:style w:type="character" w:customStyle="1" w:styleId="26">
    <w:name w:val="font51"/>
    <w:basedOn w:val="16"/>
    <w:qFormat/>
    <w:uiPriority w:val="0"/>
    <w:rPr>
      <w:rFonts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29</Pages>
  <Words>12229</Words>
  <Characters>14684</Characters>
  <Lines>0</Lines>
  <Paragraphs>0</Paragraphs>
  <TotalTime>5</TotalTime>
  <ScaleCrop>false</ScaleCrop>
  <LinksUpToDate>false</LinksUpToDate>
  <CharactersWithSpaces>15267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朵妙</cp:lastModifiedBy>
  <dcterms:modified xsi:type="dcterms:W3CDTF">2025-10-20T06:53:55Z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D29D0028B58241C995AB1450E1C63EEB_13</vt:lpwstr>
  </property>
  <property fmtid="{D5CDD505-2E9C-101B-9397-08002B2CF9AE}" pid="4" name="commondata">
    <vt:lpwstr>eyJoZGlkIjoiM2I5YmQyM2VlMzIyNzg3MTM0MjMzMjczYWU0N2U3MTcifQ==</vt:lpwstr>
  </property>
  <property fmtid="{D5CDD505-2E9C-101B-9397-08002B2CF9AE}" pid="5" name="KSOTemplateDocerSaveRecord">
    <vt:lpwstr>eyJoZGlkIjoiOGUwZTkxNzBjMTU4ZmMyZjI2Y2Y1NWU2MTQ1OGIwMzUiLCJ1c2VySWQiOiI3MDM3OTc0MTQifQ==</vt:lpwstr>
  </property>
</Properties>
</file>