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7DB8">
      <w:pPr>
        <w:ind w:firstLine="880"/>
        <w:jc w:val="center"/>
        <w:rPr>
          <w:rFonts w:ascii="Times New Roman" w:hAnsi="Times New Roman" w:cs="Times New Roman" w:eastAsiaTheme="majorEastAsia"/>
          <w:sz w:val="44"/>
          <w:szCs w:val="44"/>
        </w:rPr>
      </w:pPr>
      <w:r>
        <w:rPr>
          <w:rFonts w:ascii="Times New Roman" w:hAnsi="Times New Roman" w:cs="Times New Roman" w:eastAsiaTheme="majorEastAsia"/>
          <w:sz w:val="44"/>
          <w:szCs w:val="44"/>
        </w:rPr>
        <w:t>院内采购项目技术</w:t>
      </w:r>
      <w:r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  <w:t>要求</w:t>
      </w:r>
      <w:r>
        <w:rPr>
          <w:rFonts w:ascii="Times New Roman" w:hAnsi="Times New Roman" w:cs="Times New Roman" w:eastAsiaTheme="majorEastAsia"/>
          <w:sz w:val="44"/>
          <w:szCs w:val="44"/>
        </w:rPr>
        <w:t>说明</w:t>
      </w:r>
    </w:p>
    <w:p w14:paraId="40F39697">
      <w:pPr>
        <w:ind w:firstLine="56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附表1：</w:t>
      </w:r>
    </w:p>
    <w:p w14:paraId="47F1CE98">
      <w:pPr>
        <w:pStyle w:val="3"/>
        <w:ind w:firstLine="442"/>
        <w:jc w:val="center"/>
        <w:rPr>
          <w:rFonts w:ascii="Times New Roman" w:hAnsi="Times New Roman" w:eastAsiaTheme="majorEastAsia"/>
          <w:sz w:val="22"/>
          <w:szCs w:val="22"/>
        </w:rPr>
      </w:pPr>
    </w:p>
    <w:tbl>
      <w:tblPr>
        <w:tblStyle w:val="4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69"/>
        <w:gridCol w:w="648"/>
        <w:gridCol w:w="7217"/>
      </w:tblGrid>
      <w:tr w14:paraId="608C1B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FABA">
            <w:pPr>
              <w:snapToGrid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原材料</w:t>
            </w:r>
          </w:p>
        </w:tc>
      </w:tr>
      <w:tr w14:paraId="18D1B0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D28D">
            <w:pPr>
              <w:snapToGrid w:val="0"/>
              <w:spacing w:line="360" w:lineRule="auto"/>
              <w:rPr>
                <w:rFonts w:hint="default" w:ascii="Times New Roman" w:hAnsi="Times New Roman" w:cs="Times New Roman" w:eastAsiaTheme="majorEastAsia"/>
                <w:sz w:val="22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电解钢板：</w:t>
            </w:r>
          </w:p>
        </w:tc>
      </w:tr>
      <w:tr w14:paraId="2815E4C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56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B9CE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A6645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1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4ADA">
            <w:pPr>
              <w:numPr>
                <w:ilvl w:val="0"/>
                <w:numId w:val="0"/>
              </w:numPr>
              <w:snapToGrid w:val="0"/>
              <w:spacing w:after="120" w:line="360" w:lineRule="auto"/>
              <w:ind w:leftChars="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铜加速乙酸盐雾试验 (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h) ：外观评级</w:t>
            </w:r>
            <w:bookmarkStart w:id="0" w:name="OLE_LINK1817"/>
            <w:bookmarkStart w:id="1" w:name="OLE_LINK1816"/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≥</w:t>
            </w:r>
            <w:bookmarkEnd w:id="0"/>
            <w:bookmarkEnd w:id="1"/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10级，保护评级≥10级</w:t>
            </w:r>
          </w:p>
        </w:tc>
      </w:tr>
      <w:tr w14:paraId="12D679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3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D3BB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50F3D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2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3FAF">
            <w:pPr>
              <w:snapToGrid w:val="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中性盐雾试验（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950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H）：</w:t>
            </w:r>
            <w:bookmarkStart w:id="2" w:name="OLE_LINK1821"/>
            <w:bookmarkStart w:id="3" w:name="OLE_LINK1820"/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外观评级≥10级，保护评级≥10级</w:t>
            </w:r>
            <w:bookmarkEnd w:id="2"/>
            <w:bookmarkEnd w:id="3"/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320C6F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EB9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6B460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3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ADA71">
            <w:pPr>
              <w:numPr>
                <w:ilvl w:val="0"/>
                <w:numId w:val="0"/>
              </w:numPr>
              <w:snapToGrid w:val="0"/>
              <w:spacing w:after="120" w:line="360" w:lineRule="auto"/>
              <w:ind w:leftChars="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乙酸盐雾试验 (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950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h) ：外观评级≥10级，保护评级≥10级。</w:t>
            </w:r>
          </w:p>
        </w:tc>
      </w:tr>
      <w:tr w14:paraId="3BE64C2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E1BF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4F82B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4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45BC9">
            <w:pPr>
              <w:numPr>
                <w:ilvl w:val="0"/>
                <w:numId w:val="0"/>
              </w:numPr>
              <w:snapToGrid w:val="0"/>
              <w:spacing w:after="120" w:line="360" w:lineRule="auto"/>
              <w:ind w:leftChars="0"/>
              <w:rPr>
                <w:rFonts w:hint="eastAsia"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电解钢板符合：GB/T 1741-2020《漆膜耐霉菌性测定法》，对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黑曲霉、黄曲霉、腊叶芽枝霉（多主枝孢霉）、宛氏拟青霉、桔青霉、绿色木霉、出芽短梗霉、链格孢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等不低于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15种常见霉菌防霉等级不低于0级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6536491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ADB6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387AF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5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95A0">
            <w:pPr>
              <w:numPr>
                <w:ilvl w:val="0"/>
                <w:numId w:val="0"/>
              </w:numPr>
              <w:snapToGrid w:val="0"/>
              <w:spacing w:after="120" w:line="360" w:lineRule="auto"/>
              <w:ind w:leftChars="0" w:firstLine="239" w:firstLineChars="0"/>
              <w:rPr>
                <w:rFonts w:hint="eastAsia"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电解钢板：符合QB/T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4371-2012《家具抗菌性能的评价》标准，对大肠杆菌、金黄色葡萄球菌、白色葡萄球菌、鲍曼不动杆菌、粘质沙雷伯氏菌、变异库克菌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铜绿假单胞菌、肺炎克雷伯菌、、嗜麦芽窄食单胞菌、变形杆菌、洋葱伯克霍尔德氏菌、链球菌、军团杆菌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白色念珠菌、鼠伤寒沙门氏菌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等不低于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15种常见菌种的抗菌率≥99.9%。</w:t>
            </w:r>
          </w:p>
        </w:tc>
      </w:tr>
      <w:tr w14:paraId="10F2D5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7BA8">
            <w:pPr>
              <w:snapToGrid w:val="0"/>
              <w:spacing w:line="360" w:lineRule="auto"/>
              <w:rPr>
                <w:rFonts w:ascii="Times New Roman" w:hAnsi="Times New Roman" w:eastAsiaTheme="majorEastAsia"/>
                <w:sz w:val="22"/>
                <w:szCs w:val="22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304不锈钢板</w:t>
            </w: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6C9D43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B0F8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2114F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1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F95FE">
            <w:pPr>
              <w:snapToGrid w:val="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铜加速乙酸盐雾试验 (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h) ：外观评级≥10级，保护评级≥10级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32F684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67EA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F26D5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2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D0D83">
            <w:pPr>
              <w:snapToGrid w:val="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中性盐雾试验（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950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H）：外观评级≥10级，保护评级≥10级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6AB54E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32FB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8905C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3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C719A">
            <w:pPr>
              <w:snapToGrid w:val="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乙酸盐雾试验 (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950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h) ：外观评级≥10级，保护评级≥10级。</w:t>
            </w:r>
          </w:p>
        </w:tc>
      </w:tr>
      <w:tr w14:paraId="373FE6B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8232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28FED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4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682C5">
            <w:pPr>
              <w:snapToGrid w:val="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304不锈钢符合：GB/T 1741-2020《漆膜耐霉菌性能测定法》，对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黑曲霉、黄曲霉、腊叶芽枝霉（多主枝孢霉）、宛氏拟青霉、桔青霉、绿色木霉、出芽短梗霉、链格孢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等不低于</w:t>
            </w:r>
            <w:r>
              <w:rPr>
                <w:rFonts w:ascii="宋体" w:hAnsi="宋体" w:cs="仿宋"/>
                <w:bCs/>
                <w:sz w:val="24"/>
                <w:szCs w:val="24"/>
                <w:highlight w:val="none"/>
              </w:rPr>
              <w:t>15种常见霉菌防霉等级不低于0级</w:t>
            </w:r>
            <w:r>
              <w:rPr>
                <w:rFonts w:hint="eastAsia" w:ascii="宋体" w:hAnsi="宋体" w:eastAsia="宋体" w:cs="仿宋"/>
                <w:bCs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2246A7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16B7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F18B5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5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258ED">
            <w:pPr>
              <w:snapToGrid w:val="0"/>
              <w:spacing w:line="360" w:lineRule="auto"/>
              <w:rPr>
                <w:rFonts w:ascii="宋体" w:hAnsi="宋体" w:cs="仿宋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304不锈钢：符合QB/T 4371-2012《家具抗菌性能的评价》，对对大肠杆菌、金黄色葡萄球菌、白色葡萄球菌、鲍曼不动杆菌、粘质沙雷伯氏菌、变异库克菌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铜绿假单胞菌、肺炎克雷伯菌、、嗜麦芽窄食单胞菌、变形杆菌、洋葱伯克霍尔德氏菌、链球菌、军团杆菌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白色念珠菌、鼠伤寒沙门氏菌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等不低于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15种常见菌种的抗菌率≥99.9%。</w:t>
            </w:r>
          </w:p>
          <w:p w14:paraId="1C9FA185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</w:rPr>
            </w:pPr>
          </w:p>
        </w:tc>
      </w:tr>
      <w:tr w14:paraId="369C51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27C1">
            <w:pPr>
              <w:snapToGrid w:val="0"/>
              <w:spacing w:line="360" w:lineRule="auto"/>
              <w:rPr>
                <w:rFonts w:hint="default" w:ascii="宋体" w:hAnsi="宋体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成品技术参数要求</w:t>
            </w:r>
          </w:p>
          <w:p w14:paraId="57B0F983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</w:rPr>
            </w:pPr>
          </w:p>
        </w:tc>
      </w:tr>
      <w:tr w14:paraId="6C369A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62F2">
            <w:pPr>
              <w:snapToGrid w:val="0"/>
              <w:spacing w:line="360" w:lineRule="auto"/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highlight w:val="none"/>
                <w:lang w:eastAsia="zh-CN"/>
              </w:rPr>
              <w:t>导诊台</w:t>
            </w: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 w14:paraId="10D99578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</w:rPr>
            </w:pPr>
          </w:p>
        </w:tc>
      </w:tr>
      <w:tr w14:paraId="089B9C0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8949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06EA7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1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24E6B">
            <w:pPr>
              <w:snapToGrid w:val="0"/>
              <w:spacing w:line="360" w:lineRule="auto"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尺寸规格1500*350*600 (mm)</w:t>
            </w:r>
          </w:p>
          <w:p w14:paraId="4EE9258D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</w:rPr>
            </w:pPr>
          </w:p>
        </w:tc>
      </w:tr>
      <w:tr w14:paraId="582A46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3BED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9B249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2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C8E25">
            <w:pPr>
              <w:snapToGrid w:val="0"/>
              <w:spacing w:line="360" w:lineRule="auto"/>
              <w:rPr>
                <w:rFonts w:ascii="宋体" w:hAnsi="宋体" w:cs="仿宋"/>
                <w:bCs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  <w:highlight w:val="none"/>
                <w:lang w:eastAsia="zh-CN"/>
              </w:rPr>
              <w:t>导诊台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符合：GB/T 1741-2020《漆膜耐霉菌性能测定法》，对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黑曲霉、黄曲霉、腊叶芽枝霉（多主枝孢霉）、宛氏拟青霉、桔青霉、绿色木霉、出芽短梗霉、链格孢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等不低于</w:t>
            </w:r>
            <w:r>
              <w:rPr>
                <w:rFonts w:ascii="宋体" w:hAnsi="宋体" w:cs="仿宋"/>
                <w:bCs/>
                <w:sz w:val="24"/>
                <w:szCs w:val="24"/>
                <w:highlight w:val="none"/>
              </w:rPr>
              <w:t>15种常见霉菌防霉等级不低于0级。</w:t>
            </w:r>
          </w:p>
          <w:p w14:paraId="435415CE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b/>
                <w:bCs/>
                <w:sz w:val="22"/>
              </w:rPr>
            </w:pPr>
          </w:p>
        </w:tc>
      </w:tr>
      <w:tr w14:paraId="0797FC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8505">
            <w:pPr>
              <w:snapToGrid w:val="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  <w:r>
              <w:rPr>
                <w:rFonts w:ascii="Segoe UI Symbol" w:hAnsi="Segoe UI Symbol" w:cs="Segoe UI Symbol" w:eastAsiaTheme="majorEastAsia"/>
                <w:bCs/>
                <w:color w:val="000000"/>
                <w:sz w:val="22"/>
              </w:rPr>
              <w:t>★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17B44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3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68261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导诊台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：符合符合QB/T 4371-2012《家具抗菌性能的评价》，对大肠杆菌、金黄色葡萄球菌、白色葡萄球菌、鲍曼不动杆菌、粘质沙雷伯氏菌、变异库克菌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铜绿假单胞菌、肺炎克雷伯菌、、嗜麦芽窄食单胞菌、变形杆菌、洋葱伯克霍尔德氏菌、链球菌、军团杆菌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白色念珠菌、鼠伤寒沙门氏菌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等不低于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15种常见菌种的抗菌率≥99.9%。</w:t>
            </w:r>
          </w:p>
        </w:tc>
      </w:tr>
      <w:tr w14:paraId="17E1CFA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5450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845CC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4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5345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导诊台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中性盐雾试验（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H）：外观评级≥10级，保护评级≥10级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7B568A3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DD06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  <w:lang w:bidi="lo-LA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0A166">
            <w:pPr>
              <w:pStyle w:val="9"/>
              <w:snapToGrid w:val="0"/>
              <w:ind w:firstLine="440"/>
              <w:rPr>
                <w:rFonts w:hint="eastAsia" w:eastAsiaTheme="majorEastAsia"/>
                <w:sz w:val="22"/>
                <w:szCs w:val="22"/>
                <w:lang w:eastAsia="zh-CN" w:bidi="lo-LA"/>
              </w:rPr>
            </w:pPr>
            <w:r>
              <w:rPr>
                <w:rFonts w:hint="eastAsia" w:eastAsiaTheme="majorEastAsia"/>
                <w:sz w:val="22"/>
                <w:szCs w:val="22"/>
                <w:lang w:val="en-US" w:eastAsia="zh-CN" w:bidi="lo-LA"/>
              </w:rPr>
              <w:t>5</w:t>
            </w:r>
          </w:p>
        </w:tc>
        <w:tc>
          <w:tcPr>
            <w:tcW w:w="4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1A620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导诊台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乙酸盐雾试验 (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950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h) ：外观评级≥10级，保护评级≥10级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52F5F5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B84">
            <w:pPr>
              <w:snapToGrid w:val="0"/>
              <w:ind w:firstLine="442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2"/>
              </w:rPr>
              <w:t>备注：</w:t>
            </w:r>
            <w:r>
              <w:rPr>
                <w:rFonts w:ascii="Times New Roman" w:hAnsi="Times New Roman" w:cs="Times New Roman" w:eastAsiaTheme="majorEastAsia"/>
                <w:sz w:val="22"/>
              </w:rPr>
              <w:t>注：1.“参数性质”标“</w:t>
            </w:r>
            <w:r>
              <w:rPr>
                <w:rFonts w:ascii="Segoe UI Symbol" w:hAnsi="Segoe UI Symbol" w:cs="Segoe UI Symbol" w:eastAsiaTheme="majorEastAsia"/>
                <w:bCs/>
                <w:color w:val="000000"/>
                <w:sz w:val="22"/>
              </w:rPr>
              <w:t>★</w:t>
            </w:r>
            <w:r>
              <w:rPr>
                <w:rFonts w:ascii="Times New Roman" w:hAnsi="Times New Roman" w:cs="Times New Roman" w:eastAsiaTheme="majorEastAsia"/>
                <w:sz w:val="22"/>
              </w:rPr>
              <w:t>”表示此参数为主要技术参数，不满足任意1条即取消投标资格。</w:t>
            </w:r>
          </w:p>
          <w:p w14:paraId="556636AA">
            <w:pPr>
              <w:snapToGrid w:val="0"/>
              <w:ind w:firstLine="440"/>
              <w:rPr>
                <w:rFonts w:ascii="Times New Roman" w:hAnsi="Times New Roman" w:cs="Times New Roman" w:eastAsiaTheme="majorEastAsia"/>
                <w:sz w:val="22"/>
              </w:rPr>
            </w:pPr>
            <w:r>
              <w:rPr>
                <w:rFonts w:ascii="Times New Roman" w:hAnsi="Times New Roman" w:cs="Times New Roman" w:eastAsiaTheme="majorEastAsia"/>
                <w:sz w:val="22"/>
              </w:rPr>
              <w:t>2.非主要技术参数，超过3条不满足即取消投标资格。</w:t>
            </w:r>
          </w:p>
        </w:tc>
      </w:tr>
    </w:tbl>
    <w:p w14:paraId="32CA14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WMwMmI0YWJlOTM2YjM4MDUzNTg2MTFmZDU2M2UifQ=="/>
  </w:docVars>
  <w:rsids>
    <w:rsidRoot w:val="180D0E46"/>
    <w:rsid w:val="000E7EAA"/>
    <w:rsid w:val="00187053"/>
    <w:rsid w:val="005A0EB6"/>
    <w:rsid w:val="011E635F"/>
    <w:rsid w:val="02B454D1"/>
    <w:rsid w:val="054800B2"/>
    <w:rsid w:val="0724794D"/>
    <w:rsid w:val="078A1085"/>
    <w:rsid w:val="07D160E7"/>
    <w:rsid w:val="09A81E1B"/>
    <w:rsid w:val="0F922062"/>
    <w:rsid w:val="10FF038E"/>
    <w:rsid w:val="11D12E47"/>
    <w:rsid w:val="12B46EF9"/>
    <w:rsid w:val="16636B64"/>
    <w:rsid w:val="16985407"/>
    <w:rsid w:val="169D1251"/>
    <w:rsid w:val="16A86264"/>
    <w:rsid w:val="16D417CD"/>
    <w:rsid w:val="179127ED"/>
    <w:rsid w:val="17BB632C"/>
    <w:rsid w:val="18071EFA"/>
    <w:rsid w:val="180D0E46"/>
    <w:rsid w:val="18251F26"/>
    <w:rsid w:val="182C5218"/>
    <w:rsid w:val="18C508F5"/>
    <w:rsid w:val="18EC2876"/>
    <w:rsid w:val="1AA350C1"/>
    <w:rsid w:val="1CB43139"/>
    <w:rsid w:val="1E097854"/>
    <w:rsid w:val="1F796210"/>
    <w:rsid w:val="23973142"/>
    <w:rsid w:val="242C5D7B"/>
    <w:rsid w:val="29516B25"/>
    <w:rsid w:val="2A00635B"/>
    <w:rsid w:val="2A7D2121"/>
    <w:rsid w:val="2ABE1894"/>
    <w:rsid w:val="2B970F63"/>
    <w:rsid w:val="2B9F675C"/>
    <w:rsid w:val="2F4B287F"/>
    <w:rsid w:val="311F7225"/>
    <w:rsid w:val="315D14A0"/>
    <w:rsid w:val="32EB6720"/>
    <w:rsid w:val="33B00ED9"/>
    <w:rsid w:val="342D7DE1"/>
    <w:rsid w:val="34DF207A"/>
    <w:rsid w:val="36810C08"/>
    <w:rsid w:val="36C4615C"/>
    <w:rsid w:val="379431B9"/>
    <w:rsid w:val="3816698F"/>
    <w:rsid w:val="388B4168"/>
    <w:rsid w:val="38B07329"/>
    <w:rsid w:val="3CF400AD"/>
    <w:rsid w:val="3D424BB6"/>
    <w:rsid w:val="3E0F5E7A"/>
    <w:rsid w:val="401D5828"/>
    <w:rsid w:val="402F612F"/>
    <w:rsid w:val="40963FA5"/>
    <w:rsid w:val="40AD37C2"/>
    <w:rsid w:val="40F16B77"/>
    <w:rsid w:val="42015457"/>
    <w:rsid w:val="424225A0"/>
    <w:rsid w:val="424B073B"/>
    <w:rsid w:val="42C367EC"/>
    <w:rsid w:val="440B7CC8"/>
    <w:rsid w:val="44271C02"/>
    <w:rsid w:val="44CE0830"/>
    <w:rsid w:val="452F3DA9"/>
    <w:rsid w:val="473D5FAB"/>
    <w:rsid w:val="485B10F6"/>
    <w:rsid w:val="486F1061"/>
    <w:rsid w:val="496C7177"/>
    <w:rsid w:val="49847FFD"/>
    <w:rsid w:val="4B816BB9"/>
    <w:rsid w:val="4C58449E"/>
    <w:rsid w:val="4D3F544C"/>
    <w:rsid w:val="4D87661E"/>
    <w:rsid w:val="4E1E0EB9"/>
    <w:rsid w:val="50027536"/>
    <w:rsid w:val="51655614"/>
    <w:rsid w:val="52DC23CB"/>
    <w:rsid w:val="52E26E3C"/>
    <w:rsid w:val="54F64BAA"/>
    <w:rsid w:val="56DB382C"/>
    <w:rsid w:val="57097872"/>
    <w:rsid w:val="57505183"/>
    <w:rsid w:val="5AB94C1D"/>
    <w:rsid w:val="5BC46DB4"/>
    <w:rsid w:val="5C0452CB"/>
    <w:rsid w:val="5C76274A"/>
    <w:rsid w:val="5CB51FB3"/>
    <w:rsid w:val="5D0119F8"/>
    <w:rsid w:val="605830C5"/>
    <w:rsid w:val="623A3D77"/>
    <w:rsid w:val="639872E2"/>
    <w:rsid w:val="64397DFF"/>
    <w:rsid w:val="64DF3049"/>
    <w:rsid w:val="66E2128E"/>
    <w:rsid w:val="67846957"/>
    <w:rsid w:val="67D95415"/>
    <w:rsid w:val="694B4AA2"/>
    <w:rsid w:val="697E2D57"/>
    <w:rsid w:val="69DF7D42"/>
    <w:rsid w:val="6A266E0A"/>
    <w:rsid w:val="6A564A95"/>
    <w:rsid w:val="6A8F73A1"/>
    <w:rsid w:val="6D9D4747"/>
    <w:rsid w:val="6E990FDD"/>
    <w:rsid w:val="730E7C65"/>
    <w:rsid w:val="766D6BAE"/>
    <w:rsid w:val="791C7123"/>
    <w:rsid w:val="79DD3C40"/>
    <w:rsid w:val="79ED2696"/>
    <w:rsid w:val="7C10515B"/>
    <w:rsid w:val="7DE077CC"/>
    <w:rsid w:val="7E9544EF"/>
    <w:rsid w:val="7EC1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9">
    <w:name w:val="List Paragraph"/>
    <w:basedOn w:val="1"/>
    <w:autoRedefine/>
    <w:qFormat/>
    <w:uiPriority w:val="34"/>
    <w:pPr>
      <w:ind w:firstLineChars="200"/>
    </w:pPr>
    <w:rPr>
      <w:rFonts w:ascii="Times New Roman" w:hAnsi="Times New Roman" w:eastAsia="宋体" w:cs="Times New Roman"/>
      <w:sz w:val="28"/>
      <w:szCs w:val="21"/>
    </w:rPr>
  </w:style>
  <w:style w:type="paragraph" w:customStyle="1" w:styleId="10">
    <w:name w:val="正文1"/>
    <w:autoRedefine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1489</Words>
  <Characters>1735</Characters>
  <Lines>0</Lines>
  <Paragraphs>0</Paragraphs>
  <TotalTime>8</TotalTime>
  <ScaleCrop>false</ScaleCrop>
  <LinksUpToDate>false</LinksUpToDate>
  <CharactersWithSpaces>1760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2024-10-09T01:37:00Z</dcterms:created>
  <dc:creator>Young_卢政良</dc:creator>
  <cp:lastModifiedBy>郝磊</cp:lastModifiedBy>
  <dcterms:modified xsi:type="dcterms:W3CDTF">2025-10-30T13:26:37Z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D3D7DA65291B4242AA481978F79B95DE_13</vt:lpwstr>
  </property>
  <property fmtid="{D5CDD505-2E9C-101B-9397-08002B2CF9AE}" pid="4" name="KSOTemplateDocerSaveRecord">
    <vt:lpwstr>eyJoZGlkIjoiYjEzMDUxMmMzMWEyZWZjNzE0N2RjMzMzOWI0ZDRjOGIiLCJ1c2VySWQiOiI0NTk2MjMxNDMifQ==</vt:lpwstr>
  </property>
</Properties>
</file>