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4EABD8">
      <w:pPr>
        <w:keepNext w:val="0"/>
        <w:keepLines w:val="0"/>
        <w:pageBreakBefore w:val="0"/>
        <w:widowControl/>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卫生应急服装</w:t>
      </w:r>
    </w:p>
    <w:p w14:paraId="13F46CBC">
      <w:pPr>
        <w:keepNext w:val="0"/>
        <w:keepLines w:val="0"/>
        <w:pageBreakBefore w:val="0"/>
        <w:widowControl/>
        <w:numPr>
          <w:ilvl w:val="0"/>
          <w:numId w:val="0"/>
        </w:numPr>
        <w:kinsoku/>
        <w:wordWrap/>
        <w:overflowPunct/>
        <w:topLinePunct w:val="0"/>
        <w:autoSpaceDE/>
        <w:autoSpaceDN/>
        <w:bidi w:val="0"/>
        <w:adjustRightInd/>
        <w:snapToGrid/>
        <w:spacing w:line="720" w:lineRule="auto"/>
        <w:jc w:val="center"/>
        <w:textAlignment w:val="auto"/>
        <w:rPr>
          <w:rFonts w:hint="default"/>
          <w:b/>
          <w:bCs/>
          <w:sz w:val="36"/>
          <w:szCs w:val="36"/>
          <w:lang w:val="en-US" w:eastAsia="zh-CN"/>
        </w:rPr>
      </w:pPr>
      <w:r>
        <w:rPr>
          <w:rFonts w:hint="eastAsia"/>
          <w:b/>
          <w:bCs/>
          <w:sz w:val="36"/>
          <w:szCs w:val="36"/>
          <w:lang w:val="en-US" w:eastAsia="zh-CN"/>
        </w:rPr>
        <w:t>2025年11月5</w:t>
      </w:r>
      <w:bookmarkStart w:id="1" w:name="_GoBack"/>
      <w:bookmarkEnd w:id="1"/>
      <w:r>
        <w:rPr>
          <w:rFonts w:hint="eastAsia"/>
          <w:b/>
          <w:bCs/>
          <w:sz w:val="36"/>
          <w:szCs w:val="36"/>
          <w:lang w:val="en-US" w:eastAsia="zh-CN"/>
        </w:rPr>
        <w:t>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2"/>
        <w:tblW w:w="9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733"/>
        <w:gridCol w:w="2600"/>
        <w:gridCol w:w="700"/>
        <w:gridCol w:w="1200"/>
        <w:gridCol w:w="1184"/>
        <w:gridCol w:w="122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27" w:type="dxa"/>
            <w:vAlign w:val="center"/>
          </w:tcPr>
          <w:p w14:paraId="5A0A37CE">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33" w:type="dxa"/>
            <w:vAlign w:val="center"/>
          </w:tcPr>
          <w:p w14:paraId="3E37CC3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2600" w:type="dxa"/>
            <w:vAlign w:val="center"/>
          </w:tcPr>
          <w:p w14:paraId="546FB456">
            <w:pPr>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规格型号</w:t>
            </w:r>
          </w:p>
        </w:tc>
        <w:tc>
          <w:tcPr>
            <w:tcW w:w="700" w:type="dxa"/>
            <w:vAlign w:val="center"/>
          </w:tcPr>
          <w:p w14:paraId="07310B12">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200" w:type="dxa"/>
            <w:vAlign w:val="center"/>
          </w:tcPr>
          <w:p w14:paraId="20208E75">
            <w:pPr>
              <w:jc w:val="center"/>
              <w:rPr>
                <w:rFonts w:hint="eastAsia" w:ascii="宋体" w:hAnsi="宋体" w:eastAsia="宋体" w:cs="宋体"/>
                <w:sz w:val="24"/>
                <w:szCs w:val="24"/>
              </w:rPr>
            </w:pPr>
            <w:r>
              <w:rPr>
                <w:rFonts w:hint="eastAsia" w:ascii="宋体" w:hAnsi="宋体" w:eastAsia="宋体" w:cs="宋体"/>
                <w:sz w:val="24"/>
                <w:szCs w:val="24"/>
                <w:lang w:val="en-US" w:eastAsia="zh-CN"/>
              </w:rPr>
              <w:t>预估</w:t>
            </w:r>
            <w:r>
              <w:rPr>
                <w:rFonts w:hint="eastAsia" w:ascii="宋体" w:hAnsi="宋体" w:eastAsia="宋体" w:cs="宋体"/>
                <w:sz w:val="24"/>
                <w:szCs w:val="24"/>
              </w:rPr>
              <w:t>数量</w:t>
            </w:r>
          </w:p>
        </w:tc>
        <w:tc>
          <w:tcPr>
            <w:tcW w:w="1184" w:type="dxa"/>
            <w:vAlign w:val="center"/>
          </w:tcPr>
          <w:p w14:paraId="4C60CD53">
            <w:pPr>
              <w:jc w:val="center"/>
              <w:rPr>
                <w:rFonts w:hint="eastAsia" w:ascii="宋体" w:hAnsi="宋体" w:eastAsia="宋体" w:cs="宋体"/>
                <w:sz w:val="24"/>
                <w:szCs w:val="24"/>
              </w:rPr>
            </w:pPr>
            <w:r>
              <w:rPr>
                <w:rFonts w:hint="eastAsia" w:ascii="宋体" w:hAnsi="宋体" w:eastAsia="宋体" w:cs="宋体"/>
                <w:sz w:val="24"/>
                <w:szCs w:val="24"/>
              </w:rPr>
              <w:t>预算单价</w:t>
            </w:r>
          </w:p>
        </w:tc>
        <w:tc>
          <w:tcPr>
            <w:tcW w:w="1226" w:type="dxa"/>
            <w:vAlign w:val="center"/>
          </w:tcPr>
          <w:p w14:paraId="14356791">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atLeast"/>
          <w:jc w:val="center"/>
        </w:trPr>
        <w:tc>
          <w:tcPr>
            <w:tcW w:w="727" w:type="dxa"/>
            <w:vMerge w:val="restart"/>
            <w:vAlign w:val="center"/>
          </w:tcPr>
          <w:p w14:paraId="6CB337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33" w:type="dxa"/>
            <w:vAlign w:val="center"/>
          </w:tcPr>
          <w:p w14:paraId="76F1662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卫生应急服装</w:t>
            </w:r>
          </w:p>
        </w:tc>
        <w:tc>
          <w:tcPr>
            <w:tcW w:w="2600" w:type="dxa"/>
            <w:vAlign w:val="center"/>
          </w:tcPr>
          <w:p w14:paraId="2EAC2AE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卫生应急服装（内胆冲锋衣、冲锋裤、衬衣、夏季裤子、圆领短袖、马甲、帽子、靴子、安全帽、领带、臂章标志）</w:t>
            </w:r>
          </w:p>
        </w:tc>
        <w:tc>
          <w:tcPr>
            <w:tcW w:w="700" w:type="dxa"/>
            <w:vAlign w:val="center"/>
          </w:tcPr>
          <w:p w14:paraId="569A970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包</w:t>
            </w:r>
          </w:p>
        </w:tc>
        <w:tc>
          <w:tcPr>
            <w:tcW w:w="1200" w:type="dxa"/>
            <w:vAlign w:val="center"/>
          </w:tcPr>
          <w:p w14:paraId="535899A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1184" w:type="dxa"/>
            <w:vAlign w:val="center"/>
          </w:tcPr>
          <w:p w14:paraId="70A9229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1600</w:t>
            </w:r>
          </w:p>
        </w:tc>
        <w:tc>
          <w:tcPr>
            <w:tcW w:w="1226" w:type="dxa"/>
            <w:vAlign w:val="center"/>
          </w:tcPr>
          <w:p w14:paraId="1D45D755">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185600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27" w:type="dxa"/>
            <w:vMerge w:val="continue"/>
            <w:vAlign w:val="center"/>
          </w:tcPr>
          <w:p w14:paraId="0DFF89D6">
            <w:pPr>
              <w:jc w:val="center"/>
              <w:rPr>
                <w:rFonts w:hint="eastAsia" w:ascii="宋体" w:hAnsi="宋体" w:eastAsia="宋体" w:cs="宋体"/>
                <w:sz w:val="24"/>
                <w:szCs w:val="24"/>
              </w:rPr>
            </w:pPr>
          </w:p>
        </w:tc>
        <w:tc>
          <w:tcPr>
            <w:tcW w:w="7417" w:type="dxa"/>
            <w:gridSpan w:val="5"/>
            <w:vAlign w:val="center"/>
          </w:tcPr>
          <w:p w14:paraId="1341120E">
            <w:pPr>
              <w:ind w:firstLine="2400" w:firstLineChars="10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226" w:type="dxa"/>
            <w:vAlign w:val="center"/>
          </w:tcPr>
          <w:p w14:paraId="1CE8AE64">
            <w:pPr>
              <w:jc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185600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27" w:type="dxa"/>
            <w:vAlign w:val="center"/>
          </w:tcPr>
          <w:p w14:paraId="65EAF231">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33" w:type="dxa"/>
            <w:vAlign w:val="center"/>
          </w:tcPr>
          <w:p w14:paraId="22284404">
            <w:pPr>
              <w:jc w:val="center"/>
              <w:rPr>
                <w:rFonts w:hint="eastAsia" w:ascii="宋体" w:hAnsi="宋体" w:eastAsia="宋体" w:cs="宋体"/>
                <w:sz w:val="24"/>
                <w:szCs w:val="24"/>
              </w:rPr>
            </w:pPr>
            <w:r>
              <w:rPr>
                <w:rFonts w:hint="eastAsia" w:ascii="宋体" w:hAnsi="宋体" w:eastAsia="宋体" w:cs="宋体"/>
                <w:sz w:val="24"/>
                <w:szCs w:val="24"/>
              </w:rPr>
              <w:t>交付使用时间</w:t>
            </w:r>
          </w:p>
        </w:tc>
        <w:tc>
          <w:tcPr>
            <w:tcW w:w="6910" w:type="dxa"/>
            <w:gridSpan w:val="5"/>
            <w:vAlign w:val="center"/>
          </w:tcPr>
          <w:p w14:paraId="72174209">
            <w:pPr>
              <w:jc w:val="center"/>
              <w:rPr>
                <w:rFonts w:hint="eastAsia" w:ascii="宋体" w:hAnsi="宋体" w:eastAsia="宋体" w:cs="宋体"/>
                <w:sz w:val="24"/>
                <w:szCs w:val="24"/>
              </w:rPr>
            </w:pPr>
            <w:r>
              <w:rPr>
                <w:rFonts w:hint="eastAsia" w:ascii="宋体" w:hAnsi="宋体" w:eastAsia="宋体" w:cs="宋体"/>
                <w:sz w:val="24"/>
                <w:szCs w:val="24"/>
              </w:rPr>
              <w:t>合同签订后按需15日内送货到总务库房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27" w:type="dxa"/>
            <w:vAlign w:val="center"/>
          </w:tcPr>
          <w:p w14:paraId="3260D9BA">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733" w:type="dxa"/>
            <w:vAlign w:val="center"/>
          </w:tcPr>
          <w:p w14:paraId="794A2943">
            <w:pPr>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910" w:type="dxa"/>
            <w:gridSpan w:val="5"/>
            <w:vAlign w:val="center"/>
          </w:tcPr>
          <w:p w14:paraId="56B9AF71">
            <w:pPr>
              <w:jc w:val="center"/>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27" w:type="dxa"/>
            <w:vAlign w:val="center"/>
          </w:tcPr>
          <w:p w14:paraId="4F6EE91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733" w:type="dxa"/>
            <w:vAlign w:val="center"/>
          </w:tcPr>
          <w:p w14:paraId="01AB15D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合同期</w:t>
            </w:r>
          </w:p>
        </w:tc>
        <w:tc>
          <w:tcPr>
            <w:tcW w:w="6910" w:type="dxa"/>
            <w:gridSpan w:val="5"/>
            <w:vAlign w:val="center"/>
          </w:tcPr>
          <w:p w14:paraId="0658054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27" w:type="dxa"/>
            <w:vAlign w:val="center"/>
          </w:tcPr>
          <w:p w14:paraId="4C4A9400">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733" w:type="dxa"/>
            <w:vAlign w:val="center"/>
          </w:tcPr>
          <w:p w14:paraId="2FD57B8A">
            <w:pPr>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10" w:type="dxa"/>
            <w:gridSpan w:val="5"/>
            <w:vAlign w:val="center"/>
          </w:tcPr>
          <w:p w14:paraId="4B29C0FC">
            <w:pPr>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eastAsia="zh-CN"/>
              </w:rPr>
              <w:t>验收合格后</w:t>
            </w:r>
            <w:r>
              <w:rPr>
                <w:rFonts w:hint="eastAsia" w:ascii="宋体" w:hAnsi="宋体" w:eastAsia="宋体" w:cs="宋体"/>
                <w:color w:val="000000"/>
                <w:kern w:val="0"/>
                <w:sz w:val="24"/>
                <w:szCs w:val="24"/>
                <w:lang w:val="en-US" w:eastAsia="zh-CN"/>
              </w:rPr>
              <w:t>60日内付款</w:t>
            </w:r>
          </w:p>
        </w:tc>
      </w:tr>
      <w:tr w14:paraId="56DE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27" w:type="dxa"/>
            <w:vAlign w:val="center"/>
          </w:tcPr>
          <w:p w14:paraId="042FCF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33" w:type="dxa"/>
            <w:vAlign w:val="center"/>
          </w:tcPr>
          <w:p w14:paraId="40E6C2BF">
            <w:pPr>
              <w:jc w:val="center"/>
              <w:rPr>
                <w:rFonts w:hint="eastAsia" w:ascii="宋体" w:hAnsi="宋体" w:eastAsia="宋体" w:cs="宋体"/>
                <w:sz w:val="24"/>
                <w:szCs w:val="24"/>
              </w:rPr>
            </w:pPr>
            <w:r>
              <w:rPr>
                <w:rFonts w:hint="eastAsia" w:ascii="宋体" w:hAnsi="宋体" w:eastAsia="宋体" w:cs="宋体"/>
                <w:sz w:val="24"/>
                <w:szCs w:val="24"/>
              </w:rPr>
              <w:t>交付地点</w:t>
            </w:r>
          </w:p>
        </w:tc>
        <w:tc>
          <w:tcPr>
            <w:tcW w:w="6910" w:type="dxa"/>
            <w:gridSpan w:val="5"/>
            <w:vAlign w:val="center"/>
          </w:tcPr>
          <w:p w14:paraId="038364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4725595A">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u w:val="none"/>
        </w:rPr>
      </w:pPr>
      <w:r>
        <w:rPr>
          <w:rFonts w:hint="eastAsia" w:ascii="宋体" w:hAnsi="宋体" w:eastAsia="宋体"/>
          <w:sz w:val="28"/>
          <w:szCs w:val="28"/>
        </w:rPr>
        <w:t>项目基本情况介绍：</w:t>
      </w:r>
      <w:r>
        <w:rPr>
          <w:rFonts w:hint="eastAsia" w:ascii="宋体" w:hAnsi="宋体" w:eastAsia="宋体"/>
          <w:sz w:val="28"/>
          <w:szCs w:val="28"/>
          <w:u w:val="none"/>
          <w:lang w:val="en-US" w:eastAsia="zh-CN"/>
        </w:rPr>
        <w:t>在鄂尔多斯市建设自治区级紧急医学救援基地，建设紧急医学救援基地需组建市级综合性医疗应急队伍，我市已确定市中心医院为紧急医学救援基地，并成立了116人的综合医疗应急队伍，配备</w:t>
      </w:r>
      <w:r>
        <w:rPr>
          <w:rFonts w:hint="eastAsia" w:ascii="宋体" w:hAnsi="宋体" w:eastAsia="宋体"/>
          <w:sz w:val="28"/>
          <w:szCs w:val="28"/>
          <w:u w:val="none"/>
          <w:lang w:eastAsia="zh-CN"/>
        </w:rPr>
        <w:t>后勤保障装备</w:t>
      </w:r>
      <w:r>
        <w:rPr>
          <w:rFonts w:hint="eastAsia" w:ascii="宋体" w:hAnsi="宋体" w:eastAsia="宋体"/>
          <w:sz w:val="28"/>
          <w:szCs w:val="28"/>
          <w:u w:val="none"/>
          <w:lang w:val="en-US" w:eastAsia="zh-CN"/>
        </w:rPr>
        <w:t>。拟对应急服装等物资进行采购</w:t>
      </w:r>
      <w:r>
        <w:rPr>
          <w:rFonts w:hint="eastAsia" w:ascii="宋体" w:hAnsi="宋体" w:eastAsia="宋体"/>
          <w:sz w:val="28"/>
          <w:szCs w:val="28"/>
          <w:u w:val="none"/>
        </w:rPr>
        <w:t>。</w:t>
      </w:r>
    </w:p>
    <w:p w14:paraId="3DB1FC4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p w14:paraId="776CC57B">
      <w:pPr>
        <w:spacing w:line="360" w:lineRule="auto"/>
        <w:jc w:val="left"/>
        <w:rPr>
          <w:rFonts w:hint="eastAsia" w:ascii="宋体" w:hAnsi="宋体" w:eastAsia="宋体" w:cs="宋体"/>
          <w:sz w:val="28"/>
          <w:szCs w:val="28"/>
          <w:lang w:val="en-US" w:eastAsia="zh-CN"/>
        </w:rPr>
      </w:pPr>
    </w:p>
    <w:p w14:paraId="4D9F5906">
      <w:pPr>
        <w:spacing w:line="360" w:lineRule="auto"/>
        <w:jc w:val="left"/>
        <w:rPr>
          <w:rFonts w:hint="eastAsia" w:ascii="宋体" w:hAnsi="宋体" w:eastAsia="宋体" w:cs="宋体"/>
          <w:sz w:val="28"/>
          <w:szCs w:val="28"/>
          <w:lang w:val="en-US" w:eastAsia="zh-CN"/>
        </w:rPr>
      </w:pPr>
    </w:p>
    <w:p w14:paraId="02622AF5">
      <w:pPr>
        <w:spacing w:line="360" w:lineRule="auto"/>
        <w:jc w:val="left"/>
        <w:rPr>
          <w:rFonts w:hint="eastAsia" w:ascii="宋体" w:hAnsi="宋体" w:eastAsia="宋体" w:cs="宋体"/>
          <w:sz w:val="28"/>
          <w:szCs w:val="28"/>
          <w:lang w:val="en-US" w:eastAsia="zh-CN"/>
        </w:rPr>
      </w:pPr>
    </w:p>
    <w:p w14:paraId="5FED9176">
      <w:pPr>
        <w:spacing w:line="360" w:lineRule="auto"/>
        <w:jc w:val="left"/>
        <w:rPr>
          <w:rFonts w:hint="eastAsia" w:ascii="宋体" w:hAnsi="宋体" w:eastAsia="宋体" w:cs="宋体"/>
          <w:sz w:val="28"/>
          <w:szCs w:val="28"/>
          <w:lang w:val="en-US" w:eastAsia="zh-CN"/>
        </w:rPr>
      </w:pPr>
    </w:p>
    <w:p w14:paraId="442A7DF1">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附表1：冲锋衣+抓绒内胆</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618"/>
        <w:gridCol w:w="582"/>
        <w:gridCol w:w="4814"/>
        <w:gridCol w:w="3245"/>
      </w:tblGrid>
      <w:tr w14:paraId="6395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D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5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9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F61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7BAC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5" w:type="dxa"/>
            <w:tcBorders>
              <w:top w:val="single" w:color="000000" w:sz="4" w:space="0"/>
              <w:left w:val="single" w:color="000000" w:sz="4" w:space="0"/>
              <w:right w:val="single" w:color="000000" w:sz="4" w:space="0"/>
            </w:tcBorders>
            <w:shd w:val="clear" w:color="auto" w:fill="FFFFFF"/>
            <w:noWrap/>
            <w:vAlign w:val="center"/>
          </w:tcPr>
          <w:p w14:paraId="59D334CF">
            <w:pPr>
              <w:jc w:val="center"/>
              <w:rPr>
                <w:rFonts w:hint="eastAsia" w:ascii="宋体" w:hAnsi="宋体" w:eastAsia="宋体" w:cs="宋体"/>
                <w:i w:val="0"/>
                <w:iCs w:val="0"/>
                <w:color w:val="000000"/>
                <w:sz w:val="18"/>
                <w:szCs w:val="18"/>
                <w:u w:val="none"/>
                <w:lang w:val="en-US" w:eastAsia="zh-CN"/>
              </w:rPr>
            </w:pPr>
          </w:p>
        </w:tc>
        <w:tc>
          <w:tcPr>
            <w:tcW w:w="618" w:type="dxa"/>
            <w:tcBorders>
              <w:top w:val="single" w:color="000000" w:sz="4" w:space="0"/>
              <w:left w:val="single" w:color="000000" w:sz="4" w:space="0"/>
              <w:right w:val="single" w:color="000000" w:sz="4" w:space="0"/>
            </w:tcBorders>
            <w:shd w:val="clear" w:color="auto" w:fill="auto"/>
            <w:noWrap/>
            <w:vAlign w:val="center"/>
          </w:tcPr>
          <w:p w14:paraId="41B4B8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2" w:type="dxa"/>
            <w:tcBorders>
              <w:top w:val="single" w:color="000000" w:sz="4" w:space="0"/>
              <w:left w:val="single" w:color="000000" w:sz="4" w:space="0"/>
              <w:right w:val="single" w:color="000000" w:sz="4" w:space="0"/>
            </w:tcBorders>
            <w:shd w:val="clear" w:color="auto" w:fill="auto"/>
            <w:vAlign w:val="center"/>
          </w:tcPr>
          <w:p w14:paraId="369FD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面料要求</w:t>
            </w:r>
          </w:p>
        </w:tc>
        <w:tc>
          <w:tcPr>
            <w:tcW w:w="4814" w:type="dxa"/>
            <w:tcBorders>
              <w:top w:val="single" w:color="000000" w:sz="4" w:space="0"/>
              <w:left w:val="single" w:color="000000" w:sz="4" w:space="0"/>
              <w:right w:val="single" w:color="000000" w:sz="4" w:space="0"/>
            </w:tcBorders>
            <w:shd w:val="clear" w:color="auto" w:fill="auto"/>
            <w:vAlign w:val="center"/>
          </w:tcPr>
          <w:p w14:paraId="550D77F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1.1.1采用三层复合面料，成份为event和GORE-TEX材质；工艺要求采用精细交织技术及特殊整理工艺，背面复合防水高透湿EPTFE膜；布  质要求轻盈柔软.光洁.平滑，伸缩回弹不变形，易于保养；性能要求 防寒.防风.防水.防潮(吸水率少于自重的2%),透气性强，不致过敏  全线位密封，防寒.防风.防水≥13000mm).透气性13000g/m2/24h)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克重≥200g/㎡。里料：210T单面涂覆涤丝绸；涤纶长丝绸；背单面喷涂聚甲基丙烯 酸酯，克重&gt;100gm/m²。网眼布里料：藏青色消光长丝.涤丝网眼布，克重≥150gm/m² .</w:t>
            </w:r>
          </w:p>
        </w:tc>
        <w:tc>
          <w:tcPr>
            <w:tcW w:w="3245" w:type="dxa"/>
            <w:vMerge w:val="restart"/>
            <w:tcBorders>
              <w:top w:val="single" w:color="000000" w:sz="4" w:space="0"/>
              <w:left w:val="single" w:color="000000" w:sz="4" w:space="0"/>
              <w:right w:val="single" w:color="000000" w:sz="4" w:space="0"/>
            </w:tcBorders>
            <w:shd w:val="clear" w:color="auto" w:fill="auto"/>
            <w:vAlign w:val="center"/>
          </w:tcPr>
          <w:p w14:paraId="5F836B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62865</wp:posOffset>
                  </wp:positionH>
                  <wp:positionV relativeFrom="paragraph">
                    <wp:posOffset>1767840</wp:posOffset>
                  </wp:positionV>
                  <wp:extent cx="1777365" cy="1457325"/>
                  <wp:effectExtent l="0" t="0" r="13335" b="9525"/>
                  <wp:wrapNone/>
                  <wp:docPr id="9" name="ID_07377EA6C990467D839514865D49D367"/>
                  <wp:cNvGraphicFramePr/>
                  <a:graphic xmlns:a="http://schemas.openxmlformats.org/drawingml/2006/main">
                    <a:graphicData uri="http://schemas.openxmlformats.org/drawingml/2006/picture">
                      <pic:pic xmlns:pic="http://schemas.openxmlformats.org/drawingml/2006/picture">
                        <pic:nvPicPr>
                          <pic:cNvPr id="9" name="ID_07377EA6C990467D839514865D49D367"/>
                          <pic:cNvPicPr/>
                        </pic:nvPicPr>
                        <pic:blipFill>
                          <a:blip r:embed="rId5"/>
                          <a:stretch>
                            <a:fillRect/>
                          </a:stretch>
                        </pic:blipFill>
                        <pic:spPr>
                          <a:xfrm>
                            <a:off x="0" y="0"/>
                            <a:ext cx="1777365" cy="1457325"/>
                          </a:xfrm>
                          <a:prstGeom prst="rect">
                            <a:avLst/>
                          </a:prstGeom>
                          <a:noFill/>
                          <a:ln>
                            <a:noFill/>
                          </a:ln>
                        </pic:spPr>
                      </pic:pic>
                    </a:graphicData>
                  </a:graphic>
                </wp:anchor>
              </w:drawing>
            </w:r>
          </w:p>
        </w:tc>
      </w:tr>
      <w:tr w14:paraId="038A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F66A">
            <w:pPr>
              <w:jc w:val="center"/>
              <w:rPr>
                <w:rFonts w:hint="eastAsia" w:ascii="宋体" w:hAnsi="宋体" w:eastAsia="宋体" w:cs="宋体"/>
                <w:i w:val="0"/>
                <w:iCs w:val="0"/>
                <w:color w:val="000000"/>
                <w:sz w:val="18"/>
                <w:szCs w:val="18"/>
                <w:u w:val="none"/>
                <w:lang w:val="en-US" w:eastAsia="zh-CN"/>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14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68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1.2.1采用绣红色(哈佛红)和藏青色搭配，颜色应符合《中国卫生应急服装技术规范(试行)》相关规定。</w:t>
            </w:r>
          </w:p>
        </w:tc>
        <w:tc>
          <w:tcPr>
            <w:tcW w:w="3245" w:type="dxa"/>
            <w:vMerge w:val="continue"/>
            <w:tcBorders>
              <w:left w:val="single" w:color="000000" w:sz="4" w:space="0"/>
              <w:right w:val="single" w:color="000000" w:sz="4" w:space="0"/>
            </w:tcBorders>
            <w:shd w:val="clear" w:color="auto" w:fill="auto"/>
            <w:vAlign w:val="center"/>
          </w:tcPr>
          <w:p w14:paraId="19DC3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59F4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5" w:type="dxa"/>
            <w:vMerge w:val="restart"/>
            <w:tcBorders>
              <w:top w:val="single" w:color="000000" w:sz="4" w:space="0"/>
              <w:left w:val="single" w:color="000000" w:sz="4" w:space="0"/>
              <w:right w:val="single" w:color="000000" w:sz="4" w:space="0"/>
            </w:tcBorders>
            <w:shd w:val="clear" w:color="auto" w:fill="FFFFFF"/>
            <w:noWrap/>
            <w:vAlign w:val="center"/>
          </w:tcPr>
          <w:p w14:paraId="565D6BC4">
            <w:pPr>
              <w:jc w:val="center"/>
              <w:rPr>
                <w:rFonts w:hint="eastAsia" w:ascii="宋体" w:hAnsi="宋体" w:eastAsia="宋体" w:cs="宋体"/>
                <w:i w:val="0"/>
                <w:iCs w:val="0"/>
                <w:color w:val="000000"/>
                <w:sz w:val="18"/>
                <w:szCs w:val="18"/>
                <w:u w:val="none"/>
                <w:lang w:val="en-US" w:eastAsia="zh-CN"/>
              </w:rPr>
            </w:pPr>
          </w:p>
        </w:tc>
        <w:tc>
          <w:tcPr>
            <w:tcW w:w="618" w:type="dxa"/>
            <w:vMerge w:val="restart"/>
            <w:tcBorders>
              <w:top w:val="single" w:color="000000" w:sz="4" w:space="0"/>
              <w:left w:val="single" w:color="000000" w:sz="4" w:space="0"/>
              <w:right w:val="single" w:color="000000" w:sz="4" w:space="0"/>
            </w:tcBorders>
            <w:shd w:val="clear" w:color="auto" w:fill="auto"/>
            <w:noWrap/>
            <w:vAlign w:val="center"/>
          </w:tcPr>
          <w:p w14:paraId="6C56CC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2" w:type="dxa"/>
            <w:vMerge w:val="restart"/>
            <w:tcBorders>
              <w:top w:val="single" w:color="000000" w:sz="4" w:space="0"/>
              <w:left w:val="single" w:color="000000" w:sz="4" w:space="0"/>
              <w:right w:val="single" w:color="000000" w:sz="4" w:space="0"/>
            </w:tcBorders>
            <w:shd w:val="clear" w:color="auto" w:fill="auto"/>
            <w:vAlign w:val="center"/>
          </w:tcPr>
          <w:p w14:paraId="0AE80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款式要求</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D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1.3.1胸前.背后明显位置使用反光材料，在夜晚或不良天气状况提供安全防护；</w:t>
            </w:r>
          </w:p>
        </w:tc>
        <w:tc>
          <w:tcPr>
            <w:tcW w:w="3245" w:type="dxa"/>
            <w:vMerge w:val="continue"/>
            <w:tcBorders>
              <w:left w:val="single" w:color="000000" w:sz="4" w:space="0"/>
              <w:right w:val="single" w:color="000000" w:sz="4" w:space="0"/>
            </w:tcBorders>
            <w:shd w:val="clear" w:color="auto" w:fill="auto"/>
            <w:vAlign w:val="center"/>
          </w:tcPr>
          <w:p w14:paraId="5C85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2805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5" w:type="dxa"/>
            <w:vMerge w:val="continue"/>
            <w:tcBorders>
              <w:left w:val="single" w:color="000000" w:sz="4" w:space="0"/>
              <w:right w:val="single" w:color="000000" w:sz="4" w:space="0"/>
            </w:tcBorders>
            <w:shd w:val="clear" w:color="auto" w:fill="FFFFFF"/>
            <w:noWrap/>
            <w:vAlign w:val="center"/>
          </w:tcPr>
          <w:p w14:paraId="65312387">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right w:val="single" w:color="000000" w:sz="4" w:space="0"/>
            </w:tcBorders>
            <w:shd w:val="clear" w:color="auto" w:fill="auto"/>
            <w:noWrap/>
            <w:vAlign w:val="center"/>
          </w:tcPr>
          <w:p w14:paraId="1DE7B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right w:val="single" w:color="000000" w:sz="4" w:space="0"/>
            </w:tcBorders>
            <w:shd w:val="clear" w:color="auto" w:fill="auto"/>
            <w:vAlign w:val="center"/>
          </w:tcPr>
          <w:p w14:paraId="45083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5C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1.3.2背部可拆换式标识牌，区别不同环境穿着使用：</w:t>
            </w:r>
          </w:p>
        </w:tc>
        <w:tc>
          <w:tcPr>
            <w:tcW w:w="3245" w:type="dxa"/>
            <w:vMerge w:val="continue"/>
            <w:tcBorders>
              <w:left w:val="single" w:color="000000" w:sz="4" w:space="0"/>
              <w:right w:val="single" w:color="000000" w:sz="4" w:space="0"/>
            </w:tcBorders>
            <w:shd w:val="clear" w:color="auto" w:fill="auto"/>
            <w:vAlign w:val="center"/>
          </w:tcPr>
          <w:p w14:paraId="4D161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0CCE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vMerge w:val="continue"/>
            <w:tcBorders>
              <w:left w:val="single" w:color="000000" w:sz="4" w:space="0"/>
              <w:right w:val="single" w:color="000000" w:sz="4" w:space="0"/>
            </w:tcBorders>
            <w:shd w:val="clear" w:color="auto" w:fill="FFFFFF"/>
            <w:noWrap/>
            <w:vAlign w:val="center"/>
          </w:tcPr>
          <w:p w14:paraId="591DC667">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right w:val="single" w:color="000000" w:sz="4" w:space="0"/>
            </w:tcBorders>
            <w:shd w:val="clear" w:color="auto" w:fill="auto"/>
            <w:noWrap/>
            <w:vAlign w:val="center"/>
          </w:tcPr>
          <w:p w14:paraId="4E1A2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right w:val="single" w:color="000000" w:sz="4" w:space="0"/>
            </w:tcBorders>
            <w:shd w:val="clear" w:color="auto" w:fill="auto"/>
            <w:vAlign w:val="center"/>
          </w:tcPr>
          <w:p w14:paraId="5E302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44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1.3.3可隐藏式帽子，头部左右转动不影响视线；</w:t>
            </w:r>
          </w:p>
        </w:tc>
        <w:tc>
          <w:tcPr>
            <w:tcW w:w="3245" w:type="dxa"/>
            <w:vMerge w:val="continue"/>
            <w:tcBorders>
              <w:left w:val="single" w:color="000000" w:sz="4" w:space="0"/>
              <w:right w:val="single" w:color="000000" w:sz="4" w:space="0"/>
            </w:tcBorders>
            <w:shd w:val="clear" w:color="auto" w:fill="auto"/>
            <w:vAlign w:val="center"/>
          </w:tcPr>
          <w:p w14:paraId="3DF94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7093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vMerge w:val="continue"/>
            <w:tcBorders>
              <w:left w:val="single" w:color="000000" w:sz="4" w:space="0"/>
              <w:right w:val="single" w:color="000000" w:sz="4" w:space="0"/>
            </w:tcBorders>
            <w:shd w:val="clear" w:color="auto" w:fill="FFFFFF"/>
            <w:noWrap/>
            <w:vAlign w:val="center"/>
          </w:tcPr>
          <w:p w14:paraId="0F41FE99">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right w:val="single" w:color="000000" w:sz="4" w:space="0"/>
            </w:tcBorders>
            <w:shd w:val="clear" w:color="auto" w:fill="auto"/>
            <w:noWrap/>
            <w:vAlign w:val="center"/>
          </w:tcPr>
          <w:p w14:paraId="1DA77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right w:val="single" w:color="000000" w:sz="4" w:space="0"/>
            </w:tcBorders>
            <w:shd w:val="clear" w:color="auto" w:fill="auto"/>
            <w:vAlign w:val="center"/>
          </w:tcPr>
          <w:p w14:paraId="7D664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A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1.3.4两腋下有散热拉链，方便身体热量散发；</w:t>
            </w:r>
          </w:p>
        </w:tc>
        <w:tc>
          <w:tcPr>
            <w:tcW w:w="3245" w:type="dxa"/>
            <w:vMerge w:val="continue"/>
            <w:tcBorders>
              <w:left w:val="single" w:color="000000" w:sz="4" w:space="0"/>
              <w:right w:val="single" w:color="000000" w:sz="4" w:space="0"/>
            </w:tcBorders>
            <w:shd w:val="clear" w:color="auto" w:fill="auto"/>
            <w:vAlign w:val="center"/>
          </w:tcPr>
          <w:p w14:paraId="44E1A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2EAB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vMerge w:val="continue"/>
            <w:tcBorders>
              <w:left w:val="single" w:color="000000" w:sz="4" w:space="0"/>
              <w:right w:val="single" w:color="000000" w:sz="4" w:space="0"/>
            </w:tcBorders>
            <w:shd w:val="clear" w:color="auto" w:fill="FFFFFF"/>
            <w:noWrap/>
            <w:vAlign w:val="center"/>
          </w:tcPr>
          <w:p w14:paraId="72EB79D2">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right w:val="single" w:color="000000" w:sz="4" w:space="0"/>
            </w:tcBorders>
            <w:shd w:val="clear" w:color="auto" w:fill="auto"/>
            <w:noWrap/>
            <w:vAlign w:val="center"/>
          </w:tcPr>
          <w:p w14:paraId="578C4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right w:val="single" w:color="000000" w:sz="4" w:space="0"/>
            </w:tcBorders>
            <w:shd w:val="clear" w:color="auto" w:fill="auto"/>
            <w:vAlign w:val="center"/>
          </w:tcPr>
          <w:p w14:paraId="0FB0C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AC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1.3.5腰部有收紧调节，增强保暖功能。</w:t>
            </w:r>
          </w:p>
        </w:tc>
        <w:tc>
          <w:tcPr>
            <w:tcW w:w="3245" w:type="dxa"/>
            <w:vMerge w:val="continue"/>
            <w:tcBorders>
              <w:left w:val="single" w:color="000000" w:sz="4" w:space="0"/>
              <w:right w:val="single" w:color="000000" w:sz="4" w:space="0"/>
            </w:tcBorders>
            <w:shd w:val="clear" w:color="auto" w:fill="auto"/>
            <w:vAlign w:val="center"/>
          </w:tcPr>
          <w:p w14:paraId="45F8A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53F8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vMerge w:val="continue"/>
            <w:tcBorders>
              <w:left w:val="single" w:color="000000" w:sz="4" w:space="0"/>
              <w:right w:val="single" w:color="000000" w:sz="4" w:space="0"/>
            </w:tcBorders>
            <w:shd w:val="clear" w:color="auto" w:fill="FFFFFF"/>
            <w:noWrap/>
            <w:vAlign w:val="center"/>
          </w:tcPr>
          <w:p w14:paraId="1CFA92EE">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right w:val="single" w:color="000000" w:sz="4" w:space="0"/>
            </w:tcBorders>
            <w:shd w:val="clear" w:color="auto" w:fill="auto"/>
            <w:noWrap/>
            <w:vAlign w:val="center"/>
          </w:tcPr>
          <w:p w14:paraId="76AB3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right w:val="single" w:color="000000" w:sz="4" w:space="0"/>
            </w:tcBorders>
            <w:shd w:val="clear" w:color="auto" w:fill="auto"/>
            <w:vAlign w:val="center"/>
          </w:tcPr>
          <w:p w14:paraId="1BE57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20B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1.3.6上衣口袋采用压胶拉链设计。</w:t>
            </w:r>
          </w:p>
        </w:tc>
        <w:tc>
          <w:tcPr>
            <w:tcW w:w="3245" w:type="dxa"/>
            <w:vMerge w:val="continue"/>
            <w:tcBorders>
              <w:left w:val="single" w:color="000000" w:sz="4" w:space="0"/>
              <w:right w:val="single" w:color="000000" w:sz="4" w:space="0"/>
            </w:tcBorders>
            <w:shd w:val="clear" w:color="auto" w:fill="auto"/>
            <w:vAlign w:val="center"/>
          </w:tcPr>
          <w:p w14:paraId="5516B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239B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vMerge w:val="continue"/>
            <w:tcBorders>
              <w:left w:val="single" w:color="000000" w:sz="4" w:space="0"/>
              <w:bottom w:val="single" w:color="000000" w:sz="4" w:space="0"/>
              <w:right w:val="single" w:color="000000" w:sz="4" w:space="0"/>
            </w:tcBorders>
            <w:shd w:val="clear" w:color="auto" w:fill="FFFFFF"/>
            <w:noWrap/>
            <w:vAlign w:val="center"/>
          </w:tcPr>
          <w:p w14:paraId="16F2A824">
            <w:pPr>
              <w:jc w:val="center"/>
              <w:rPr>
                <w:rFonts w:hint="eastAsia" w:ascii="宋体" w:hAnsi="宋体" w:eastAsia="宋体" w:cs="宋体"/>
                <w:i w:val="0"/>
                <w:iCs w:val="0"/>
                <w:color w:val="000000"/>
                <w:sz w:val="18"/>
                <w:szCs w:val="18"/>
                <w:u w:val="none"/>
                <w:lang w:val="en-US" w:eastAsia="zh-CN"/>
              </w:rPr>
            </w:pPr>
          </w:p>
        </w:tc>
        <w:tc>
          <w:tcPr>
            <w:tcW w:w="618" w:type="dxa"/>
            <w:vMerge w:val="continue"/>
            <w:tcBorders>
              <w:left w:val="single" w:color="000000" w:sz="4" w:space="0"/>
              <w:bottom w:val="single" w:color="000000" w:sz="4" w:space="0"/>
              <w:right w:val="single" w:color="000000" w:sz="4" w:space="0"/>
            </w:tcBorders>
            <w:shd w:val="clear" w:color="auto" w:fill="auto"/>
            <w:noWrap/>
            <w:vAlign w:val="center"/>
          </w:tcPr>
          <w:p w14:paraId="5A467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2" w:type="dxa"/>
            <w:vMerge w:val="continue"/>
            <w:tcBorders>
              <w:left w:val="single" w:color="000000" w:sz="4" w:space="0"/>
              <w:bottom w:val="single" w:color="000000" w:sz="4" w:space="0"/>
              <w:right w:val="single" w:color="000000" w:sz="4" w:space="0"/>
            </w:tcBorders>
            <w:shd w:val="clear" w:color="auto" w:fill="auto"/>
            <w:vAlign w:val="center"/>
          </w:tcPr>
          <w:p w14:paraId="7C11C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B2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1.3.7左侧上臂处设计有可拆式“臂章”。</w:t>
            </w:r>
          </w:p>
        </w:tc>
        <w:tc>
          <w:tcPr>
            <w:tcW w:w="3245" w:type="dxa"/>
            <w:vMerge w:val="continue"/>
            <w:tcBorders>
              <w:left w:val="single" w:color="000000" w:sz="4" w:space="0"/>
              <w:right w:val="single" w:color="000000" w:sz="4" w:space="0"/>
            </w:tcBorders>
            <w:shd w:val="clear" w:color="auto" w:fill="auto"/>
            <w:vAlign w:val="center"/>
          </w:tcPr>
          <w:p w14:paraId="10AD8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5F70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44CE">
            <w:pPr>
              <w:jc w:val="center"/>
              <w:rPr>
                <w:rFonts w:hint="eastAsia" w:ascii="宋体" w:hAnsi="宋体" w:eastAsia="宋体" w:cs="宋体"/>
                <w:i w:val="0"/>
                <w:iCs w:val="0"/>
                <w:color w:val="000000"/>
                <w:sz w:val="18"/>
                <w:szCs w:val="18"/>
                <w:u w:val="none"/>
                <w:lang w:val="en-US" w:eastAsia="zh-CN"/>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C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标识</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41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1.4.1前胸和后背上部有亮银色反光条，背部标识根据采购人要求 印制，使用反光材料，采用热压滚烫工艺，以保证同服装 面料的一体性。反光材料需符合GB 20653-2006国家标准反光性能要求反光强度达到3级反光材料最少逆反射系数值。</w:t>
            </w:r>
          </w:p>
        </w:tc>
        <w:tc>
          <w:tcPr>
            <w:tcW w:w="3245" w:type="dxa"/>
            <w:vMerge w:val="continue"/>
            <w:tcBorders>
              <w:left w:val="single" w:color="000000" w:sz="4" w:space="0"/>
              <w:bottom w:val="single" w:color="000000" w:sz="4" w:space="0"/>
              <w:right w:val="single" w:color="000000" w:sz="4" w:space="0"/>
            </w:tcBorders>
            <w:shd w:val="clear" w:color="auto" w:fill="auto"/>
            <w:vAlign w:val="center"/>
          </w:tcPr>
          <w:p w14:paraId="20A04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bl>
    <w:p w14:paraId="41547D22">
      <w:pPr>
        <w:spacing w:line="360" w:lineRule="auto"/>
        <w:jc w:val="left"/>
        <w:rPr>
          <w:rFonts w:hint="eastAsia" w:ascii="宋体" w:hAnsi="宋体" w:eastAsia="宋体"/>
          <w:sz w:val="28"/>
          <w:szCs w:val="28"/>
          <w:u w:val="none"/>
          <w:lang w:val="en-US" w:eastAsia="zh-CN"/>
        </w:rPr>
      </w:pPr>
      <w:r>
        <w:rPr>
          <w:rFonts w:hint="eastAsia" w:ascii="宋体" w:hAnsi="宋体" w:eastAsia="宋体"/>
          <w:sz w:val="28"/>
          <w:szCs w:val="28"/>
          <w:u w:val="none"/>
          <w:lang w:val="en-US" w:eastAsia="zh-CN"/>
        </w:rPr>
        <w:t>附表2：冬裤</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588"/>
        <w:gridCol w:w="705"/>
        <w:gridCol w:w="4721"/>
        <w:gridCol w:w="3245"/>
      </w:tblGrid>
      <w:tr w14:paraId="472C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64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44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7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1FE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6317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4EF0E">
            <w:pPr>
              <w:jc w:val="center"/>
              <w:rPr>
                <w:rFonts w:hint="eastAsia" w:ascii="宋体" w:hAnsi="宋体" w:eastAsia="宋体" w:cs="宋体"/>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39F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A9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2.1.1要求采用塔丝隆牛津布面料，成份为100%锦纶短纤维；面料技术要求同冬装上衣</w:t>
            </w:r>
          </w:p>
        </w:tc>
        <w:tc>
          <w:tcPr>
            <w:tcW w:w="3245" w:type="dxa"/>
            <w:vMerge w:val="restart"/>
            <w:tcBorders>
              <w:top w:val="single" w:color="000000" w:sz="4" w:space="0"/>
              <w:left w:val="single" w:color="000000" w:sz="4" w:space="0"/>
              <w:right w:val="single" w:color="000000" w:sz="4" w:space="0"/>
            </w:tcBorders>
            <w:shd w:val="clear" w:color="auto" w:fill="auto"/>
            <w:vAlign w:val="center"/>
          </w:tcPr>
          <w:p w14:paraId="034F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142875</wp:posOffset>
                  </wp:positionV>
                  <wp:extent cx="1543050" cy="1257300"/>
                  <wp:effectExtent l="0" t="0" r="0" b="0"/>
                  <wp:wrapNone/>
                  <wp:docPr id="13" name="ID_B5D6AD5704044908AD1F59E7A5DB92E0"/>
                  <wp:cNvGraphicFramePr/>
                  <a:graphic xmlns:a="http://schemas.openxmlformats.org/drawingml/2006/main">
                    <a:graphicData uri="http://schemas.openxmlformats.org/drawingml/2006/picture">
                      <pic:pic xmlns:pic="http://schemas.openxmlformats.org/drawingml/2006/picture">
                        <pic:nvPicPr>
                          <pic:cNvPr id="13" name="ID_B5D6AD5704044908AD1F59E7A5DB92E0"/>
                          <pic:cNvPicPr/>
                        </pic:nvPicPr>
                        <pic:blipFill>
                          <a:blip r:embed="rId6"/>
                          <a:stretch>
                            <a:fillRect/>
                          </a:stretch>
                        </pic:blipFill>
                        <pic:spPr>
                          <a:xfrm>
                            <a:off x="0" y="0"/>
                            <a:ext cx="1543050" cy="1257300"/>
                          </a:xfrm>
                          <a:prstGeom prst="rect">
                            <a:avLst/>
                          </a:prstGeom>
                          <a:noFill/>
                          <a:ln>
                            <a:noFill/>
                          </a:ln>
                        </pic:spPr>
                      </pic:pic>
                    </a:graphicData>
                  </a:graphic>
                </wp:anchor>
              </w:drawing>
            </w:r>
          </w:p>
        </w:tc>
      </w:tr>
      <w:tr w14:paraId="3BB6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35F7">
            <w:pPr>
              <w:jc w:val="center"/>
              <w:rPr>
                <w:rFonts w:hint="eastAsia" w:ascii="宋体" w:hAnsi="宋体" w:eastAsia="宋体" w:cs="宋体"/>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3B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2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34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2.2.1黑色/藏青色</w:t>
            </w:r>
          </w:p>
        </w:tc>
        <w:tc>
          <w:tcPr>
            <w:tcW w:w="3245" w:type="dxa"/>
            <w:vMerge w:val="continue"/>
            <w:tcBorders>
              <w:left w:val="single" w:color="000000" w:sz="4" w:space="0"/>
              <w:right w:val="single" w:color="000000" w:sz="4" w:space="0"/>
            </w:tcBorders>
            <w:shd w:val="clear" w:color="auto" w:fill="auto"/>
            <w:vAlign w:val="center"/>
          </w:tcPr>
          <w:p w14:paraId="69F69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023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vMerge w:val="restart"/>
            <w:tcBorders>
              <w:top w:val="single" w:color="000000" w:sz="4" w:space="0"/>
              <w:left w:val="single" w:color="000000" w:sz="4" w:space="0"/>
              <w:right w:val="single" w:color="000000" w:sz="4" w:space="0"/>
            </w:tcBorders>
            <w:shd w:val="clear" w:color="auto" w:fill="FFFFFF"/>
            <w:noWrap/>
            <w:vAlign w:val="center"/>
          </w:tcPr>
          <w:p w14:paraId="492927A6">
            <w:pPr>
              <w:jc w:val="center"/>
              <w:rPr>
                <w:rFonts w:hint="eastAsia" w:ascii="宋体" w:hAnsi="宋体" w:eastAsia="宋体" w:cs="宋体"/>
                <w:i w:val="0"/>
                <w:iCs w:val="0"/>
                <w:color w:val="000000"/>
                <w:sz w:val="18"/>
                <w:szCs w:val="18"/>
                <w:u w:val="none"/>
                <w:lang w:val="en-US" w:eastAsia="zh-CN"/>
              </w:rPr>
            </w:pPr>
          </w:p>
        </w:tc>
        <w:tc>
          <w:tcPr>
            <w:tcW w:w="588" w:type="dxa"/>
            <w:vMerge w:val="restart"/>
            <w:tcBorders>
              <w:top w:val="single" w:color="000000" w:sz="4" w:space="0"/>
              <w:left w:val="single" w:color="000000" w:sz="4" w:space="0"/>
              <w:right w:val="single" w:color="000000" w:sz="4" w:space="0"/>
            </w:tcBorders>
            <w:shd w:val="clear" w:color="auto" w:fill="auto"/>
            <w:noWrap/>
            <w:vAlign w:val="center"/>
          </w:tcPr>
          <w:p w14:paraId="0AE35A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705" w:type="dxa"/>
            <w:vMerge w:val="restart"/>
            <w:tcBorders>
              <w:top w:val="single" w:color="000000" w:sz="4" w:space="0"/>
              <w:left w:val="single" w:color="000000" w:sz="4" w:space="0"/>
              <w:right w:val="single" w:color="000000" w:sz="4" w:space="0"/>
            </w:tcBorders>
            <w:shd w:val="clear" w:color="auto" w:fill="auto"/>
            <w:vAlign w:val="center"/>
          </w:tcPr>
          <w:p w14:paraId="045CA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款式要求</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E3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2.3.1裤腿有突出口袋，方便野外工作使用</w:t>
            </w:r>
          </w:p>
        </w:tc>
        <w:tc>
          <w:tcPr>
            <w:tcW w:w="3245" w:type="dxa"/>
            <w:vMerge w:val="continue"/>
            <w:tcBorders>
              <w:left w:val="single" w:color="000000" w:sz="4" w:space="0"/>
              <w:right w:val="single" w:color="000000" w:sz="4" w:space="0"/>
            </w:tcBorders>
            <w:shd w:val="clear" w:color="auto" w:fill="auto"/>
            <w:vAlign w:val="center"/>
          </w:tcPr>
          <w:p w14:paraId="78023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13D8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vMerge w:val="continue"/>
            <w:tcBorders>
              <w:left w:val="single" w:color="000000" w:sz="4" w:space="0"/>
              <w:right w:val="single" w:color="000000" w:sz="4" w:space="0"/>
            </w:tcBorders>
            <w:shd w:val="clear" w:color="auto" w:fill="FFFFFF"/>
            <w:noWrap/>
            <w:vAlign w:val="center"/>
          </w:tcPr>
          <w:p w14:paraId="4BF73AEC">
            <w:pPr>
              <w:jc w:val="center"/>
              <w:rPr>
                <w:rFonts w:hint="eastAsia" w:ascii="宋体" w:hAnsi="宋体" w:eastAsia="宋体" w:cs="宋体"/>
                <w:i w:val="0"/>
                <w:iCs w:val="0"/>
                <w:color w:val="000000"/>
                <w:sz w:val="18"/>
                <w:szCs w:val="18"/>
                <w:u w:val="none"/>
                <w:lang w:val="en-US" w:eastAsia="zh-CN"/>
              </w:rPr>
            </w:pPr>
          </w:p>
        </w:tc>
        <w:tc>
          <w:tcPr>
            <w:tcW w:w="588" w:type="dxa"/>
            <w:vMerge w:val="continue"/>
            <w:tcBorders>
              <w:left w:val="single" w:color="000000" w:sz="4" w:space="0"/>
              <w:right w:val="single" w:color="000000" w:sz="4" w:space="0"/>
            </w:tcBorders>
            <w:shd w:val="clear" w:color="auto" w:fill="auto"/>
            <w:noWrap/>
            <w:vAlign w:val="center"/>
          </w:tcPr>
          <w:p w14:paraId="37EA9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vMerge w:val="continue"/>
            <w:tcBorders>
              <w:left w:val="single" w:color="000000" w:sz="4" w:space="0"/>
              <w:right w:val="single" w:color="000000" w:sz="4" w:space="0"/>
            </w:tcBorders>
            <w:shd w:val="clear" w:color="auto" w:fill="auto"/>
            <w:vAlign w:val="center"/>
          </w:tcPr>
          <w:p w14:paraId="6DB4F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73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2.3.2裤角有收紧调节，方便穿着</w:t>
            </w:r>
          </w:p>
        </w:tc>
        <w:tc>
          <w:tcPr>
            <w:tcW w:w="3245" w:type="dxa"/>
            <w:vMerge w:val="continue"/>
            <w:tcBorders>
              <w:left w:val="single" w:color="000000" w:sz="4" w:space="0"/>
              <w:right w:val="single" w:color="000000" w:sz="4" w:space="0"/>
            </w:tcBorders>
            <w:shd w:val="clear" w:color="auto" w:fill="auto"/>
            <w:vAlign w:val="center"/>
          </w:tcPr>
          <w:p w14:paraId="11B16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7092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vMerge w:val="continue"/>
            <w:tcBorders>
              <w:left w:val="single" w:color="000000" w:sz="4" w:space="0"/>
              <w:right w:val="single" w:color="000000" w:sz="4" w:space="0"/>
            </w:tcBorders>
            <w:shd w:val="clear" w:color="auto" w:fill="FFFFFF"/>
            <w:noWrap/>
            <w:vAlign w:val="center"/>
          </w:tcPr>
          <w:p w14:paraId="09DA7AB9">
            <w:pPr>
              <w:jc w:val="center"/>
              <w:rPr>
                <w:rFonts w:hint="eastAsia" w:ascii="宋体" w:hAnsi="宋体" w:eastAsia="宋体" w:cs="宋体"/>
                <w:i w:val="0"/>
                <w:iCs w:val="0"/>
                <w:color w:val="000000"/>
                <w:sz w:val="18"/>
                <w:szCs w:val="18"/>
                <w:u w:val="none"/>
                <w:lang w:val="en-US" w:eastAsia="zh-CN"/>
              </w:rPr>
            </w:pPr>
          </w:p>
        </w:tc>
        <w:tc>
          <w:tcPr>
            <w:tcW w:w="588" w:type="dxa"/>
            <w:vMerge w:val="continue"/>
            <w:tcBorders>
              <w:left w:val="single" w:color="000000" w:sz="4" w:space="0"/>
              <w:right w:val="single" w:color="000000" w:sz="4" w:space="0"/>
            </w:tcBorders>
            <w:shd w:val="clear" w:color="auto" w:fill="auto"/>
            <w:noWrap/>
            <w:vAlign w:val="center"/>
          </w:tcPr>
          <w:p w14:paraId="097A0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vMerge w:val="continue"/>
            <w:tcBorders>
              <w:left w:val="single" w:color="000000" w:sz="4" w:space="0"/>
              <w:right w:val="single" w:color="000000" w:sz="4" w:space="0"/>
            </w:tcBorders>
            <w:shd w:val="clear" w:color="auto" w:fill="auto"/>
            <w:vAlign w:val="center"/>
          </w:tcPr>
          <w:p w14:paraId="3F30A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E4C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2.3.3裤子口袋有拉链，内部物品不易滑出</w:t>
            </w:r>
          </w:p>
        </w:tc>
        <w:tc>
          <w:tcPr>
            <w:tcW w:w="3245" w:type="dxa"/>
            <w:vMerge w:val="continue"/>
            <w:tcBorders>
              <w:left w:val="single" w:color="000000" w:sz="4" w:space="0"/>
              <w:right w:val="single" w:color="000000" w:sz="4" w:space="0"/>
            </w:tcBorders>
            <w:shd w:val="clear" w:color="auto" w:fill="auto"/>
            <w:vAlign w:val="center"/>
          </w:tcPr>
          <w:p w14:paraId="0FA1C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7CBB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vMerge w:val="continue"/>
            <w:tcBorders>
              <w:left w:val="single" w:color="000000" w:sz="4" w:space="0"/>
              <w:bottom w:val="single" w:color="000000" w:sz="4" w:space="0"/>
              <w:right w:val="single" w:color="000000" w:sz="4" w:space="0"/>
            </w:tcBorders>
            <w:shd w:val="clear" w:color="auto" w:fill="FFFFFF"/>
            <w:noWrap/>
            <w:vAlign w:val="center"/>
          </w:tcPr>
          <w:p w14:paraId="2E7A9EB2">
            <w:pPr>
              <w:jc w:val="center"/>
              <w:rPr>
                <w:rFonts w:hint="eastAsia" w:ascii="宋体" w:hAnsi="宋体" w:eastAsia="宋体" w:cs="宋体"/>
                <w:i w:val="0"/>
                <w:iCs w:val="0"/>
                <w:color w:val="000000"/>
                <w:sz w:val="18"/>
                <w:szCs w:val="18"/>
                <w:u w:val="none"/>
                <w:lang w:val="en-US" w:eastAsia="zh-CN"/>
              </w:rPr>
            </w:pPr>
          </w:p>
        </w:tc>
        <w:tc>
          <w:tcPr>
            <w:tcW w:w="588" w:type="dxa"/>
            <w:vMerge w:val="continue"/>
            <w:tcBorders>
              <w:left w:val="single" w:color="000000" w:sz="4" w:space="0"/>
              <w:bottom w:val="single" w:color="000000" w:sz="4" w:space="0"/>
              <w:right w:val="single" w:color="000000" w:sz="4" w:space="0"/>
            </w:tcBorders>
            <w:shd w:val="clear" w:color="auto" w:fill="auto"/>
            <w:noWrap/>
            <w:vAlign w:val="center"/>
          </w:tcPr>
          <w:p w14:paraId="377D3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vMerge w:val="continue"/>
            <w:tcBorders>
              <w:left w:val="single" w:color="000000" w:sz="4" w:space="0"/>
              <w:bottom w:val="single" w:color="000000" w:sz="4" w:space="0"/>
              <w:right w:val="single" w:color="000000" w:sz="4" w:space="0"/>
            </w:tcBorders>
            <w:shd w:val="clear" w:color="auto" w:fill="auto"/>
            <w:vAlign w:val="center"/>
          </w:tcPr>
          <w:p w14:paraId="70F6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C0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2.3.4具备可拆卸内胆，填充物：，充绒量≥80g克罗值≥6,保温率≥85%</w:t>
            </w:r>
          </w:p>
        </w:tc>
        <w:tc>
          <w:tcPr>
            <w:tcW w:w="3245" w:type="dxa"/>
            <w:vMerge w:val="continue"/>
            <w:tcBorders>
              <w:left w:val="single" w:color="000000" w:sz="4" w:space="0"/>
              <w:bottom w:val="single" w:color="000000" w:sz="4" w:space="0"/>
              <w:right w:val="single" w:color="000000" w:sz="4" w:space="0"/>
            </w:tcBorders>
            <w:shd w:val="clear" w:color="auto" w:fill="auto"/>
            <w:vAlign w:val="center"/>
          </w:tcPr>
          <w:p w14:paraId="6F304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bl>
    <w:p w14:paraId="7227F2FC">
      <w:pPr>
        <w:spacing w:line="360" w:lineRule="auto"/>
        <w:jc w:val="left"/>
        <w:rPr>
          <w:rFonts w:hint="eastAsia" w:ascii="宋体" w:hAnsi="宋体" w:eastAsia="宋体"/>
          <w:sz w:val="28"/>
          <w:szCs w:val="28"/>
          <w:u w:val="none"/>
          <w:lang w:val="en-US" w:eastAsia="zh-CN"/>
        </w:rPr>
      </w:pPr>
    </w:p>
    <w:p w14:paraId="228D4976">
      <w:pPr>
        <w:spacing w:line="360" w:lineRule="auto"/>
        <w:jc w:val="left"/>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附表3：衬衣</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588"/>
        <w:gridCol w:w="612"/>
        <w:gridCol w:w="4814"/>
        <w:gridCol w:w="3245"/>
      </w:tblGrid>
      <w:tr w14:paraId="4D94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B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8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C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2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A057">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4556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7682E">
            <w:pPr>
              <w:jc w:val="center"/>
              <w:rPr>
                <w:rFonts w:hint="eastAsia" w:ascii="宋体" w:hAnsi="宋体" w:eastAsia="宋体" w:cs="宋体"/>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B07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衬衣</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F53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3.1.1精梳涤棉混纺平纹布，颜色白色，棉/涤： 35/65</w:t>
            </w:r>
          </w:p>
          <w:p w14:paraId="129576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3.1.2全件缝制， 100%涤纶11.8tex X 3</w:t>
            </w:r>
          </w:p>
          <w:p w14:paraId="1CCD21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3.1.3白色</w:t>
            </w:r>
          </w:p>
        </w:tc>
        <w:tc>
          <w:tcPr>
            <w:tcW w:w="3245" w:type="dxa"/>
            <w:tcBorders>
              <w:top w:val="single" w:color="000000" w:sz="4" w:space="0"/>
              <w:left w:val="single" w:color="000000" w:sz="4" w:space="0"/>
              <w:right w:val="single" w:color="000000" w:sz="4" w:space="0"/>
            </w:tcBorders>
            <w:shd w:val="clear" w:color="auto" w:fill="auto"/>
            <w:vAlign w:val="center"/>
          </w:tcPr>
          <w:p w14:paraId="5DD6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146685</wp:posOffset>
                  </wp:positionH>
                  <wp:positionV relativeFrom="paragraph">
                    <wp:posOffset>-43815</wp:posOffset>
                  </wp:positionV>
                  <wp:extent cx="1680210" cy="1581785"/>
                  <wp:effectExtent l="0" t="0" r="15240" b="18415"/>
                  <wp:wrapNone/>
                  <wp:docPr id="16" name="ID_73B6D36C29C24CFCAB138A1156F365B8"/>
                  <wp:cNvGraphicFramePr/>
                  <a:graphic xmlns:a="http://schemas.openxmlformats.org/drawingml/2006/main">
                    <a:graphicData uri="http://schemas.openxmlformats.org/drawingml/2006/picture">
                      <pic:pic xmlns:pic="http://schemas.openxmlformats.org/drawingml/2006/picture">
                        <pic:nvPicPr>
                          <pic:cNvPr id="16" name="ID_73B6D36C29C24CFCAB138A1156F365B8"/>
                          <pic:cNvPicPr/>
                        </pic:nvPicPr>
                        <pic:blipFill>
                          <a:blip r:embed="rId7"/>
                          <a:stretch>
                            <a:fillRect/>
                          </a:stretch>
                        </pic:blipFill>
                        <pic:spPr>
                          <a:xfrm>
                            <a:off x="0" y="0"/>
                            <a:ext cx="1680210" cy="1581785"/>
                          </a:xfrm>
                          <a:prstGeom prst="rect">
                            <a:avLst/>
                          </a:prstGeom>
                          <a:noFill/>
                          <a:ln>
                            <a:noFill/>
                          </a:ln>
                        </pic:spPr>
                      </pic:pic>
                    </a:graphicData>
                  </a:graphic>
                </wp:anchor>
              </w:drawing>
            </w:r>
          </w:p>
        </w:tc>
      </w:tr>
    </w:tbl>
    <w:p w14:paraId="044A78D2">
      <w:pPr>
        <w:spacing w:line="360" w:lineRule="auto"/>
        <w:jc w:val="left"/>
        <w:rPr>
          <w:rFonts w:hint="eastAsia" w:ascii="宋体" w:hAnsi="宋体" w:eastAsia="宋体"/>
          <w:sz w:val="32"/>
          <w:szCs w:val="32"/>
          <w:u w:val="none"/>
          <w:lang w:val="en-US" w:eastAsia="zh-CN"/>
        </w:rPr>
      </w:pPr>
      <w:r>
        <w:rPr>
          <w:rFonts w:hint="eastAsia" w:ascii="宋体" w:hAnsi="宋体" w:eastAsia="宋体"/>
          <w:sz w:val="28"/>
          <w:szCs w:val="28"/>
          <w:u w:val="none"/>
          <w:lang w:val="en-US" w:eastAsia="zh-CN"/>
        </w:rPr>
        <w:t>附表4：夏季裤子</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558"/>
        <w:gridCol w:w="642"/>
        <w:gridCol w:w="4814"/>
        <w:gridCol w:w="3245"/>
      </w:tblGrid>
      <w:tr w14:paraId="3216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40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8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2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9E4E6">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5CA3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24FD">
            <w:pPr>
              <w:jc w:val="center"/>
              <w:rPr>
                <w:rFonts w:hint="eastAsia" w:ascii="宋体" w:hAnsi="宋体" w:eastAsia="宋体" w:cs="宋体"/>
                <w:i w:val="0"/>
                <w:iCs w:val="0"/>
                <w:color w:val="000000"/>
                <w:sz w:val="18"/>
                <w:szCs w:val="18"/>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8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1D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4.1.1要求采用塔丝隆牛津布面料，成份为100%锦纶短纤维；面料技术要求同冬装上衣</w:t>
            </w:r>
          </w:p>
        </w:tc>
        <w:tc>
          <w:tcPr>
            <w:tcW w:w="3245" w:type="dxa"/>
            <w:vMerge w:val="restart"/>
            <w:tcBorders>
              <w:top w:val="single" w:color="000000" w:sz="4" w:space="0"/>
              <w:left w:val="single" w:color="000000" w:sz="4" w:space="0"/>
              <w:right w:val="single" w:color="000000" w:sz="4" w:space="0"/>
            </w:tcBorders>
            <w:shd w:val="clear" w:color="auto" w:fill="auto"/>
            <w:vAlign w:val="center"/>
          </w:tcPr>
          <w:p w14:paraId="0797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190500</wp:posOffset>
                  </wp:positionH>
                  <wp:positionV relativeFrom="paragraph">
                    <wp:posOffset>18415</wp:posOffset>
                  </wp:positionV>
                  <wp:extent cx="1412240" cy="1083945"/>
                  <wp:effectExtent l="0" t="0" r="16510" b="1905"/>
                  <wp:wrapNone/>
                  <wp:docPr id="28" name="ID_B5D6AD5704044908AD1F59E7A5DB92E0_SpCnt_1"/>
                  <wp:cNvGraphicFramePr/>
                  <a:graphic xmlns:a="http://schemas.openxmlformats.org/drawingml/2006/main">
                    <a:graphicData uri="http://schemas.openxmlformats.org/drawingml/2006/picture">
                      <pic:pic xmlns:pic="http://schemas.openxmlformats.org/drawingml/2006/picture">
                        <pic:nvPicPr>
                          <pic:cNvPr id="28" name="ID_B5D6AD5704044908AD1F59E7A5DB92E0_SpCnt_1"/>
                          <pic:cNvPicPr/>
                        </pic:nvPicPr>
                        <pic:blipFill>
                          <a:blip r:embed="rId8"/>
                          <a:stretch>
                            <a:fillRect/>
                          </a:stretch>
                        </pic:blipFill>
                        <pic:spPr>
                          <a:xfrm>
                            <a:off x="0" y="0"/>
                            <a:ext cx="1412240" cy="1083945"/>
                          </a:xfrm>
                          <a:prstGeom prst="rect">
                            <a:avLst/>
                          </a:prstGeom>
                          <a:noFill/>
                          <a:ln>
                            <a:noFill/>
                          </a:ln>
                        </pic:spPr>
                      </pic:pic>
                    </a:graphicData>
                  </a:graphic>
                </wp:anchor>
              </w:drawing>
            </w:r>
          </w:p>
        </w:tc>
      </w:tr>
      <w:tr w14:paraId="62A6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22C1">
            <w:pPr>
              <w:jc w:val="center"/>
              <w:rPr>
                <w:rFonts w:hint="eastAsia" w:ascii="宋体" w:hAnsi="宋体" w:eastAsia="宋体" w:cs="宋体"/>
                <w:i w:val="0"/>
                <w:iCs w:val="0"/>
                <w:color w:val="000000"/>
                <w:sz w:val="18"/>
                <w:szCs w:val="18"/>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74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7A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颜色</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A6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4.2.1颜色要求全部为黑色/藏青色</w:t>
            </w:r>
          </w:p>
        </w:tc>
        <w:tc>
          <w:tcPr>
            <w:tcW w:w="3245" w:type="dxa"/>
            <w:vMerge w:val="continue"/>
            <w:tcBorders>
              <w:left w:val="single" w:color="000000" w:sz="4" w:space="0"/>
              <w:right w:val="single" w:color="000000" w:sz="4" w:space="0"/>
            </w:tcBorders>
            <w:shd w:val="clear" w:color="auto" w:fill="auto"/>
            <w:vAlign w:val="center"/>
          </w:tcPr>
          <w:p w14:paraId="6BC27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7E83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4CBA0">
            <w:pPr>
              <w:jc w:val="center"/>
              <w:rPr>
                <w:rFonts w:hint="eastAsia" w:ascii="宋体" w:hAnsi="宋体" w:eastAsia="宋体" w:cs="宋体"/>
                <w:i w:val="0"/>
                <w:iCs w:val="0"/>
                <w:color w:val="000000"/>
                <w:sz w:val="18"/>
                <w:szCs w:val="18"/>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DC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F83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款式</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31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4.3.1裤腿有突出口袋，方便野外工作使用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4.3.2裤角有收紧调节，方便穿着；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4.3.3裤子口袋有拉链，内部物品不易滑出</w:t>
            </w:r>
          </w:p>
        </w:tc>
        <w:tc>
          <w:tcPr>
            <w:tcW w:w="3245" w:type="dxa"/>
            <w:vMerge w:val="continue"/>
            <w:tcBorders>
              <w:left w:val="single" w:color="000000" w:sz="4" w:space="0"/>
              <w:bottom w:val="single" w:color="000000" w:sz="4" w:space="0"/>
              <w:right w:val="single" w:color="000000" w:sz="4" w:space="0"/>
            </w:tcBorders>
            <w:shd w:val="clear" w:color="auto" w:fill="auto"/>
            <w:vAlign w:val="center"/>
          </w:tcPr>
          <w:p w14:paraId="1B25F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bl>
    <w:p w14:paraId="13FAF602">
      <w:pPr>
        <w:spacing w:line="360" w:lineRule="auto"/>
        <w:jc w:val="left"/>
        <w:rPr>
          <w:rFonts w:hint="eastAsia" w:ascii="宋体" w:hAnsi="宋体" w:eastAsia="宋体"/>
          <w:sz w:val="28"/>
          <w:szCs w:val="28"/>
          <w:u w:val="none"/>
          <w:lang w:val="en-US" w:eastAsia="zh-CN"/>
        </w:rPr>
      </w:pPr>
      <w:r>
        <w:rPr>
          <w:rFonts w:hint="eastAsia" w:ascii="宋体" w:hAnsi="宋体" w:eastAsia="宋体"/>
          <w:sz w:val="28"/>
          <w:szCs w:val="28"/>
          <w:u w:val="none"/>
          <w:lang w:val="en-US" w:eastAsia="zh-CN"/>
        </w:rPr>
        <w:t>附表5：圆领短袖</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588"/>
        <w:gridCol w:w="612"/>
        <w:gridCol w:w="4814"/>
        <w:gridCol w:w="3245"/>
      </w:tblGrid>
      <w:tr w14:paraId="15DF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27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7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9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FD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0608">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4D7A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B3BC">
            <w:pPr>
              <w:jc w:val="center"/>
              <w:rPr>
                <w:rFonts w:hint="eastAsia" w:ascii="宋体" w:hAnsi="宋体" w:eastAsia="宋体" w:cs="宋体"/>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152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E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5.1.1白色圆领短袖</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2019300" cy="2295525"/>
                  <wp:effectExtent l="0" t="0" r="0" b="9525"/>
                  <wp:docPr id="4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IMG_256"/>
                          <pic:cNvPicPr>
                            <a:picLocks noChangeAspect="1"/>
                          </pic:cNvPicPr>
                        </pic:nvPicPr>
                        <pic:blipFill>
                          <a:blip r:embed="rId9"/>
                          <a:stretch>
                            <a:fillRect/>
                          </a:stretch>
                        </pic:blipFill>
                        <pic:spPr>
                          <a:xfrm>
                            <a:off x="0" y="0"/>
                            <a:ext cx="2019300" cy="2295525"/>
                          </a:xfrm>
                          <a:prstGeom prst="rect">
                            <a:avLst/>
                          </a:prstGeom>
                          <a:noFill/>
                          <a:ln w="9525">
                            <a:noFill/>
                          </a:ln>
                        </pic:spPr>
                      </pic:pic>
                    </a:graphicData>
                  </a:graphic>
                </wp:inline>
              </w:drawing>
            </w:r>
          </w:p>
        </w:tc>
      </w:tr>
    </w:tbl>
    <w:p w14:paraId="5E5FC56F">
      <w:pPr>
        <w:spacing w:line="360" w:lineRule="auto"/>
        <w:jc w:val="left"/>
        <w:rPr>
          <w:rFonts w:hint="eastAsia" w:ascii="宋体" w:hAnsi="宋体" w:eastAsia="宋体"/>
          <w:sz w:val="28"/>
          <w:szCs w:val="28"/>
          <w:u w:val="none"/>
          <w:lang w:val="en-US" w:eastAsia="zh-CN"/>
        </w:rPr>
      </w:pPr>
    </w:p>
    <w:p w14:paraId="4A7CA926">
      <w:pPr>
        <w:spacing w:line="360" w:lineRule="auto"/>
        <w:jc w:val="left"/>
        <w:rPr>
          <w:rFonts w:hint="eastAsia" w:ascii="宋体" w:hAnsi="宋体" w:eastAsia="宋体"/>
          <w:sz w:val="28"/>
          <w:szCs w:val="28"/>
          <w:u w:val="none"/>
          <w:lang w:val="en-US" w:eastAsia="zh-CN"/>
        </w:rPr>
      </w:pPr>
    </w:p>
    <w:p w14:paraId="28A24B45">
      <w:pPr>
        <w:spacing w:line="360" w:lineRule="auto"/>
        <w:jc w:val="left"/>
        <w:rPr>
          <w:rFonts w:hint="eastAsia" w:ascii="宋体" w:hAnsi="宋体" w:eastAsia="宋体"/>
          <w:sz w:val="28"/>
          <w:szCs w:val="28"/>
          <w:u w:val="none"/>
          <w:lang w:val="en-US" w:eastAsia="zh-CN"/>
        </w:rPr>
      </w:pPr>
      <w:r>
        <w:rPr>
          <w:rFonts w:hint="eastAsia" w:ascii="宋体" w:hAnsi="宋体" w:eastAsia="宋体"/>
          <w:sz w:val="28"/>
          <w:szCs w:val="28"/>
          <w:u w:val="none"/>
          <w:lang w:val="en-US" w:eastAsia="zh-CN"/>
        </w:rPr>
        <w:t>附表6：马甲</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603"/>
        <w:gridCol w:w="675"/>
        <w:gridCol w:w="4736"/>
        <w:gridCol w:w="3245"/>
      </w:tblGrid>
      <w:tr w14:paraId="4B6D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A7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B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D3FA3">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7B40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3118">
            <w:pPr>
              <w:jc w:val="center"/>
              <w:rPr>
                <w:rFonts w:hint="eastAsia" w:ascii="宋体" w:hAnsi="宋体" w:eastAsia="宋体" w:cs="宋体"/>
                <w:i w:val="0"/>
                <w:iCs w:val="0"/>
                <w:color w:val="000000"/>
                <w:sz w:val="18"/>
                <w:szCs w:val="18"/>
                <w:u w:val="none"/>
                <w:lang w:val="en-US" w:eastAsia="zh-CN"/>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DC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50E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款式</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11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参照《国家卫生应急队伍标识》关于服装要求，该样服的色调搭配和布料材质符合《中国卫生应急服装技术规范（试行）》要求。</w:t>
            </w:r>
          </w:p>
        </w:tc>
        <w:tc>
          <w:tcPr>
            <w:tcW w:w="3245" w:type="dxa"/>
            <w:vMerge w:val="restart"/>
            <w:tcBorders>
              <w:top w:val="single" w:color="000000" w:sz="4" w:space="0"/>
              <w:left w:val="single" w:color="000000" w:sz="4" w:space="0"/>
              <w:right w:val="single" w:color="000000" w:sz="4" w:space="0"/>
            </w:tcBorders>
            <w:shd w:val="clear" w:color="auto" w:fill="auto"/>
            <w:vAlign w:val="center"/>
          </w:tcPr>
          <w:p w14:paraId="7FCB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126365</wp:posOffset>
                  </wp:positionH>
                  <wp:positionV relativeFrom="paragraph">
                    <wp:posOffset>2160905</wp:posOffset>
                  </wp:positionV>
                  <wp:extent cx="1787525" cy="1571625"/>
                  <wp:effectExtent l="0" t="0" r="3175" b="9525"/>
                  <wp:wrapNone/>
                  <wp:docPr id="52" name="ID_019DC07CBF3E4DA983D7C3489AA277CB"/>
                  <wp:cNvGraphicFramePr/>
                  <a:graphic xmlns:a="http://schemas.openxmlformats.org/drawingml/2006/main">
                    <a:graphicData uri="http://schemas.openxmlformats.org/drawingml/2006/picture">
                      <pic:pic xmlns:pic="http://schemas.openxmlformats.org/drawingml/2006/picture">
                        <pic:nvPicPr>
                          <pic:cNvPr id="52" name="ID_019DC07CBF3E4DA983D7C3489AA277CB"/>
                          <pic:cNvPicPr/>
                        </pic:nvPicPr>
                        <pic:blipFill>
                          <a:blip r:embed="rId10"/>
                          <a:stretch>
                            <a:fillRect/>
                          </a:stretch>
                        </pic:blipFill>
                        <pic:spPr>
                          <a:xfrm>
                            <a:off x="0" y="0"/>
                            <a:ext cx="1787525" cy="1571625"/>
                          </a:xfrm>
                          <a:prstGeom prst="rect">
                            <a:avLst/>
                          </a:prstGeom>
                          <a:noFill/>
                          <a:ln>
                            <a:noFill/>
                          </a:ln>
                        </pic:spPr>
                      </pic:pic>
                    </a:graphicData>
                  </a:graphic>
                </wp:anchor>
              </w:drawing>
            </w:r>
          </w:p>
        </w:tc>
      </w:tr>
      <w:tr w14:paraId="24C8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5D509">
            <w:pPr>
              <w:jc w:val="center"/>
              <w:rPr>
                <w:rFonts w:hint="eastAsia" w:ascii="宋体" w:hAnsi="宋体" w:eastAsia="宋体" w:cs="宋体"/>
                <w:i w:val="0"/>
                <w:iCs w:val="0"/>
                <w:color w:val="000000"/>
                <w:sz w:val="18"/>
                <w:szCs w:val="18"/>
                <w:u w:val="none"/>
                <w:lang w:val="en-US" w:eastAsia="zh-CN"/>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D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DC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面料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9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采用透气面料， 颜色为哈佛红/藏青色，表面处理，背面复合高透湿PTFE膜，静水压≥130kPa，透湿量≥13000g/(m2..24h），表面抗湿性≥4级。</w:t>
            </w:r>
          </w:p>
        </w:tc>
        <w:tc>
          <w:tcPr>
            <w:tcW w:w="3245" w:type="dxa"/>
            <w:vMerge w:val="continue"/>
            <w:tcBorders>
              <w:left w:val="single" w:color="000000" w:sz="4" w:space="0"/>
              <w:right w:val="single" w:color="000000" w:sz="4" w:space="0"/>
            </w:tcBorders>
            <w:shd w:val="clear" w:color="auto" w:fill="auto"/>
            <w:vAlign w:val="center"/>
          </w:tcPr>
          <w:p w14:paraId="54ADD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2A3C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E2C79">
            <w:pPr>
              <w:jc w:val="center"/>
              <w:rPr>
                <w:rFonts w:hint="eastAsia" w:ascii="宋体" w:hAnsi="宋体" w:eastAsia="宋体" w:cs="宋体"/>
                <w:i w:val="0"/>
                <w:iCs w:val="0"/>
                <w:color w:val="000000"/>
                <w:sz w:val="18"/>
                <w:szCs w:val="18"/>
                <w:u w:val="none"/>
                <w:lang w:val="en-US" w:eastAsia="zh-CN"/>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F2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6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里料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3A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 210T 单面涂覆涤丝绸；涤纶长丝绸；背单面喷涂聚甲基丙烯酸酯，克重 ≥75gm/㎡。</w:t>
            </w:r>
          </w:p>
        </w:tc>
        <w:tc>
          <w:tcPr>
            <w:tcW w:w="3245" w:type="dxa"/>
            <w:vMerge w:val="continue"/>
            <w:tcBorders>
              <w:left w:val="single" w:color="000000" w:sz="4" w:space="0"/>
              <w:right w:val="single" w:color="000000" w:sz="4" w:space="0"/>
            </w:tcBorders>
            <w:shd w:val="clear" w:color="auto" w:fill="auto"/>
            <w:vAlign w:val="center"/>
          </w:tcPr>
          <w:p w14:paraId="4101C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69E7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5C2A">
            <w:pPr>
              <w:jc w:val="center"/>
              <w:rPr>
                <w:rFonts w:hint="eastAsia" w:ascii="宋体" w:hAnsi="宋体" w:eastAsia="宋体" w:cs="宋体"/>
                <w:i w:val="0"/>
                <w:iCs w:val="0"/>
                <w:color w:val="000000"/>
                <w:sz w:val="18"/>
                <w:szCs w:val="18"/>
                <w:u w:val="none"/>
                <w:lang w:val="en-US" w:eastAsia="zh-CN"/>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0C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F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图案</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左胸上部位置标识为“中国卫生（竖向标准组合）”图案，背部标识为 3M 视觉丽热转移反光膜制成的银色反光字（中国卫生）。</w:t>
            </w:r>
          </w:p>
        </w:tc>
        <w:tc>
          <w:tcPr>
            <w:tcW w:w="3245" w:type="dxa"/>
            <w:vMerge w:val="continue"/>
            <w:tcBorders>
              <w:left w:val="single" w:color="000000" w:sz="4" w:space="0"/>
              <w:right w:val="single" w:color="000000" w:sz="4" w:space="0"/>
            </w:tcBorders>
            <w:shd w:val="clear" w:color="auto" w:fill="auto"/>
            <w:vAlign w:val="center"/>
          </w:tcPr>
          <w:p w14:paraId="26805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r w14:paraId="6880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26C28">
            <w:pPr>
              <w:jc w:val="center"/>
              <w:rPr>
                <w:rFonts w:hint="eastAsia" w:ascii="宋体" w:hAnsi="宋体" w:eastAsia="宋体" w:cs="宋体"/>
                <w:i w:val="0"/>
                <w:iCs w:val="0"/>
                <w:color w:val="000000"/>
                <w:sz w:val="18"/>
                <w:szCs w:val="18"/>
                <w:u w:val="none"/>
                <w:lang w:val="en-US" w:eastAsia="zh-CN"/>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4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95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3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6.5.1.马甲肩部.腰部.背部设计有反光带，反光材料的反光性符合 《GB20653-2006 职业用高可视警示服》3 级反射系数要求。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6.5.2.缝纫线：全件缝制，100%涤纶11.8tex X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6.5.3.尼龙拉链：背袋口5#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6.5.4.注塑拉链：前中8#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6.5.5.注塑扣：侧开活动，2.5cm内圈</w:t>
            </w:r>
          </w:p>
        </w:tc>
        <w:tc>
          <w:tcPr>
            <w:tcW w:w="3245" w:type="dxa"/>
            <w:vMerge w:val="continue"/>
            <w:tcBorders>
              <w:left w:val="single" w:color="000000" w:sz="4" w:space="0"/>
              <w:bottom w:val="single" w:color="000000" w:sz="4" w:space="0"/>
              <w:right w:val="single" w:color="000000" w:sz="4" w:space="0"/>
            </w:tcBorders>
            <w:shd w:val="clear" w:color="auto" w:fill="auto"/>
            <w:vAlign w:val="center"/>
          </w:tcPr>
          <w:p w14:paraId="528C2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bl>
    <w:p w14:paraId="69C5B7EF">
      <w:pPr>
        <w:spacing w:line="360" w:lineRule="auto"/>
        <w:jc w:val="left"/>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附表7：帽子</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558"/>
        <w:gridCol w:w="642"/>
        <w:gridCol w:w="4814"/>
        <w:gridCol w:w="3245"/>
      </w:tblGrid>
      <w:tr w14:paraId="60E3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2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C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A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4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4BC69">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67A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5C25">
            <w:pPr>
              <w:jc w:val="center"/>
              <w:rPr>
                <w:rFonts w:hint="eastAsia" w:ascii="宋体" w:hAnsi="宋体" w:eastAsia="宋体" w:cs="宋体"/>
                <w:i w:val="0"/>
                <w:iCs w:val="0"/>
                <w:color w:val="000000"/>
                <w:sz w:val="18"/>
                <w:szCs w:val="18"/>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9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7.1.1.符合卫生部2011年第126号文的规定设计符合《国家卫生应急队伍标识（试行）》要求。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7.1.2.帽面：高支仿毛， 100%涤纶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7.1.3.纯棉衬： 作里衬， 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7.1.4.印刷标签：按标样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7.1.5.帽檐：聚酯板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7.1.6.缝制：涤纶线，GB/T 6836-1997，11.8tex×3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7.1.7.正面中央位置标识为“卫生系统”统一形象标识</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374650</wp:posOffset>
                  </wp:positionH>
                  <wp:positionV relativeFrom="paragraph">
                    <wp:posOffset>186055</wp:posOffset>
                  </wp:positionV>
                  <wp:extent cx="1265555" cy="923925"/>
                  <wp:effectExtent l="0" t="0" r="10795" b="9525"/>
                  <wp:wrapNone/>
                  <wp:docPr id="64" name="ID_161BA5C6BDAA4F3FA74069F00E15A826"/>
                  <wp:cNvGraphicFramePr/>
                  <a:graphic xmlns:a="http://schemas.openxmlformats.org/drawingml/2006/main">
                    <a:graphicData uri="http://schemas.openxmlformats.org/drawingml/2006/picture">
                      <pic:pic xmlns:pic="http://schemas.openxmlformats.org/drawingml/2006/picture">
                        <pic:nvPicPr>
                          <pic:cNvPr id="64" name="ID_161BA5C6BDAA4F3FA74069F00E15A826"/>
                          <pic:cNvPicPr/>
                        </pic:nvPicPr>
                        <pic:blipFill>
                          <a:blip r:embed="rId11"/>
                          <a:stretch>
                            <a:fillRect/>
                          </a:stretch>
                        </pic:blipFill>
                        <pic:spPr>
                          <a:xfrm>
                            <a:off x="0" y="0"/>
                            <a:ext cx="1265555" cy="923925"/>
                          </a:xfrm>
                          <a:prstGeom prst="rect">
                            <a:avLst/>
                          </a:prstGeom>
                          <a:noFill/>
                          <a:ln>
                            <a:noFill/>
                          </a:ln>
                        </pic:spPr>
                      </pic:pic>
                    </a:graphicData>
                  </a:graphic>
                </wp:anchor>
              </w:drawing>
            </w:r>
          </w:p>
        </w:tc>
      </w:tr>
    </w:tbl>
    <w:p w14:paraId="761F24C2">
      <w:pPr>
        <w:spacing w:line="360" w:lineRule="auto"/>
        <w:jc w:val="left"/>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附表8：靴子</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578"/>
        <w:gridCol w:w="709"/>
        <w:gridCol w:w="4814"/>
        <w:gridCol w:w="3245"/>
      </w:tblGrid>
      <w:tr w14:paraId="669F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2B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3D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C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EA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1DA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1320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004E0">
            <w:pPr>
              <w:jc w:val="center"/>
              <w:rPr>
                <w:rFonts w:hint="default" w:ascii="宋体" w:hAnsi="宋体" w:eastAsia="宋体" w:cs="宋体"/>
                <w:i w:val="0"/>
                <w:iCs w:val="0"/>
                <w:color w:val="000000"/>
                <w:sz w:val="18"/>
                <w:szCs w:val="18"/>
                <w:u w:val="none"/>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60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材质</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E55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w:t>
            </w:r>
          </w:p>
        </w:tc>
        <w:tc>
          <w:tcPr>
            <w:tcW w:w="3245" w:type="dxa"/>
            <w:vMerge w:val="restart"/>
            <w:tcBorders>
              <w:top w:val="single" w:color="000000" w:sz="4" w:space="0"/>
              <w:left w:val="single" w:color="000000" w:sz="4" w:space="0"/>
              <w:right w:val="single" w:color="000000" w:sz="4" w:space="0"/>
            </w:tcBorders>
            <w:shd w:val="clear" w:color="auto" w:fill="FFFFFF"/>
            <w:noWrap/>
            <w:vAlign w:val="center"/>
          </w:tcPr>
          <w:p w14:paraId="289E7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5408" behindDoc="0" locked="0" layoutInCell="1" allowOverlap="1">
                  <wp:simplePos x="0" y="0"/>
                  <wp:positionH relativeFrom="column">
                    <wp:posOffset>166370</wp:posOffset>
                  </wp:positionH>
                  <wp:positionV relativeFrom="paragraph">
                    <wp:posOffset>45085</wp:posOffset>
                  </wp:positionV>
                  <wp:extent cx="1602740" cy="1012825"/>
                  <wp:effectExtent l="0" t="0" r="16510" b="15875"/>
                  <wp:wrapNone/>
                  <wp:docPr id="76" name="ID_7DC04524686B47B4B6E72B133CD2BCEE"/>
                  <wp:cNvGraphicFramePr/>
                  <a:graphic xmlns:a="http://schemas.openxmlformats.org/drawingml/2006/main">
                    <a:graphicData uri="http://schemas.openxmlformats.org/drawingml/2006/picture">
                      <pic:pic xmlns:pic="http://schemas.openxmlformats.org/drawingml/2006/picture">
                        <pic:nvPicPr>
                          <pic:cNvPr id="76" name="ID_7DC04524686B47B4B6E72B133CD2BCEE"/>
                          <pic:cNvPicPr/>
                        </pic:nvPicPr>
                        <pic:blipFill>
                          <a:blip r:embed="rId12"/>
                          <a:stretch>
                            <a:fillRect/>
                          </a:stretch>
                        </pic:blipFill>
                        <pic:spPr>
                          <a:xfrm>
                            <a:off x="0" y="0"/>
                            <a:ext cx="1602740" cy="1012825"/>
                          </a:xfrm>
                          <a:prstGeom prst="rect">
                            <a:avLst/>
                          </a:prstGeom>
                          <a:noFill/>
                          <a:ln>
                            <a:noFill/>
                          </a:ln>
                        </pic:spPr>
                      </pic:pic>
                    </a:graphicData>
                  </a:graphic>
                </wp:anchor>
              </w:drawing>
            </w:r>
          </w:p>
        </w:tc>
      </w:tr>
      <w:tr w14:paraId="0F37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97D4C">
            <w:pPr>
              <w:jc w:val="center"/>
              <w:rPr>
                <w:rFonts w:hint="default" w:ascii="宋体" w:hAnsi="宋体" w:eastAsia="宋体" w:cs="宋体"/>
                <w:i w:val="0"/>
                <w:iCs w:val="0"/>
                <w:color w:val="000000"/>
                <w:sz w:val="18"/>
                <w:szCs w:val="18"/>
                <w:u w:val="none"/>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FB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9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尺码</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94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38-44,46</w:t>
            </w:r>
          </w:p>
        </w:tc>
        <w:tc>
          <w:tcPr>
            <w:tcW w:w="3245" w:type="dxa"/>
            <w:vMerge w:val="continue"/>
            <w:tcBorders>
              <w:left w:val="single" w:color="000000" w:sz="4" w:space="0"/>
              <w:right w:val="single" w:color="000000" w:sz="4" w:space="0"/>
            </w:tcBorders>
            <w:shd w:val="clear" w:color="auto" w:fill="FFFFFF"/>
            <w:noWrap/>
            <w:vAlign w:val="center"/>
          </w:tcPr>
          <w:p w14:paraId="1989F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r w14:paraId="0469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7D43">
            <w:pPr>
              <w:jc w:val="center"/>
              <w:rPr>
                <w:rFonts w:hint="default" w:ascii="宋体" w:hAnsi="宋体" w:eastAsia="宋体" w:cs="宋体"/>
                <w:i w:val="0"/>
                <w:iCs w:val="0"/>
                <w:color w:val="000000"/>
                <w:sz w:val="18"/>
                <w:szCs w:val="18"/>
                <w:u w:val="none"/>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E11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3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产品特点</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E2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优质牛皮，耐磨橡胶大底，系带设计＋金属鞋扣，舒适透气内里，固特异线缝，亲肤舒适鞋垫，透气排汗，师鞋内空间干爽舒适，防撞鞋头设计，鞋头厚实。</w:t>
            </w:r>
          </w:p>
        </w:tc>
        <w:tc>
          <w:tcPr>
            <w:tcW w:w="3245" w:type="dxa"/>
            <w:vMerge w:val="continue"/>
            <w:tcBorders>
              <w:left w:val="single" w:color="000000" w:sz="4" w:space="0"/>
              <w:right w:val="single" w:color="000000" w:sz="4" w:space="0"/>
            </w:tcBorders>
            <w:shd w:val="clear" w:color="auto" w:fill="FFFFFF"/>
            <w:noWrap/>
            <w:vAlign w:val="center"/>
          </w:tcPr>
          <w:p w14:paraId="761F3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r w14:paraId="428B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0BC35">
            <w:pPr>
              <w:jc w:val="center"/>
              <w:rPr>
                <w:rFonts w:hint="default" w:ascii="宋体" w:hAnsi="宋体" w:eastAsia="宋体" w:cs="宋体"/>
                <w:i w:val="0"/>
                <w:iCs w:val="0"/>
                <w:color w:val="000000"/>
                <w:sz w:val="18"/>
                <w:szCs w:val="18"/>
                <w:u w:val="none"/>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5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9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3FA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耐磨、防滑</w:t>
            </w:r>
          </w:p>
        </w:tc>
        <w:tc>
          <w:tcPr>
            <w:tcW w:w="3245" w:type="dxa"/>
            <w:vMerge w:val="continue"/>
            <w:tcBorders>
              <w:left w:val="single" w:color="000000" w:sz="4" w:space="0"/>
              <w:bottom w:val="single" w:color="000000" w:sz="4" w:space="0"/>
              <w:right w:val="single" w:color="000000" w:sz="4" w:space="0"/>
            </w:tcBorders>
            <w:shd w:val="clear" w:color="auto" w:fill="FFFFFF"/>
            <w:noWrap/>
            <w:vAlign w:val="center"/>
          </w:tcPr>
          <w:p w14:paraId="3A54F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bl>
    <w:p w14:paraId="10BE243F">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附表9：安全帽</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525"/>
        <w:gridCol w:w="762"/>
        <w:gridCol w:w="4814"/>
        <w:gridCol w:w="3245"/>
      </w:tblGrid>
      <w:tr w14:paraId="1823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48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3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4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8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BC4A">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5749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E8319">
            <w:pPr>
              <w:jc w:val="center"/>
              <w:rPr>
                <w:rFonts w:hint="eastAsia" w:ascii="宋体" w:hAnsi="宋体" w:eastAsia="宋体" w:cs="宋体"/>
                <w:i w:val="0"/>
                <w:iCs w:val="0"/>
                <w:color w:val="000000"/>
                <w:sz w:val="18"/>
                <w:szCs w:val="18"/>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2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97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尺寸</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A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30x25x20cm</w:t>
            </w:r>
          </w:p>
        </w:tc>
        <w:tc>
          <w:tcPr>
            <w:tcW w:w="3245" w:type="dxa"/>
            <w:vMerge w:val="restart"/>
            <w:tcBorders>
              <w:top w:val="single" w:color="000000" w:sz="4" w:space="0"/>
              <w:left w:val="single" w:color="000000" w:sz="4" w:space="0"/>
              <w:right w:val="single" w:color="000000" w:sz="4" w:space="0"/>
            </w:tcBorders>
            <w:shd w:val="clear" w:color="auto" w:fill="FFFFFF"/>
            <w:noWrap/>
            <w:vAlign w:val="center"/>
          </w:tcPr>
          <w:p w14:paraId="408F3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6432" behindDoc="0" locked="0" layoutInCell="1" allowOverlap="1">
                  <wp:simplePos x="0" y="0"/>
                  <wp:positionH relativeFrom="column">
                    <wp:posOffset>680085</wp:posOffset>
                  </wp:positionH>
                  <wp:positionV relativeFrom="paragraph">
                    <wp:posOffset>126365</wp:posOffset>
                  </wp:positionV>
                  <wp:extent cx="628015" cy="794385"/>
                  <wp:effectExtent l="0" t="0" r="635" b="5715"/>
                  <wp:wrapNone/>
                  <wp:docPr id="88" name="ID_03AA1E8776FD4E47A8CDF7BCFA5B6469"/>
                  <wp:cNvGraphicFramePr/>
                  <a:graphic xmlns:a="http://schemas.openxmlformats.org/drawingml/2006/main">
                    <a:graphicData uri="http://schemas.openxmlformats.org/drawingml/2006/picture">
                      <pic:pic xmlns:pic="http://schemas.openxmlformats.org/drawingml/2006/picture">
                        <pic:nvPicPr>
                          <pic:cNvPr id="88" name="ID_03AA1E8776FD4E47A8CDF7BCFA5B6469"/>
                          <pic:cNvPicPr/>
                        </pic:nvPicPr>
                        <pic:blipFill>
                          <a:blip r:embed="rId13"/>
                          <a:stretch>
                            <a:fillRect/>
                          </a:stretch>
                        </pic:blipFill>
                        <pic:spPr>
                          <a:xfrm>
                            <a:off x="0" y="0"/>
                            <a:ext cx="628015" cy="794385"/>
                          </a:xfrm>
                          <a:prstGeom prst="rect">
                            <a:avLst/>
                          </a:prstGeom>
                          <a:noFill/>
                          <a:ln>
                            <a:noFill/>
                          </a:ln>
                        </pic:spPr>
                      </pic:pic>
                    </a:graphicData>
                  </a:graphic>
                </wp:anchor>
              </w:drawing>
            </w:r>
          </w:p>
        </w:tc>
      </w:tr>
      <w:tr w14:paraId="6D55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273CA">
            <w:pPr>
              <w:jc w:val="center"/>
              <w:rPr>
                <w:rFonts w:hint="eastAsia" w:ascii="宋体" w:hAnsi="宋体" w:eastAsia="宋体" w:cs="宋体"/>
                <w:i w:val="0"/>
                <w:iCs w:val="0"/>
                <w:color w:val="000000"/>
                <w:sz w:val="18"/>
                <w:szCs w:val="18"/>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F1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5A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重量</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E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约400g</w:t>
            </w:r>
          </w:p>
        </w:tc>
        <w:tc>
          <w:tcPr>
            <w:tcW w:w="3245" w:type="dxa"/>
            <w:vMerge w:val="continue"/>
            <w:tcBorders>
              <w:left w:val="single" w:color="000000" w:sz="4" w:space="0"/>
              <w:right w:val="single" w:color="000000" w:sz="4" w:space="0"/>
            </w:tcBorders>
            <w:shd w:val="clear" w:color="auto" w:fill="FFFFFF"/>
            <w:noWrap/>
            <w:vAlign w:val="center"/>
          </w:tcPr>
          <w:p w14:paraId="3F88B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r w14:paraId="38B3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4FEEE">
            <w:pPr>
              <w:jc w:val="center"/>
              <w:rPr>
                <w:rFonts w:hint="eastAsia" w:ascii="宋体" w:hAnsi="宋体" w:eastAsia="宋体" w:cs="宋体"/>
                <w:i w:val="0"/>
                <w:iCs w:val="0"/>
                <w:color w:val="000000"/>
                <w:sz w:val="18"/>
                <w:szCs w:val="18"/>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83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018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材质</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CD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ABS加厚型帽壳，PP＋PE</w:t>
            </w:r>
          </w:p>
        </w:tc>
        <w:tc>
          <w:tcPr>
            <w:tcW w:w="3245" w:type="dxa"/>
            <w:vMerge w:val="continue"/>
            <w:tcBorders>
              <w:left w:val="single" w:color="000000" w:sz="4" w:space="0"/>
              <w:right w:val="single" w:color="000000" w:sz="4" w:space="0"/>
            </w:tcBorders>
            <w:shd w:val="clear" w:color="auto" w:fill="FFFFFF"/>
            <w:noWrap/>
            <w:vAlign w:val="center"/>
          </w:tcPr>
          <w:p w14:paraId="5C26A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r w14:paraId="6935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EDE8">
            <w:pPr>
              <w:jc w:val="center"/>
              <w:rPr>
                <w:rFonts w:hint="eastAsia" w:ascii="宋体" w:hAnsi="宋体" w:eastAsia="宋体" w:cs="宋体"/>
                <w:i w:val="0"/>
                <w:iCs w:val="0"/>
                <w:color w:val="000000"/>
                <w:sz w:val="18"/>
                <w:szCs w:val="18"/>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85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B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特点</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6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多点缓冲，降低伤害；帽间悬空减震；透气款，拒绝闷热。</w:t>
            </w:r>
          </w:p>
        </w:tc>
        <w:tc>
          <w:tcPr>
            <w:tcW w:w="3245" w:type="dxa"/>
            <w:vMerge w:val="continue"/>
            <w:tcBorders>
              <w:left w:val="single" w:color="000000" w:sz="4" w:space="0"/>
              <w:bottom w:val="single" w:color="000000" w:sz="4" w:space="0"/>
              <w:right w:val="single" w:color="000000" w:sz="4" w:space="0"/>
            </w:tcBorders>
            <w:shd w:val="clear" w:color="auto" w:fill="FFFFFF"/>
            <w:noWrap/>
            <w:vAlign w:val="center"/>
          </w:tcPr>
          <w:p w14:paraId="73DB3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bl>
    <w:p w14:paraId="660CC651">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附表10：领带</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645"/>
        <w:gridCol w:w="642"/>
        <w:gridCol w:w="4814"/>
        <w:gridCol w:w="3245"/>
      </w:tblGrid>
      <w:tr w14:paraId="209B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EC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E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65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7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8D09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10E4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28FD1">
            <w:pPr>
              <w:jc w:val="center"/>
              <w:rPr>
                <w:rFonts w:hint="eastAsia" w:ascii="宋体" w:hAnsi="宋体" w:eastAsia="宋体" w:cs="宋体"/>
                <w:i w:val="0"/>
                <w:iCs w:val="0"/>
                <w:color w:val="000000"/>
                <w:sz w:val="18"/>
                <w:szCs w:val="18"/>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3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7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8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10.1.1藏青色</w:t>
            </w:r>
          </w:p>
        </w:tc>
        <w:tc>
          <w:tcPr>
            <w:tcW w:w="3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10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7456" behindDoc="0" locked="0" layoutInCell="1" allowOverlap="1">
                  <wp:simplePos x="0" y="0"/>
                  <wp:positionH relativeFrom="column">
                    <wp:posOffset>571500</wp:posOffset>
                  </wp:positionH>
                  <wp:positionV relativeFrom="paragraph">
                    <wp:posOffset>38735</wp:posOffset>
                  </wp:positionV>
                  <wp:extent cx="790575" cy="659130"/>
                  <wp:effectExtent l="0" t="0" r="9525" b="7620"/>
                  <wp:wrapNone/>
                  <wp:docPr id="100" name="ID_28968DD4B0384FA9BFD6AC8EBDBE9F91"/>
                  <wp:cNvGraphicFramePr/>
                  <a:graphic xmlns:a="http://schemas.openxmlformats.org/drawingml/2006/main">
                    <a:graphicData uri="http://schemas.openxmlformats.org/drawingml/2006/picture">
                      <pic:pic xmlns:pic="http://schemas.openxmlformats.org/drawingml/2006/picture">
                        <pic:nvPicPr>
                          <pic:cNvPr id="100" name="ID_28968DD4B0384FA9BFD6AC8EBDBE9F91"/>
                          <pic:cNvPicPr/>
                        </pic:nvPicPr>
                        <pic:blipFill>
                          <a:blip r:embed="rId14"/>
                          <a:stretch>
                            <a:fillRect/>
                          </a:stretch>
                        </pic:blipFill>
                        <pic:spPr>
                          <a:xfrm>
                            <a:off x="0" y="0"/>
                            <a:ext cx="790575" cy="659130"/>
                          </a:xfrm>
                          <a:prstGeom prst="rect">
                            <a:avLst/>
                          </a:prstGeom>
                          <a:noFill/>
                          <a:ln>
                            <a:noFill/>
                          </a:ln>
                        </pic:spPr>
                      </pic:pic>
                    </a:graphicData>
                  </a:graphic>
                </wp:anchor>
              </w:drawing>
            </w:r>
          </w:p>
        </w:tc>
      </w:tr>
    </w:tbl>
    <w:p w14:paraId="258884C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附表11：臂章</w:t>
      </w:r>
    </w:p>
    <w:tbl>
      <w:tblPr>
        <w:tblStyle w:val="11"/>
        <w:tblW w:w="9954"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720"/>
        <w:gridCol w:w="597"/>
        <w:gridCol w:w="4814"/>
        <w:gridCol w:w="3245"/>
      </w:tblGrid>
      <w:tr w14:paraId="65BB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B9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参数性质</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12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0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基础配置</w:t>
            </w:r>
          </w:p>
        </w:tc>
        <w:tc>
          <w:tcPr>
            <w:tcW w:w="4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68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3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6CC9">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14:paraId="00F4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1A59">
            <w:pPr>
              <w:jc w:val="center"/>
              <w:rPr>
                <w:rFonts w:hint="eastAsia" w:ascii="宋体" w:hAnsi="宋体" w:eastAsia="宋体" w:cs="宋体"/>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1E9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11.1</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45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图案</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0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11.1.1臂章正面中间位置印有“红花白十字”图案 ；图案上面两行文字，第一行是“中国卫生”，第二行是承建单位或队伍所在省份名称，图案下面一行文字说明队伍的处置类别 ( 如“医疗救治”)；两侧设计有环绕的麦穗图案。</w:t>
            </w:r>
          </w:p>
        </w:tc>
        <w:tc>
          <w:tcPr>
            <w:tcW w:w="3245" w:type="dxa"/>
            <w:vMerge w:val="restart"/>
            <w:tcBorders>
              <w:top w:val="single" w:color="000000" w:sz="4" w:space="0"/>
              <w:left w:val="single" w:color="000000" w:sz="4" w:space="0"/>
              <w:right w:val="single" w:color="000000" w:sz="4" w:space="0"/>
            </w:tcBorders>
            <w:shd w:val="clear" w:color="auto" w:fill="auto"/>
            <w:vAlign w:val="center"/>
          </w:tcPr>
          <w:p w14:paraId="1AF98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812800</wp:posOffset>
                  </wp:positionH>
                  <wp:positionV relativeFrom="paragraph">
                    <wp:posOffset>316865</wp:posOffset>
                  </wp:positionV>
                  <wp:extent cx="422275" cy="441960"/>
                  <wp:effectExtent l="0" t="0" r="15875" b="15240"/>
                  <wp:wrapNone/>
                  <wp:docPr id="112" name="ID_4994FC4239614FB6AAB7F923D1E988D1"/>
                  <wp:cNvGraphicFramePr/>
                  <a:graphic xmlns:a="http://schemas.openxmlformats.org/drawingml/2006/main">
                    <a:graphicData uri="http://schemas.openxmlformats.org/drawingml/2006/picture">
                      <pic:pic xmlns:pic="http://schemas.openxmlformats.org/drawingml/2006/picture">
                        <pic:nvPicPr>
                          <pic:cNvPr id="112" name="ID_4994FC4239614FB6AAB7F923D1E988D1"/>
                          <pic:cNvPicPr/>
                        </pic:nvPicPr>
                        <pic:blipFill>
                          <a:blip r:embed="rId15"/>
                          <a:stretch>
                            <a:fillRect/>
                          </a:stretch>
                        </pic:blipFill>
                        <pic:spPr>
                          <a:xfrm>
                            <a:off x="0" y="0"/>
                            <a:ext cx="422275" cy="441960"/>
                          </a:xfrm>
                          <a:prstGeom prst="rect">
                            <a:avLst/>
                          </a:prstGeom>
                          <a:noFill/>
                          <a:ln>
                            <a:noFill/>
                          </a:ln>
                        </pic:spPr>
                      </pic:pic>
                    </a:graphicData>
                  </a:graphic>
                </wp:anchor>
              </w:drawing>
            </w:r>
          </w:p>
        </w:tc>
      </w:tr>
      <w:tr w14:paraId="4BC2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3E58">
            <w:pPr>
              <w:jc w:val="center"/>
              <w:rPr>
                <w:rFonts w:hint="eastAsia" w:ascii="宋体" w:hAnsi="宋体" w:eastAsia="宋体" w:cs="宋体"/>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1A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EB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尺寸</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4C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2.180mm*100mm</w:t>
            </w:r>
          </w:p>
        </w:tc>
        <w:tc>
          <w:tcPr>
            <w:tcW w:w="3245" w:type="dxa"/>
            <w:vMerge w:val="continue"/>
            <w:tcBorders>
              <w:left w:val="single" w:color="000000" w:sz="4" w:space="0"/>
              <w:bottom w:val="single" w:color="000000" w:sz="4" w:space="0"/>
              <w:right w:val="single" w:color="000000" w:sz="4" w:space="0"/>
            </w:tcBorders>
            <w:shd w:val="clear" w:color="auto" w:fill="auto"/>
            <w:vAlign w:val="center"/>
          </w:tcPr>
          <w:p w14:paraId="0EBD6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p>
        </w:tc>
      </w:tr>
    </w:tbl>
    <w:p w14:paraId="3D0AFB45">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w:t>
            </w:r>
            <w:r>
              <w:rPr>
                <w:rFonts w:hint="eastAsia" w:ascii="宋体" w:hAnsi="宋体" w:eastAsia="宋体" w:cs="宋体"/>
                <w:color w:val="auto"/>
                <w:sz w:val="21"/>
                <w:szCs w:val="21"/>
                <w:u w:val="single"/>
                <w:shd w:val="clear" w:color="auto" w:fill="auto"/>
                <w:lang w:val="en-US" w:eastAsia="zh-CN"/>
              </w:rPr>
              <w:t>会计事务所</w:t>
            </w:r>
            <w:r>
              <w:rPr>
                <w:rFonts w:hint="eastAsia" w:ascii="宋体" w:hAnsi="宋体" w:eastAsia="宋体" w:cs="宋体"/>
                <w:color w:val="auto"/>
                <w:sz w:val="21"/>
                <w:szCs w:val="21"/>
                <w:shd w:val="clear" w:color="auto" w:fill="auto"/>
                <w:lang w:val="en-US" w:eastAsia="zh-CN"/>
              </w:rPr>
              <w:t>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 xml:space="preserve">、提供具有良好的商业信誉和健全的财务会计制度的证明材料...........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 xml:space="preserve">、提供依法缴纳税收和社会保障资金的良好记录........................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八</w:t>
      </w:r>
      <w:r>
        <w:rPr>
          <w:rFonts w:ascii="宋体" w:hAnsi="宋体" w:eastAsia="宋体" w:cs="宋体"/>
          <w:b w:val="0"/>
          <w:color w:val="000000"/>
          <w:sz w:val="24"/>
          <w:szCs w:val="24"/>
        </w:rPr>
        <w:t xml:space="preserve">、具有履行合同所必须的设备和专业技术能力的声明.................... </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九</w:t>
      </w:r>
      <w:r>
        <w:rPr>
          <w:rFonts w:ascii="宋体" w:hAnsi="宋体" w:eastAsia="宋体" w:cs="宋体"/>
          <w:b w:val="0"/>
          <w:color w:val="000000"/>
          <w:sz w:val="24"/>
          <w:szCs w:val="24"/>
        </w:rPr>
        <w:t>、参加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一</w:t>
      </w:r>
      <w:r>
        <w:rPr>
          <w:rFonts w:ascii="宋体" w:hAnsi="宋体" w:eastAsia="宋体" w:cs="宋体"/>
          <w:b w:val="0"/>
          <w:color w:val="000000"/>
          <w:sz w:val="24"/>
          <w:szCs w:val="24"/>
        </w:rPr>
        <w:t xml:space="preserve">、技术偏离表....................................................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二</w:t>
      </w:r>
      <w:r>
        <w:rPr>
          <w:rFonts w:ascii="宋体" w:hAnsi="宋体" w:eastAsia="宋体" w:cs="宋体"/>
          <w:b w:val="0"/>
          <w:color w:val="000000"/>
          <w:sz w:val="24"/>
          <w:szCs w:val="24"/>
        </w:rPr>
        <w:t>、售后服务......................................................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eastAsia="zh-CN"/>
        </w:rPr>
        <w:t>三</w:t>
      </w:r>
      <w:r>
        <w:rPr>
          <w:rFonts w:ascii="宋体" w:hAnsi="宋体" w:eastAsia="宋体" w:cs="宋体"/>
          <w:b w:val="0"/>
          <w:color w:val="000000"/>
          <w:sz w:val="24"/>
          <w:szCs w:val="24"/>
        </w:rPr>
        <w:t>、相关认证......................................................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5A52BD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BF031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CBB814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569BAC5">
      <w:pPr>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提供具有良好的商业信誉和健全的财务会计制度的证明材料 </w:t>
      </w:r>
    </w:p>
    <w:p w14:paraId="14AF6805">
      <w:pPr>
        <w:keepNext w:val="0"/>
        <w:keepLines w:val="0"/>
        <w:pageBreakBefore w:val="0"/>
        <w:kinsoku/>
        <w:overflowPunct/>
        <w:topLinePunct w:val="0"/>
        <w:autoSpaceDE/>
        <w:autoSpaceDN/>
        <w:bidi w:val="0"/>
        <w:adjustRightInd/>
        <w:snapToGrid/>
        <w:spacing w:line="360" w:lineRule="auto"/>
        <w:textAlignment w:val="auto"/>
        <w:rPr>
          <w:rFonts w:hint="eastAsia"/>
          <w:lang w:val="en-US" w:eastAsia="zh-CN"/>
        </w:rPr>
      </w:pPr>
    </w:p>
    <w:p w14:paraId="4E701999">
      <w:pPr>
        <w:keepNext w:val="0"/>
        <w:keepLines w:val="0"/>
        <w:pageBreakBefore w:val="0"/>
        <w:kinsoku/>
        <w:overflowPunct/>
        <w:topLinePunct w:val="0"/>
        <w:autoSpaceDE/>
        <w:autoSpaceDN/>
        <w:bidi w:val="0"/>
        <w:adjustRightInd/>
        <w:snapToGrid/>
        <w:spacing w:line="360" w:lineRule="auto"/>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5DC06A5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51D77F29">
      <w:pPr>
        <w:rPr>
          <w:rFonts w:hint="eastAsia"/>
          <w:lang w:val="en-US" w:eastAsia="zh-CN"/>
        </w:rPr>
      </w:pPr>
    </w:p>
    <w:p w14:paraId="1C7D7E82">
      <w:pPr>
        <w:rPr>
          <w:rFonts w:hint="eastAsia"/>
          <w:lang w:val="en-US" w:eastAsia="zh-CN"/>
        </w:rPr>
      </w:pPr>
    </w:p>
    <w:p w14:paraId="0715B3E8">
      <w:pPr>
        <w:rPr>
          <w:rFonts w:hint="eastAsia"/>
          <w:lang w:val="en-US" w:eastAsia="zh-CN"/>
        </w:rPr>
      </w:pPr>
    </w:p>
    <w:p w14:paraId="74B60CF4">
      <w:pPr>
        <w:rPr>
          <w:rFonts w:hint="eastAsia"/>
          <w:lang w:val="en-US" w:eastAsia="zh-CN"/>
        </w:rPr>
      </w:pP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九、</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十一、技术参数偏离表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十二、</w:t>
      </w: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十三、</w:t>
      </w: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十四、</w:t>
      </w:r>
      <w:r>
        <w:rPr>
          <w:rFonts w:hint="eastAsia" w:ascii="宋体" w:hAnsi="宋体" w:eastAsia="宋体" w:cs="宋体"/>
          <w:b/>
          <w:sz w:val="28"/>
          <w:szCs w:val="28"/>
          <w:lang w:val="en-US" w:eastAsia="zh-CN"/>
        </w:rPr>
        <w:t>产品彩页</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BC209"/>
    <w:multiLevelType w:val="singleLevel"/>
    <w:tmpl w:val="1E2BC209"/>
    <w:lvl w:ilvl="0" w:tentative="0">
      <w:start w:val="1"/>
      <w:numFmt w:val="decimal"/>
      <w:suff w:val="nothing"/>
      <w:lvlText w:val="（%1）"/>
      <w:lvlJc w:val="left"/>
      <w:rPr>
        <w:rFonts w:hint="default"/>
        <w:b w:val="0"/>
        <w:bCs w:val="0"/>
        <w:sz w:val="28"/>
        <w:szCs w:val="28"/>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AF60FFA"/>
    <w:rsid w:val="1BB9254A"/>
    <w:rsid w:val="1DCA77EF"/>
    <w:rsid w:val="1ED20D4A"/>
    <w:rsid w:val="1EEF1B50"/>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355C08"/>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CCD74FC"/>
    <w:rsid w:val="5DFF20EB"/>
    <w:rsid w:val="5E1C5429"/>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7765</Words>
  <Characters>8913</Characters>
  <Lines>0</Lines>
  <Paragraphs>0</Paragraphs>
  <TotalTime>8</TotalTime>
  <ScaleCrop>false</ScaleCrop>
  <LinksUpToDate>false</LinksUpToDate>
  <CharactersWithSpaces>9492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2025-11-05T07:10:08Z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B647CDE997FA42F79BDAF2772CB44D38_13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