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5F29AC6">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射频控温热凝器项目</w:t>
      </w:r>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322"/>
        <w:gridCol w:w="1090"/>
        <w:gridCol w:w="1160"/>
        <w:gridCol w:w="1560"/>
        <w:gridCol w:w="1993"/>
      </w:tblGrid>
      <w:tr w14:paraId="6CE2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EB714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29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54BB4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2B0609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DB421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E20C5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9F974A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07E9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3345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29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2853C8E">
            <w:pPr>
              <w:widowControl/>
              <w:jc w:val="center"/>
              <w:textAlignment w:val="center"/>
              <w:rPr>
                <w:rFonts w:hint="default" w:ascii="宋体" w:hAnsi="宋体" w:eastAsia="宋体" w:cs="宋体"/>
                <w:i w:val="0"/>
                <w:iCs w:val="0"/>
                <w:caps w:val="0"/>
                <w:color w:val="000000"/>
                <w:spacing w:val="0"/>
                <w:kern w:val="0"/>
                <w:sz w:val="28"/>
                <w:szCs w:val="28"/>
                <w:u w:val="none"/>
                <w:lang w:val="en-US" w:eastAsia="zh-CN" w:bidi="ar"/>
              </w:rPr>
            </w:pPr>
            <w:r>
              <w:rPr>
                <w:rFonts w:hint="default" w:ascii="宋体" w:hAnsi="宋体" w:eastAsia="宋体" w:cs="宋体"/>
                <w:i w:val="0"/>
                <w:iCs w:val="0"/>
                <w:caps w:val="0"/>
                <w:color w:val="000000"/>
                <w:spacing w:val="0"/>
                <w:kern w:val="0"/>
                <w:sz w:val="28"/>
                <w:szCs w:val="28"/>
                <w:u w:val="none"/>
                <w:lang w:val="en-US" w:eastAsia="zh-CN" w:bidi="ar"/>
              </w:rPr>
              <w:t>射频控温热凝器</w:t>
            </w:r>
            <w:r>
              <w:rPr>
                <w:rFonts w:hint="eastAsia" w:ascii="宋体" w:hAnsi="宋体" w:eastAsia="宋体" w:cs="宋体"/>
                <w:i w:val="0"/>
                <w:iCs w:val="0"/>
                <w:caps w:val="0"/>
                <w:color w:val="000000"/>
                <w:spacing w:val="0"/>
                <w:kern w:val="0"/>
                <w:sz w:val="28"/>
                <w:szCs w:val="28"/>
                <w:u w:val="none"/>
                <w:lang w:val="en-US" w:eastAsia="zh-CN" w:bidi="ar"/>
              </w:rPr>
              <w:t>项目</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95DC2E">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AAF56D">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D44F23">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498000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082CAC">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498000</w:t>
            </w:r>
          </w:p>
        </w:tc>
      </w:tr>
      <w:tr w14:paraId="60E3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CFB43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274A8DD">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kern w:val="0"/>
                <w:sz w:val="28"/>
                <w:szCs w:val="28"/>
                <w:u w:val="none"/>
                <w:lang w:val="en-US" w:eastAsia="zh-CN" w:bidi="ar"/>
              </w:rPr>
              <w:t>498000</w:t>
            </w:r>
          </w:p>
        </w:tc>
      </w:tr>
      <w:tr w14:paraId="3735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19ED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29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30A3E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75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EDADC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日内。</w:t>
            </w:r>
          </w:p>
        </w:tc>
      </w:tr>
      <w:tr w14:paraId="18DE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0E716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29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14E3C4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75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D208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0648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16DD79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29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645D4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75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EA090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设备验收通过后支付总货款的 90% ，验收通过使用一年后支付总货款的 10% 。</w:t>
            </w:r>
          </w:p>
        </w:tc>
      </w:tr>
      <w:tr w14:paraId="402E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42C4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29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EAD01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75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1AC4C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19AE6756">
      <w:pPr>
        <w:rPr>
          <w:rFonts w:hint="eastAsia" w:hAnsi="宋体"/>
          <w:sz w:val="24"/>
          <w:szCs w:val="24"/>
          <w:lang w:val="en-US" w:eastAsia="zh-CN"/>
        </w:rPr>
      </w:pPr>
    </w:p>
    <w:p w14:paraId="435114BB">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6CB22671">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本项目包含1套射频控温热凝器，用于我院疼痛门诊逐步开展腰椎间盘突出症、三叉神经痛等疼痛治疗。</w:t>
      </w:r>
    </w:p>
    <w:p w14:paraId="264766D1">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38AB138A">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1D0BD69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53B2308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1C2F38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1C497A1">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5FC5777D">
            <w:pPr>
              <w:widowControl/>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vAlign w:val="center"/>
          </w:tcPr>
          <w:p w14:paraId="58C668F8">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vAlign w:val="center"/>
          </w:tcPr>
          <w:p w14:paraId="3266448C">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适用范围：可用于疼痛治疗，如腰椎间盘突出症、三叉神经痛等，毁损病变神经或突出的椎间盘组织以缓解疼痛。</w:t>
            </w:r>
          </w:p>
        </w:tc>
      </w:tr>
      <w:tr w14:paraId="24190B7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7C562F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ACF0ED">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3CA76FCE">
            <w:pPr>
              <w:widowControl/>
              <w:spacing w:line="240" w:lineRule="auto"/>
              <w:jc w:val="left"/>
              <w:rPr>
                <w:rFonts w:hint="eastAsia" w:ascii="宋体" w:hAnsi="宋体" w:eastAsia="宋体" w:cs="宋体"/>
                <w:b w:val="0"/>
                <w:bCs/>
                <w:kern w:val="0"/>
                <w:sz w:val="21"/>
                <w:szCs w:val="21"/>
                <w:lang w:val="en-US" w:eastAsia="zh-CN" w:bidi="lo-LA"/>
              </w:rPr>
            </w:pPr>
            <w:r>
              <w:rPr>
                <w:rFonts w:hint="eastAsia" w:ascii="宋体" w:hAnsi="宋体" w:eastAsia="宋体" w:cs="宋体"/>
                <w:b w:val="0"/>
                <w:bCs/>
                <w:sz w:val="21"/>
                <w:szCs w:val="21"/>
              </w:rPr>
              <w:t>电阻抗测量: 30-2999Ω，使用时可分别同时显示每一路的阻抗值</w:t>
            </w:r>
            <w:r>
              <w:rPr>
                <w:rFonts w:hint="eastAsia" w:ascii="宋体" w:hAnsi="宋体" w:eastAsia="宋体" w:cs="宋体"/>
                <w:b w:val="0"/>
                <w:bCs/>
                <w:sz w:val="21"/>
                <w:szCs w:val="21"/>
                <w:lang w:eastAsia="zh-CN"/>
              </w:rPr>
              <w:t>。</w:t>
            </w:r>
          </w:p>
        </w:tc>
      </w:tr>
      <w:tr w14:paraId="48D916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74A0CF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D330C98">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1C91249C">
            <w:pPr>
              <w:spacing w:line="240" w:lineRule="auto"/>
              <w:jc w:val="left"/>
              <w:rPr>
                <w:rFonts w:hint="eastAsia" w:ascii="宋体" w:hAnsi="宋体" w:eastAsia="宋体" w:cs="宋体"/>
                <w:b w:val="0"/>
                <w:bCs/>
                <w:kern w:val="0"/>
                <w:sz w:val="21"/>
                <w:szCs w:val="21"/>
                <w:lang w:eastAsia="zh-CN" w:bidi="lo-LA"/>
              </w:rPr>
            </w:pPr>
            <w:r>
              <w:rPr>
                <w:rFonts w:hint="eastAsia" w:ascii="宋体" w:hAnsi="宋体" w:eastAsia="宋体" w:cs="宋体"/>
                <w:b w:val="0"/>
                <w:bCs/>
                <w:sz w:val="21"/>
                <w:szCs w:val="21"/>
              </w:rPr>
              <w:t>具有恒定电流、恒定电压刺激功能，恒定电压刺激幅度为0—10V，恒定电流刺激幅度为0—10mA；电刺激定位脉冲频率范围1-200Hz</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电脉冲宽度范围0.05-3.00ms</w:t>
            </w:r>
            <w:r>
              <w:rPr>
                <w:rFonts w:hint="eastAsia" w:ascii="宋体" w:hAnsi="宋体" w:eastAsia="宋体" w:cs="宋体"/>
                <w:b w:val="0"/>
                <w:bCs/>
                <w:sz w:val="21"/>
                <w:szCs w:val="21"/>
                <w:lang w:eastAsia="zh-CN"/>
              </w:rPr>
              <w:t>。</w:t>
            </w:r>
          </w:p>
        </w:tc>
      </w:tr>
      <w:tr w14:paraId="3CC0A9A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DFAE66">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5E4B607E">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1ABAE8C4">
            <w:pPr>
              <w:spacing w:line="240" w:lineRule="auto"/>
              <w:jc w:val="left"/>
              <w:rPr>
                <w:rFonts w:hint="eastAsia" w:ascii="宋体" w:hAnsi="宋体" w:eastAsia="宋体" w:cs="宋体"/>
                <w:b w:val="0"/>
                <w:bCs/>
                <w:kern w:val="0"/>
                <w:sz w:val="21"/>
                <w:szCs w:val="21"/>
                <w:lang w:bidi="lo-LA"/>
              </w:rPr>
            </w:pPr>
            <w:r>
              <w:rPr>
                <w:rFonts w:hint="eastAsia" w:ascii="宋体" w:hAnsi="宋体" w:eastAsia="宋体" w:cs="宋体"/>
                <w:b w:val="0"/>
                <w:bCs/>
                <w:sz w:val="21"/>
                <w:szCs w:val="21"/>
                <w:lang w:val="en-US" w:eastAsia="zh-CN"/>
              </w:rPr>
              <w:t>应支持</w:t>
            </w:r>
            <w:r>
              <w:rPr>
                <w:rFonts w:hint="eastAsia" w:ascii="宋体" w:hAnsi="宋体" w:eastAsia="宋体" w:cs="宋体"/>
                <w:b w:val="0"/>
                <w:bCs/>
                <w:sz w:val="21"/>
                <w:szCs w:val="21"/>
              </w:rPr>
              <w:t>多种射频治疗模式</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具有1-4路输出，热凝时可以分别设置四个不同温度和四个不同治疗时间，实时控制四个电极的温度，保证治疗的安全，可以同时治疗四个不同靶点。</w:t>
            </w:r>
          </w:p>
        </w:tc>
      </w:tr>
      <w:tr w14:paraId="0B72796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DD27017">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5EF7AE94">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719C15AA">
            <w:pPr>
              <w:spacing w:line="24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脉冲射频模式</w:t>
            </w:r>
            <w:r>
              <w:rPr>
                <w:rFonts w:hint="eastAsia" w:ascii="宋体" w:hAnsi="宋体" w:eastAsia="宋体" w:cs="宋体"/>
                <w:b w:val="0"/>
                <w:bCs/>
                <w:sz w:val="21"/>
                <w:szCs w:val="21"/>
                <w:lang w:val="en-US" w:eastAsia="zh-CN"/>
              </w:rPr>
              <w:t>应</w:t>
            </w:r>
            <w:r>
              <w:rPr>
                <w:rFonts w:hint="eastAsia" w:ascii="宋体" w:hAnsi="宋体" w:eastAsia="宋体" w:cs="宋体"/>
                <w:b w:val="0"/>
                <w:bCs/>
                <w:sz w:val="21"/>
                <w:szCs w:val="21"/>
              </w:rPr>
              <w:t>具有温度模式</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电压模式和脉宽模式：</w:t>
            </w:r>
          </w:p>
          <w:p w14:paraId="0BF820A8">
            <w:pPr>
              <w:spacing w:line="24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1）脉冲射频设定温度：30-95℃，支持高温脉冲射频；</w:t>
            </w:r>
          </w:p>
          <w:p w14:paraId="49099749">
            <w:pPr>
              <w:spacing w:line="24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2）脉冲射频电压：有效值为20Vrms(28Vp)-99Vrms(140Vp)，支持高压脉冲射频；</w:t>
            </w:r>
          </w:p>
          <w:p w14:paraId="0FFDA596">
            <w:pPr>
              <w:spacing w:line="24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3）脉宽脉冲射频模式：3-40ms；</w:t>
            </w:r>
          </w:p>
          <w:p w14:paraId="1D630D23">
            <w:pPr>
              <w:spacing w:line="240" w:lineRule="auto"/>
              <w:jc w:val="left"/>
              <w:rPr>
                <w:rFonts w:hint="eastAsia" w:ascii="宋体" w:hAnsi="宋体" w:eastAsia="宋体" w:cs="宋体"/>
                <w:b w:val="0"/>
                <w:bCs/>
                <w:kern w:val="0"/>
                <w:sz w:val="21"/>
                <w:szCs w:val="21"/>
                <w:lang w:eastAsia="zh-CN" w:bidi="lo-LA"/>
              </w:rPr>
            </w:pPr>
            <w:r>
              <w:rPr>
                <w:rFonts w:hint="eastAsia" w:ascii="宋体" w:hAnsi="宋体" w:eastAsia="宋体" w:cs="宋体"/>
                <w:b w:val="0"/>
                <w:bCs/>
                <w:sz w:val="21"/>
                <w:szCs w:val="21"/>
              </w:rPr>
              <w:t>4）脉冲射频时间设定：0-30min</w:t>
            </w:r>
            <w:r>
              <w:rPr>
                <w:rFonts w:hint="eastAsia" w:ascii="宋体" w:hAnsi="宋体" w:eastAsia="宋体" w:cs="宋体"/>
                <w:b w:val="0"/>
                <w:bCs/>
                <w:sz w:val="21"/>
                <w:szCs w:val="21"/>
                <w:lang w:eastAsia="zh-CN"/>
              </w:rPr>
              <w:t>。</w:t>
            </w:r>
          </w:p>
        </w:tc>
      </w:tr>
      <w:tr w14:paraId="663AB2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403B4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D2E2AF1">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3B4C235F">
            <w:pPr>
              <w:spacing w:line="240" w:lineRule="auto"/>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连续射频应具有标准模式和阶跃模式：</w:t>
            </w:r>
          </w:p>
          <w:p w14:paraId="72F5C601">
            <w:pPr>
              <w:spacing w:line="240" w:lineRule="auto"/>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1）温度设定范围：20℃-95℃；</w:t>
            </w:r>
          </w:p>
          <w:p w14:paraId="59BA140A">
            <w:pPr>
              <w:spacing w:line="240" w:lineRule="auto"/>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2）连续射频时间设定：0-10min；</w:t>
            </w:r>
          </w:p>
          <w:p w14:paraId="1F3242D5">
            <w:pPr>
              <w:spacing w:line="240" w:lineRule="auto"/>
              <w:jc w:val="left"/>
              <w:rPr>
                <w:rFonts w:hint="eastAsia" w:ascii="宋体" w:hAnsi="宋体" w:eastAsia="宋体" w:cs="宋体"/>
                <w:b w:val="0"/>
                <w:bCs/>
                <w:kern w:val="0"/>
                <w:sz w:val="21"/>
                <w:szCs w:val="21"/>
                <w:lang w:bidi="lo-LA"/>
              </w:rPr>
            </w:pPr>
            <w:r>
              <w:rPr>
                <w:rFonts w:hint="eastAsia" w:ascii="宋体" w:hAnsi="宋体" w:eastAsia="宋体" w:cs="宋体"/>
                <w:b w:val="0"/>
                <w:bCs/>
                <w:sz w:val="21"/>
                <w:szCs w:val="21"/>
                <w:lang w:val="en-US" w:eastAsia="zh-CN"/>
              </w:rPr>
              <w:t>3）使用阶跃模式时，可预先设定各个温度所需要的时间，启动后可自动按照设定参数执行，完成全部温度和时间后自动停止。</w:t>
            </w:r>
          </w:p>
        </w:tc>
      </w:tr>
      <w:tr w14:paraId="4C3ADB2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F12C0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2332345">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EDCEB48">
            <w:pPr>
              <w:spacing w:line="240" w:lineRule="auto"/>
              <w:jc w:val="left"/>
              <w:rPr>
                <w:rFonts w:hint="eastAsia" w:ascii="宋体" w:hAnsi="宋体" w:eastAsia="宋体" w:cs="宋体"/>
                <w:b w:val="0"/>
                <w:bCs/>
                <w:kern w:val="0"/>
                <w:sz w:val="21"/>
                <w:szCs w:val="21"/>
                <w:lang w:bidi="lo-LA"/>
              </w:rPr>
            </w:pPr>
            <w:r>
              <w:rPr>
                <w:rFonts w:hint="eastAsia" w:ascii="宋体" w:hAnsi="宋体" w:eastAsia="宋体" w:cs="宋体"/>
                <w:b w:val="0"/>
                <w:bCs/>
                <w:sz w:val="21"/>
                <w:szCs w:val="21"/>
                <w:lang w:val="en-US" w:eastAsia="zh-CN"/>
              </w:rPr>
              <w:t>在连续射频和脉冲射频时，应支持独立设定每根电极的热凝温度和治疗时间，并支持工作过程中温度可直接调节，无需停机。</w:t>
            </w:r>
          </w:p>
        </w:tc>
      </w:tr>
      <w:tr w14:paraId="18E72C2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D6C99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9FFF4EE">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B6410DA">
            <w:pPr>
              <w:spacing w:line="240" w:lineRule="auto"/>
              <w:jc w:val="left"/>
              <w:rPr>
                <w:rFonts w:hint="eastAsia" w:ascii="宋体" w:hAnsi="宋体" w:eastAsia="宋体" w:cs="宋体"/>
                <w:b w:val="0"/>
                <w:bCs/>
                <w:kern w:val="0"/>
                <w:sz w:val="21"/>
                <w:szCs w:val="21"/>
                <w:lang w:bidi="lo-LA"/>
              </w:rPr>
            </w:pPr>
            <w:r>
              <w:rPr>
                <w:rFonts w:hint="eastAsia" w:ascii="宋体" w:hAnsi="宋体" w:eastAsia="宋体" w:cs="宋体"/>
                <w:b w:val="0"/>
                <w:bCs/>
                <w:sz w:val="21"/>
                <w:szCs w:val="21"/>
                <w:lang w:val="en-US" w:eastAsia="zh-CN"/>
              </w:rPr>
              <w:t>射频输出功率：不小于70W。</w:t>
            </w:r>
          </w:p>
        </w:tc>
      </w:tr>
      <w:tr w14:paraId="4563C70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CF82F3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83864E4">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168347BC">
            <w:pPr>
              <w:widowControl/>
              <w:spacing w:line="240" w:lineRule="auto"/>
              <w:jc w:val="left"/>
              <w:rPr>
                <w:rFonts w:hint="eastAsia" w:ascii="宋体" w:hAnsi="宋体" w:eastAsia="宋体" w:cs="宋体"/>
                <w:b w:val="0"/>
                <w:bCs/>
                <w:kern w:val="0"/>
                <w:sz w:val="21"/>
                <w:szCs w:val="21"/>
                <w:lang w:bidi="lo-LA"/>
              </w:rPr>
            </w:pPr>
            <w:r>
              <w:rPr>
                <w:rFonts w:hint="eastAsia" w:ascii="宋体" w:hAnsi="宋体" w:eastAsia="宋体" w:cs="宋体"/>
                <w:b w:val="0"/>
                <w:bCs/>
                <w:sz w:val="21"/>
                <w:szCs w:val="21"/>
                <w:lang w:val="en-US" w:eastAsia="zh-CN"/>
              </w:rPr>
              <w:t>可</w:t>
            </w:r>
            <w:r>
              <w:rPr>
                <w:rFonts w:hint="eastAsia" w:ascii="宋体" w:hAnsi="宋体" w:eastAsia="宋体" w:cs="宋体"/>
                <w:b w:val="0"/>
                <w:bCs/>
                <w:sz w:val="21"/>
                <w:szCs w:val="21"/>
              </w:rPr>
              <w:t>自动记录治疗参数，支持病案录入，支持治疗报告打印，支持图像导入和查看</w:t>
            </w:r>
            <w:r>
              <w:rPr>
                <w:rFonts w:hint="eastAsia" w:ascii="宋体" w:hAnsi="宋体" w:eastAsia="宋体" w:cs="宋体"/>
                <w:b w:val="0"/>
                <w:bCs/>
                <w:sz w:val="21"/>
                <w:szCs w:val="21"/>
                <w:lang w:val="en-US" w:eastAsia="zh-CN"/>
              </w:rPr>
              <w:t>等</w:t>
            </w:r>
            <w:r>
              <w:rPr>
                <w:rFonts w:hint="eastAsia" w:ascii="宋体" w:hAnsi="宋体" w:eastAsia="宋体" w:cs="宋体"/>
                <w:b w:val="0"/>
                <w:bCs/>
                <w:sz w:val="21"/>
                <w:szCs w:val="21"/>
              </w:rPr>
              <w:t>。</w:t>
            </w:r>
          </w:p>
        </w:tc>
      </w:tr>
      <w:tr w14:paraId="6FE8D1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F058E7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36FE0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2FBC8FE3">
            <w:pPr>
              <w:widowControl/>
              <w:spacing w:line="240" w:lineRule="auto"/>
              <w:jc w:val="left"/>
              <w:rPr>
                <w:rFonts w:hint="eastAsia" w:ascii="宋体" w:hAnsi="宋体" w:eastAsia="宋体" w:cs="宋体"/>
                <w:b w:val="0"/>
                <w:bCs/>
                <w:kern w:val="0"/>
                <w:sz w:val="21"/>
                <w:szCs w:val="21"/>
                <w:lang w:bidi="lo-LA"/>
              </w:rPr>
            </w:pPr>
            <w:r>
              <w:rPr>
                <w:rFonts w:hint="eastAsia" w:ascii="宋体" w:hAnsi="宋体" w:eastAsia="宋体" w:cs="宋体"/>
                <w:b w:val="0"/>
                <w:bCs/>
                <w:sz w:val="21"/>
                <w:szCs w:val="21"/>
                <w:lang w:val="en-US" w:eastAsia="zh-CN"/>
              </w:rPr>
              <w:t>射频输出时应可监控工作状态，遇到异常时停止射频输出并弹出功率输出异常报警、超温报警、断开报警等，以保证手术安全性。</w:t>
            </w:r>
          </w:p>
        </w:tc>
      </w:tr>
      <w:tr w14:paraId="4FDFA2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7B9C5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328C27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6DB83BEB">
            <w:pPr>
              <w:widowControl/>
              <w:spacing w:line="240" w:lineRule="auto"/>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支持完整的主机开机自测功能，开机后可对电极进行测试，防止电极损坏。</w:t>
            </w:r>
          </w:p>
        </w:tc>
      </w:tr>
      <w:tr w14:paraId="775B3E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C01BE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0118A54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6702F74F">
            <w:pPr>
              <w:widowControl/>
              <w:spacing w:line="240" w:lineRule="auto"/>
              <w:jc w:val="left"/>
              <w:rPr>
                <w:rFonts w:hint="eastAsia" w:ascii="宋体" w:hAnsi="宋体" w:eastAsia="宋体" w:cs="宋体"/>
                <w:b w:val="0"/>
                <w:bCs/>
                <w:sz w:val="21"/>
                <w:szCs w:val="21"/>
                <w:lang w:val="en-US" w:eastAsia="zh-CN"/>
              </w:rPr>
            </w:pPr>
            <w:r>
              <w:rPr>
                <w:rFonts w:hint="eastAsia" w:ascii="宋体" w:hAnsi="宋体" w:eastAsia="宋体" w:cs="宋体"/>
                <w:color w:val="auto"/>
                <w:kern w:val="2"/>
                <w:sz w:val="21"/>
                <w:szCs w:val="21"/>
                <w:lang w:val="en-US" w:eastAsia="zh-CN"/>
              </w:rPr>
              <w:t>若</w:t>
            </w:r>
            <w:r>
              <w:rPr>
                <w:rFonts w:hint="eastAsia" w:ascii="宋体" w:hAnsi="宋体" w:eastAsia="宋体" w:cs="宋体"/>
                <w:b w:val="0"/>
                <w:bCs w:val="0"/>
                <w:color w:val="auto"/>
                <w:kern w:val="2"/>
                <w:sz w:val="21"/>
                <w:szCs w:val="21"/>
                <w:lang w:val="en-US" w:eastAsia="zh-CN"/>
              </w:rPr>
              <w:t>使用一次性医用耗材</w:t>
            </w:r>
            <w:r>
              <w:rPr>
                <w:rFonts w:hint="eastAsia" w:ascii="宋体" w:hAnsi="宋体" w:eastAsia="宋体" w:cs="宋体"/>
                <w:color w:val="auto"/>
                <w:kern w:val="2"/>
                <w:sz w:val="21"/>
                <w:szCs w:val="21"/>
                <w:lang w:val="en-US" w:eastAsia="zh-CN"/>
              </w:rPr>
              <w:t>，耗材应在内蒙古自治区阳光采购平台上。</w:t>
            </w:r>
          </w:p>
        </w:tc>
      </w:tr>
      <w:tr w14:paraId="7E581B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0ECB1CA">
            <w:pPr>
              <w:widowControl/>
              <w:spacing w:line="240" w:lineRule="auto"/>
              <w:jc w:val="center"/>
              <w:rPr>
                <w:rFonts w:hint="eastAsia" w:ascii="宋体" w:hAnsi="宋体" w:eastAsia="宋体" w:cs="宋体"/>
                <w:kern w:val="0"/>
                <w:sz w:val="21"/>
                <w:szCs w:val="21"/>
              </w:rPr>
            </w:pPr>
          </w:p>
        </w:tc>
        <w:tc>
          <w:tcPr>
            <w:tcW w:w="750" w:type="dxa"/>
            <w:tcBorders>
              <w:top w:val="single" w:color="auto" w:sz="4" w:space="0"/>
              <w:left w:val="nil"/>
              <w:bottom w:val="single" w:color="auto" w:sz="4" w:space="0"/>
              <w:right w:val="single" w:color="auto" w:sz="4" w:space="0"/>
            </w:tcBorders>
            <w:vAlign w:val="center"/>
          </w:tcPr>
          <w:p w14:paraId="4D25D53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621C68A0">
            <w:pPr>
              <w:widowControl/>
              <w:spacing w:line="240" w:lineRule="auto"/>
              <w:jc w:val="left"/>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中标人所供设备的生产日期应距合同签订日期3个月以内。</w:t>
            </w:r>
          </w:p>
        </w:tc>
      </w:tr>
      <w:tr w14:paraId="085F66D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E79B0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198596F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1DC49797">
            <w:pPr>
              <w:widowControl/>
              <w:spacing w:line="240" w:lineRule="auto"/>
              <w:jc w:val="left"/>
              <w:rPr>
                <w:rFonts w:hint="default" w:ascii="宋体" w:hAnsi="宋体" w:eastAsia="宋体" w:cs="宋体"/>
                <w:color w:val="auto"/>
                <w:kern w:val="2"/>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D3FB00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B01D0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20DDD03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6B506844">
            <w:pPr>
              <w:pStyle w:val="5"/>
              <w:spacing w:line="240" w:lineRule="auto"/>
              <w:rPr>
                <w:rFonts w:hint="eastAsia" w:ascii="宋体" w:hAnsi="宋体" w:eastAsia="宋体" w:cs="宋体"/>
                <w:color w:val="auto"/>
                <w:kern w:val="2"/>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533BDF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BDEE3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669158F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2D2124BF">
            <w:pPr>
              <w:tabs>
                <w:tab w:val="left" w:pos="1850"/>
              </w:tabs>
              <w:spacing w:line="240" w:lineRule="auto"/>
              <w:jc w:val="left"/>
              <w:rPr>
                <w:rFonts w:hint="eastAsia" w:ascii="宋体" w:hAnsi="宋体" w:eastAsia="宋体" w:cs="宋体"/>
                <w:color w:val="auto"/>
                <w:kern w:val="2"/>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324699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0644590">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4BEB4EF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39D6A787">
            <w:pPr>
              <w:pStyle w:val="5"/>
              <w:spacing w:line="240" w:lineRule="auto"/>
              <w:rPr>
                <w:rFonts w:hint="eastAsia" w:ascii="宋体" w:hAnsi="宋体" w:eastAsia="宋体" w:cs="宋体"/>
                <w:color w:val="auto"/>
                <w:kern w:val="2"/>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8F3EE3E">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236734D">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注：1.“参数性质”标“★”表示此参数为主要技术参数，任意一条不满足或负偏离则导致响应无效；2.非标“★”项，超过2项不满足或负偏离则导致响应无效。</w:t>
            </w:r>
          </w:p>
        </w:tc>
      </w:tr>
    </w:tbl>
    <w:p w14:paraId="0423B59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1E4423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AE394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3FCE6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39266"/>
    <w:multiLevelType w:val="singleLevel"/>
    <w:tmpl w:val="09839266"/>
    <w:lvl w:ilvl="0" w:tentative="0">
      <w:start w:val="2"/>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E8202A"/>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857373E"/>
    <w:rsid w:val="6C0D60E9"/>
    <w:rsid w:val="6CF91F25"/>
    <w:rsid w:val="6D4F63E7"/>
    <w:rsid w:val="6EF0008F"/>
    <w:rsid w:val="6F236889"/>
    <w:rsid w:val="6F3911E0"/>
    <w:rsid w:val="6F5104C0"/>
    <w:rsid w:val="6F7A7F8F"/>
    <w:rsid w:val="704F20EA"/>
    <w:rsid w:val="70CD0FAF"/>
    <w:rsid w:val="710F0089"/>
    <w:rsid w:val="719B7B32"/>
    <w:rsid w:val="71DA20A9"/>
    <w:rsid w:val="72D20C3B"/>
    <w:rsid w:val="74AF2AFE"/>
    <w:rsid w:val="75080C92"/>
    <w:rsid w:val="75554A93"/>
    <w:rsid w:val="764374DD"/>
    <w:rsid w:val="76637BC6"/>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7002</Words>
  <Characters>8001</Characters>
  <Lines>0</Lines>
  <Paragraphs>0</Paragraphs>
  <TotalTime>0</TotalTime>
  <ScaleCrop>false</ScaleCrop>
  <LinksUpToDate>false</LinksUpToDate>
  <CharactersWithSpaces>8369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2025-11-15T14:24:01Z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0B7E7B56D96F4AF6AFAC3E3C4C679260_13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