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1CEEDB2">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手术综合动力系统项目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462"/>
        <w:gridCol w:w="950"/>
        <w:gridCol w:w="1160"/>
        <w:gridCol w:w="1560"/>
        <w:gridCol w:w="1993"/>
      </w:tblGrid>
      <w:tr w14:paraId="3380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51D0B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7198A9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E82659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ADC27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1319E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61094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72C5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5240B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469E16">
            <w:pPr>
              <w:widowControl/>
              <w:jc w:val="center"/>
              <w:textAlignment w:val="center"/>
              <w:rPr>
                <w:rFonts w:hint="default" w:ascii="宋体" w:hAnsi="宋体" w:eastAsia="宋体" w:cs="宋体"/>
                <w:i w:val="0"/>
                <w:iCs w:val="0"/>
                <w:caps w:val="0"/>
                <w:color w:val="000000"/>
                <w:spacing w:val="0"/>
                <w:kern w:val="0"/>
                <w:sz w:val="28"/>
                <w:szCs w:val="28"/>
                <w:u w:val="none"/>
                <w:lang w:val="en-US" w:eastAsia="zh-CN" w:bidi="ar"/>
              </w:rPr>
            </w:pPr>
            <w:r>
              <w:rPr>
                <w:rFonts w:hint="default" w:ascii="宋体" w:hAnsi="宋体" w:eastAsia="宋体" w:cs="宋体"/>
                <w:i w:val="0"/>
                <w:iCs w:val="0"/>
                <w:caps w:val="0"/>
                <w:color w:val="000000"/>
                <w:spacing w:val="0"/>
                <w:kern w:val="0"/>
                <w:sz w:val="28"/>
                <w:szCs w:val="28"/>
                <w:u w:val="none"/>
                <w:lang w:val="en-US" w:eastAsia="zh-CN" w:bidi="ar"/>
              </w:rPr>
              <w:t>手术综合动力系统</w:t>
            </w:r>
            <w:r>
              <w:rPr>
                <w:rFonts w:hint="eastAsia" w:ascii="宋体" w:hAnsi="宋体" w:eastAsia="宋体" w:cs="宋体"/>
                <w:i w:val="0"/>
                <w:iCs w:val="0"/>
                <w:caps w:val="0"/>
                <w:color w:val="000000"/>
                <w:spacing w:val="0"/>
                <w:kern w:val="0"/>
                <w:sz w:val="28"/>
                <w:szCs w:val="28"/>
                <w:u w:val="none"/>
                <w:lang w:val="en-US" w:eastAsia="zh-CN" w:bidi="ar"/>
              </w:rPr>
              <w:t>项目</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BE9EF4">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810E34">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619099">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700000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AE71DC">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700000</w:t>
            </w:r>
          </w:p>
        </w:tc>
      </w:tr>
      <w:tr w14:paraId="5E90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C0C2B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BD5700">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kern w:val="0"/>
                <w:sz w:val="28"/>
                <w:szCs w:val="28"/>
                <w:u w:val="none"/>
                <w:lang w:val="en-US" w:eastAsia="zh-CN" w:bidi="ar"/>
              </w:rPr>
              <w:t>700000</w:t>
            </w:r>
          </w:p>
        </w:tc>
      </w:tr>
      <w:tr w14:paraId="2AA6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AC842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9ACA9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8B37B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0DD0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2D2F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DE0B2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7AB0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0FDF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8E3A39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EC18D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960B6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设备验收通过后支付总货款的 90% ，验收通过使用一年后支付总货款的 10% 。</w:t>
            </w:r>
          </w:p>
        </w:tc>
      </w:tr>
      <w:tr w14:paraId="03A3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FE952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FABA3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A99A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39ECAC32">
      <w:pPr>
        <w:rPr>
          <w:rFonts w:hint="eastAsia" w:hAnsi="宋体"/>
          <w:sz w:val="24"/>
          <w:szCs w:val="24"/>
          <w:lang w:val="en-US" w:eastAsia="zh-CN"/>
        </w:rPr>
      </w:pPr>
    </w:p>
    <w:p w14:paraId="435114BB">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23541DFC">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本项目包含1套手术综合动力系统，用于神经外科相关疾病的手术治疗。</w:t>
      </w:r>
    </w:p>
    <w:p w14:paraId="64A64F09">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tbl>
      <w:tblPr>
        <w:tblStyle w:val="11"/>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50"/>
        <w:gridCol w:w="7061"/>
      </w:tblGrid>
      <w:tr w14:paraId="4527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92" w:type="dxa"/>
            <w:vAlign w:val="center"/>
          </w:tcPr>
          <w:p w14:paraId="6EC5519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vAlign w:val="center"/>
          </w:tcPr>
          <w:p w14:paraId="30A7F3A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vAlign w:val="center"/>
          </w:tcPr>
          <w:p w14:paraId="7D72E77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7355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2" w:type="dxa"/>
            <w:vAlign w:val="center"/>
          </w:tcPr>
          <w:p w14:paraId="22F3EB46">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36474E3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vAlign w:val="center"/>
          </w:tcPr>
          <w:p w14:paraId="24D2BBA2">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适用范围</w:t>
            </w:r>
            <w:r>
              <w:rPr>
                <w:rFonts w:hint="eastAsia" w:ascii="宋体" w:hAnsi="宋体" w:eastAsia="宋体" w:cs="宋体"/>
                <w:kern w:val="0"/>
                <w:sz w:val="21"/>
                <w:szCs w:val="21"/>
                <w:lang w:bidi="lo-LA"/>
              </w:rPr>
              <w:t>：用于神经外科手术中对软硬组织和骨骼进行切口、切割、清除、钻孔</w:t>
            </w:r>
            <w:r>
              <w:rPr>
                <w:rFonts w:hint="eastAsia" w:ascii="宋体" w:hAnsi="宋体" w:eastAsia="宋体" w:cs="宋体"/>
                <w:kern w:val="0"/>
                <w:sz w:val="21"/>
                <w:szCs w:val="21"/>
                <w:lang w:val="en-US" w:eastAsia="zh-CN" w:bidi="lo-LA"/>
              </w:rPr>
              <w:t>等</w:t>
            </w:r>
            <w:r>
              <w:rPr>
                <w:rFonts w:hint="eastAsia" w:ascii="宋体" w:hAnsi="宋体" w:eastAsia="宋体" w:cs="宋体"/>
                <w:kern w:val="0"/>
                <w:sz w:val="21"/>
                <w:szCs w:val="21"/>
                <w:lang w:bidi="lo-LA"/>
              </w:rPr>
              <w:t>操作。</w:t>
            </w:r>
          </w:p>
        </w:tc>
      </w:tr>
      <w:tr w14:paraId="0BE1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519CE097">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0A60F29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7061" w:type="dxa"/>
            <w:vAlign w:val="center"/>
          </w:tcPr>
          <w:p w14:paraId="4447A71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动力主机</w:t>
            </w:r>
            <w:r>
              <w:rPr>
                <w:rFonts w:hint="eastAsia" w:ascii="宋体" w:hAnsi="宋体" w:eastAsia="宋体" w:cs="宋体"/>
                <w:kern w:val="0"/>
                <w:sz w:val="21"/>
                <w:szCs w:val="21"/>
                <w:lang w:val="en-US" w:eastAsia="zh-CN" w:bidi="lo-LA"/>
              </w:rPr>
              <w:t>要求：</w:t>
            </w:r>
          </w:p>
        </w:tc>
      </w:tr>
      <w:tr w14:paraId="17E6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706CC811">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1844350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vAlign w:val="center"/>
          </w:tcPr>
          <w:p w14:paraId="0BB41DC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主机控制系统</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配有握持把手，方便移动位置</w:t>
            </w:r>
            <w:r>
              <w:rPr>
                <w:rFonts w:hint="eastAsia" w:ascii="宋体" w:hAnsi="宋体" w:eastAsia="宋体" w:cs="宋体"/>
                <w:kern w:val="0"/>
                <w:sz w:val="21"/>
                <w:szCs w:val="21"/>
                <w:lang w:eastAsia="zh-CN" w:bidi="lo-LA"/>
              </w:rPr>
              <w:t>。</w:t>
            </w:r>
          </w:p>
        </w:tc>
      </w:tr>
      <w:tr w14:paraId="6E77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4B2AB72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b w:val="0"/>
                <w:bCs w:val="0"/>
                <w:i w:val="0"/>
                <w:iCs w:val="0"/>
                <w:color w:val="auto"/>
                <w:kern w:val="0"/>
                <w:sz w:val="21"/>
                <w:szCs w:val="21"/>
                <w:highlight w:val="none"/>
                <w:vertAlign w:val="baseline"/>
                <w:lang w:val="en-US" w:eastAsia="zh-CN" w:bidi="lo-LA"/>
              </w:rPr>
              <w:t>★</w:t>
            </w:r>
          </w:p>
        </w:tc>
        <w:tc>
          <w:tcPr>
            <w:tcW w:w="750" w:type="dxa"/>
            <w:vAlign w:val="center"/>
          </w:tcPr>
          <w:p w14:paraId="40C25C8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vAlign w:val="center"/>
          </w:tcPr>
          <w:p w14:paraId="7B650B7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显示屏尺寸≥</w:t>
            </w:r>
            <w:r>
              <w:rPr>
                <w:rFonts w:hint="eastAsia" w:ascii="宋体" w:hAnsi="宋体" w:eastAsia="宋体" w:cs="宋体"/>
                <w:kern w:val="0"/>
                <w:sz w:val="21"/>
                <w:szCs w:val="21"/>
                <w:lang w:val="en-US" w:bidi="lo-LA"/>
              </w:rPr>
              <w:t>6.5</w:t>
            </w:r>
            <w:r>
              <w:rPr>
                <w:rFonts w:hint="eastAsia" w:ascii="宋体" w:hAnsi="宋体" w:eastAsia="宋体" w:cs="宋体"/>
                <w:kern w:val="0"/>
                <w:sz w:val="21"/>
                <w:szCs w:val="21"/>
                <w:lang w:bidi="lo-LA"/>
              </w:rPr>
              <w:t>英寸</w:t>
            </w:r>
            <w:r>
              <w:rPr>
                <w:rFonts w:hint="eastAsia" w:ascii="宋体" w:hAnsi="宋体" w:eastAsia="宋体" w:cs="宋体"/>
                <w:kern w:val="0"/>
                <w:sz w:val="21"/>
                <w:szCs w:val="21"/>
                <w:lang w:eastAsia="zh-CN" w:bidi="lo-LA"/>
              </w:rPr>
              <w:t>。</w:t>
            </w:r>
          </w:p>
        </w:tc>
      </w:tr>
      <w:tr w14:paraId="1DD3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tcPr>
          <w:p w14:paraId="192ED472">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3498CA5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vAlign w:val="center"/>
          </w:tcPr>
          <w:p w14:paraId="64975CE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显示屏分辨率≥480×640像素</w:t>
            </w:r>
            <w:r>
              <w:rPr>
                <w:rFonts w:hint="eastAsia" w:ascii="宋体" w:hAnsi="宋体" w:eastAsia="宋体" w:cs="宋体"/>
                <w:kern w:val="0"/>
                <w:sz w:val="21"/>
                <w:szCs w:val="21"/>
                <w:lang w:eastAsia="zh-CN" w:bidi="lo-LA"/>
              </w:rPr>
              <w:t>。</w:t>
            </w:r>
          </w:p>
        </w:tc>
      </w:tr>
      <w:tr w14:paraId="58E0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tcPr>
          <w:p w14:paraId="6EC153F3">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09BE8C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vAlign w:val="center"/>
          </w:tcPr>
          <w:p w14:paraId="6E30956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操作系统可实现恒定最高转速设定及无级变速</w:t>
            </w:r>
            <w:r>
              <w:rPr>
                <w:rFonts w:hint="eastAsia" w:ascii="宋体" w:hAnsi="宋体" w:eastAsia="宋体" w:cs="宋体"/>
                <w:kern w:val="0"/>
                <w:sz w:val="21"/>
                <w:szCs w:val="21"/>
                <w:lang w:eastAsia="zh-CN" w:bidi="lo-LA"/>
              </w:rPr>
              <w:t>。</w:t>
            </w:r>
          </w:p>
        </w:tc>
      </w:tr>
      <w:tr w14:paraId="6089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tcPr>
          <w:p w14:paraId="5DA76A33">
            <w:pPr>
              <w:widowControl/>
              <w:spacing w:line="240" w:lineRule="auto"/>
              <w:ind w:left="0" w:leftChars="0" w:firstLine="0" w:firstLineChars="0"/>
              <w:jc w:val="left"/>
              <w:rPr>
                <w:rFonts w:hint="eastAsia" w:ascii="宋体" w:hAnsi="宋体" w:eastAsia="宋体" w:cs="宋体"/>
                <w:kern w:val="0"/>
                <w:sz w:val="21"/>
                <w:szCs w:val="21"/>
                <w:lang w:bidi="lo-LA"/>
              </w:rPr>
            </w:pPr>
          </w:p>
        </w:tc>
        <w:tc>
          <w:tcPr>
            <w:tcW w:w="750" w:type="dxa"/>
            <w:vAlign w:val="center"/>
          </w:tcPr>
          <w:p w14:paraId="7AA212B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vAlign w:val="center"/>
          </w:tcPr>
          <w:p w14:paraId="36B5339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操作系统可实现多个手柄切换</w:t>
            </w:r>
            <w:r>
              <w:rPr>
                <w:rFonts w:hint="eastAsia" w:ascii="宋体" w:hAnsi="宋体" w:eastAsia="宋体" w:cs="宋体"/>
                <w:kern w:val="0"/>
                <w:sz w:val="21"/>
                <w:szCs w:val="21"/>
                <w:lang w:eastAsia="zh-CN" w:bidi="lo-LA"/>
              </w:rPr>
              <w:t>。</w:t>
            </w:r>
          </w:p>
        </w:tc>
      </w:tr>
      <w:tr w14:paraId="13A3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tcPr>
          <w:p w14:paraId="571D310C">
            <w:pPr>
              <w:widowControl/>
              <w:spacing w:line="240" w:lineRule="auto"/>
              <w:ind w:left="0" w:leftChars="0" w:firstLine="0" w:firstLineChars="0"/>
              <w:jc w:val="left"/>
              <w:rPr>
                <w:rFonts w:hint="eastAsia" w:ascii="宋体" w:hAnsi="宋体" w:eastAsia="宋体" w:cs="宋体"/>
                <w:kern w:val="0"/>
                <w:sz w:val="21"/>
                <w:szCs w:val="21"/>
                <w:lang w:bidi="lo-LA"/>
              </w:rPr>
            </w:pPr>
          </w:p>
        </w:tc>
        <w:tc>
          <w:tcPr>
            <w:tcW w:w="750" w:type="dxa"/>
            <w:vAlign w:val="center"/>
          </w:tcPr>
          <w:p w14:paraId="15EF784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vAlign w:val="center"/>
          </w:tcPr>
          <w:p w14:paraId="1EE6B46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钻</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铣</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磨</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同一马达手柄切换</w:t>
            </w:r>
            <w:r>
              <w:rPr>
                <w:rFonts w:hint="eastAsia" w:ascii="宋体" w:hAnsi="宋体" w:eastAsia="宋体" w:cs="宋体"/>
                <w:kern w:val="0"/>
                <w:sz w:val="21"/>
                <w:szCs w:val="21"/>
                <w:lang w:eastAsia="zh-CN" w:bidi="lo-LA"/>
              </w:rPr>
              <w:t>。</w:t>
            </w:r>
          </w:p>
        </w:tc>
      </w:tr>
      <w:tr w14:paraId="1DA4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0F05C711">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6BB2A01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vAlign w:val="center"/>
          </w:tcPr>
          <w:p w14:paraId="3EB4155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主机控制系统</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配有脑电</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肌电</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运动诱发电位监测系统接口</w:t>
            </w:r>
            <w:r>
              <w:rPr>
                <w:rFonts w:hint="eastAsia" w:ascii="宋体" w:hAnsi="宋体" w:eastAsia="宋体" w:cs="宋体"/>
                <w:kern w:val="0"/>
                <w:sz w:val="21"/>
                <w:szCs w:val="21"/>
                <w:lang w:eastAsia="zh-CN" w:bidi="lo-LA"/>
              </w:rPr>
              <w:t>。</w:t>
            </w:r>
          </w:p>
        </w:tc>
      </w:tr>
      <w:tr w14:paraId="26A9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16070F43">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27E12F78">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7061" w:type="dxa"/>
            <w:vAlign w:val="center"/>
          </w:tcPr>
          <w:p w14:paraId="04E6D5EE">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脚踏开关</w:t>
            </w:r>
            <w:r>
              <w:rPr>
                <w:rFonts w:hint="eastAsia" w:ascii="宋体" w:hAnsi="宋体" w:eastAsia="宋体" w:cs="宋体"/>
                <w:kern w:val="0"/>
                <w:sz w:val="21"/>
                <w:szCs w:val="21"/>
                <w:lang w:val="en-US" w:eastAsia="zh-CN" w:bidi="lo-LA"/>
              </w:rPr>
              <w:t>要求：</w:t>
            </w:r>
          </w:p>
        </w:tc>
      </w:tr>
      <w:tr w14:paraId="2EA5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5211910E">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06F6ABF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61" w:type="dxa"/>
            <w:vAlign w:val="center"/>
          </w:tcPr>
          <w:p w14:paraId="4030E3F3">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可实现恒定最高转速与无级变速切换</w:t>
            </w:r>
            <w:r>
              <w:rPr>
                <w:rFonts w:hint="eastAsia" w:ascii="宋体" w:hAnsi="宋体" w:eastAsia="宋体" w:cs="宋体"/>
                <w:kern w:val="0"/>
                <w:sz w:val="21"/>
                <w:szCs w:val="21"/>
                <w:lang w:eastAsia="zh-CN" w:bidi="lo-LA"/>
              </w:rPr>
              <w:t>。</w:t>
            </w:r>
          </w:p>
        </w:tc>
      </w:tr>
      <w:tr w14:paraId="2EF8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5E5AA14B">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55EAACA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vAlign w:val="center"/>
          </w:tcPr>
          <w:p w14:paraId="26EEB73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可实现转向调整</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正、反转切换</w:t>
            </w:r>
            <w:r>
              <w:rPr>
                <w:rFonts w:hint="eastAsia" w:ascii="宋体" w:hAnsi="宋体" w:eastAsia="宋体" w:cs="宋体"/>
                <w:kern w:val="0"/>
                <w:sz w:val="21"/>
                <w:szCs w:val="21"/>
                <w:lang w:eastAsia="zh-CN" w:bidi="lo-LA"/>
              </w:rPr>
              <w:t>。</w:t>
            </w:r>
          </w:p>
        </w:tc>
      </w:tr>
      <w:tr w14:paraId="4440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2" w:type="dxa"/>
            <w:vAlign w:val="center"/>
          </w:tcPr>
          <w:p w14:paraId="0A5BF0C5">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04306C7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vAlign w:val="center"/>
          </w:tcPr>
          <w:p w14:paraId="50BED6B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可实现手柄切换</w:t>
            </w:r>
            <w:r>
              <w:rPr>
                <w:rFonts w:hint="eastAsia" w:ascii="宋体" w:hAnsi="宋体" w:eastAsia="宋体" w:cs="宋体"/>
                <w:kern w:val="0"/>
                <w:sz w:val="21"/>
                <w:szCs w:val="21"/>
                <w:lang w:eastAsia="zh-CN" w:bidi="lo-LA"/>
              </w:rPr>
              <w:t>。</w:t>
            </w:r>
          </w:p>
        </w:tc>
      </w:tr>
      <w:tr w14:paraId="2A76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618B5A85">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3A1C968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61" w:type="dxa"/>
            <w:vAlign w:val="center"/>
          </w:tcPr>
          <w:p w14:paraId="75C89130">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可实现无级变速模式下速度调整</w:t>
            </w:r>
            <w:r>
              <w:rPr>
                <w:rFonts w:hint="eastAsia" w:ascii="宋体" w:hAnsi="宋体" w:eastAsia="宋体" w:cs="宋体"/>
                <w:kern w:val="0"/>
                <w:sz w:val="21"/>
                <w:szCs w:val="21"/>
                <w:lang w:eastAsia="zh-CN" w:bidi="lo-LA"/>
              </w:rPr>
              <w:t>。</w:t>
            </w:r>
          </w:p>
        </w:tc>
      </w:tr>
      <w:tr w14:paraId="66DA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20482EA9">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0C32D46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3.5</w:t>
            </w:r>
          </w:p>
        </w:tc>
        <w:tc>
          <w:tcPr>
            <w:tcW w:w="7061" w:type="dxa"/>
            <w:vAlign w:val="center"/>
          </w:tcPr>
          <w:p w14:paraId="150B201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可实现控制注水系统同步冲水，防止手术区过热</w:t>
            </w:r>
            <w:r>
              <w:rPr>
                <w:rFonts w:hint="eastAsia" w:ascii="宋体" w:hAnsi="宋体" w:eastAsia="宋体" w:cs="宋体"/>
                <w:kern w:val="0"/>
                <w:sz w:val="21"/>
                <w:szCs w:val="21"/>
                <w:lang w:eastAsia="zh-CN" w:bidi="lo-LA"/>
              </w:rPr>
              <w:t>。</w:t>
            </w:r>
          </w:p>
        </w:tc>
      </w:tr>
      <w:tr w14:paraId="4E65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3E2031FA">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742A0B00">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4</w:t>
            </w:r>
          </w:p>
        </w:tc>
        <w:tc>
          <w:tcPr>
            <w:tcW w:w="7061" w:type="dxa"/>
            <w:vAlign w:val="center"/>
          </w:tcPr>
          <w:p w14:paraId="0BF4EE4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马达</w:t>
            </w:r>
            <w:r>
              <w:rPr>
                <w:rFonts w:hint="eastAsia" w:ascii="宋体" w:hAnsi="宋体" w:eastAsia="宋体" w:cs="宋体"/>
                <w:kern w:val="0"/>
                <w:sz w:val="21"/>
                <w:szCs w:val="21"/>
                <w:lang w:val="en-US" w:eastAsia="zh-CN" w:bidi="lo-LA"/>
              </w:rPr>
              <w:t>要求：</w:t>
            </w:r>
          </w:p>
        </w:tc>
      </w:tr>
      <w:tr w14:paraId="69C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51618FC5">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26D56B3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4.1</w:t>
            </w:r>
          </w:p>
        </w:tc>
        <w:tc>
          <w:tcPr>
            <w:tcW w:w="7061" w:type="dxa"/>
            <w:vAlign w:val="center"/>
          </w:tcPr>
          <w:p w14:paraId="647EA6A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可用水清洁表面，预真空或常规蒸气高温高压消毒或环氧乙烷消毒</w:t>
            </w:r>
            <w:r>
              <w:rPr>
                <w:rFonts w:hint="eastAsia" w:ascii="宋体" w:hAnsi="宋体" w:eastAsia="宋体" w:cs="宋体"/>
                <w:kern w:val="0"/>
                <w:sz w:val="21"/>
                <w:szCs w:val="21"/>
                <w:lang w:eastAsia="zh-CN" w:bidi="lo-LA"/>
              </w:rPr>
              <w:t>。</w:t>
            </w:r>
          </w:p>
        </w:tc>
      </w:tr>
      <w:tr w14:paraId="7A31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26CE207B">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4CC0CD9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4.2</w:t>
            </w:r>
          </w:p>
        </w:tc>
        <w:tc>
          <w:tcPr>
            <w:tcW w:w="7061" w:type="dxa"/>
            <w:vAlign w:val="center"/>
          </w:tcPr>
          <w:p w14:paraId="1B9D3CC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马达电缆线耐高温高压消毒</w:t>
            </w:r>
            <w:r>
              <w:rPr>
                <w:rFonts w:hint="eastAsia" w:ascii="宋体" w:hAnsi="宋体" w:eastAsia="宋体" w:cs="宋体"/>
                <w:kern w:val="0"/>
                <w:sz w:val="21"/>
                <w:szCs w:val="21"/>
                <w:lang w:eastAsia="zh-CN" w:bidi="lo-LA"/>
              </w:rPr>
              <w:t>。</w:t>
            </w:r>
          </w:p>
        </w:tc>
      </w:tr>
      <w:tr w14:paraId="46B1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tcPr>
          <w:p w14:paraId="650523E6">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113F22C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4.3</w:t>
            </w:r>
          </w:p>
        </w:tc>
        <w:tc>
          <w:tcPr>
            <w:tcW w:w="7061" w:type="dxa"/>
            <w:vAlign w:val="center"/>
          </w:tcPr>
          <w:p w14:paraId="3E25AED7">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马达电缆两端通用或识别性强，不会接错而致污染</w:t>
            </w:r>
            <w:r>
              <w:rPr>
                <w:rFonts w:hint="eastAsia" w:ascii="宋体" w:hAnsi="宋体" w:eastAsia="宋体" w:cs="宋体"/>
                <w:kern w:val="0"/>
                <w:sz w:val="21"/>
                <w:szCs w:val="21"/>
                <w:lang w:eastAsia="zh-CN" w:bidi="lo-LA"/>
              </w:rPr>
              <w:t>。</w:t>
            </w:r>
          </w:p>
        </w:tc>
      </w:tr>
      <w:tr w14:paraId="4D13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tcPr>
          <w:p w14:paraId="603C861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vAlign w:val="center"/>
          </w:tcPr>
          <w:p w14:paraId="0CF0D1E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4.4</w:t>
            </w:r>
          </w:p>
        </w:tc>
        <w:tc>
          <w:tcPr>
            <w:tcW w:w="7061" w:type="dxa"/>
            <w:vAlign w:val="center"/>
          </w:tcPr>
          <w:p w14:paraId="0DB0A76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马达最高有效转速≥75000r/min</w:t>
            </w:r>
            <w:r>
              <w:rPr>
                <w:rFonts w:hint="eastAsia" w:ascii="宋体" w:hAnsi="宋体" w:eastAsia="宋体" w:cs="宋体"/>
                <w:kern w:val="0"/>
                <w:sz w:val="21"/>
                <w:szCs w:val="21"/>
                <w:lang w:eastAsia="zh-CN" w:bidi="lo-LA"/>
              </w:rPr>
              <w:t>。</w:t>
            </w:r>
          </w:p>
        </w:tc>
      </w:tr>
      <w:tr w14:paraId="21F2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724A7771">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2DD511C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4.5</w:t>
            </w:r>
          </w:p>
        </w:tc>
        <w:tc>
          <w:tcPr>
            <w:tcW w:w="7061" w:type="dxa"/>
            <w:vAlign w:val="center"/>
          </w:tcPr>
          <w:p w14:paraId="6216DB93">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马达发热性能：不需气冷或水冷却，在20°C环境温度下，马达6万转/分，不限时切割，马达噪音≤58分贝</w:t>
            </w:r>
            <w:r>
              <w:rPr>
                <w:rFonts w:hint="eastAsia" w:ascii="宋体" w:hAnsi="宋体" w:eastAsia="宋体" w:cs="宋体"/>
                <w:kern w:val="0"/>
                <w:sz w:val="21"/>
                <w:szCs w:val="21"/>
                <w:lang w:eastAsia="zh-CN" w:bidi="lo-LA"/>
              </w:rPr>
              <w:t>。</w:t>
            </w:r>
          </w:p>
        </w:tc>
      </w:tr>
      <w:tr w14:paraId="1F09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09B2A7A3">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25D5C65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4.6</w:t>
            </w:r>
          </w:p>
        </w:tc>
        <w:tc>
          <w:tcPr>
            <w:tcW w:w="7061" w:type="dxa"/>
            <w:vAlign w:val="center"/>
          </w:tcPr>
          <w:p w14:paraId="15274831">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同一马达可配用附件种类≥30种规格型号，涵盖铣刀附件、自停开颅减速器、显微附件等可满足全部神经外科、脊柱外科手术选择</w:t>
            </w:r>
            <w:r>
              <w:rPr>
                <w:rFonts w:hint="eastAsia" w:ascii="宋体" w:hAnsi="宋体" w:eastAsia="宋体" w:cs="宋体"/>
                <w:kern w:val="0"/>
                <w:sz w:val="21"/>
                <w:szCs w:val="21"/>
                <w:lang w:eastAsia="zh-CN" w:bidi="lo-LA"/>
              </w:rPr>
              <w:t>。</w:t>
            </w:r>
          </w:p>
        </w:tc>
      </w:tr>
      <w:tr w14:paraId="729D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640ECCCE">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26D3F83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4.7</w:t>
            </w:r>
          </w:p>
        </w:tc>
        <w:tc>
          <w:tcPr>
            <w:tcW w:w="7061" w:type="dxa"/>
            <w:vAlign w:val="center"/>
          </w:tcPr>
          <w:p w14:paraId="2CE5453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同一马达可配用钻头种类≥100种规格型号，包括橡子头形、球形、火柴头形等可满足全部神经外科、脊柱外科手术选择</w:t>
            </w:r>
            <w:r>
              <w:rPr>
                <w:rFonts w:hint="eastAsia" w:ascii="宋体" w:hAnsi="宋体" w:eastAsia="宋体" w:cs="宋体"/>
                <w:kern w:val="0"/>
                <w:sz w:val="21"/>
                <w:szCs w:val="21"/>
                <w:lang w:eastAsia="zh-CN" w:bidi="lo-LA"/>
              </w:rPr>
              <w:t>。</w:t>
            </w:r>
          </w:p>
        </w:tc>
      </w:tr>
      <w:tr w14:paraId="6FD8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0DF089BE">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5FE0F64B">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5</w:t>
            </w:r>
          </w:p>
        </w:tc>
        <w:tc>
          <w:tcPr>
            <w:tcW w:w="7061" w:type="dxa"/>
            <w:vAlign w:val="center"/>
          </w:tcPr>
          <w:p w14:paraId="545584E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附件及钻头</w:t>
            </w:r>
            <w:r>
              <w:rPr>
                <w:rFonts w:hint="eastAsia" w:ascii="宋体" w:hAnsi="宋体" w:eastAsia="宋体" w:cs="宋体"/>
                <w:kern w:val="0"/>
                <w:sz w:val="21"/>
                <w:szCs w:val="21"/>
                <w:lang w:val="en-US" w:eastAsia="zh-CN" w:bidi="lo-LA"/>
              </w:rPr>
              <w:t>要求：</w:t>
            </w:r>
          </w:p>
        </w:tc>
      </w:tr>
      <w:tr w14:paraId="3D04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1DDA7FBC">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6263243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5.1</w:t>
            </w:r>
          </w:p>
        </w:tc>
        <w:tc>
          <w:tcPr>
            <w:tcW w:w="7061" w:type="dxa"/>
            <w:vAlign w:val="center"/>
          </w:tcPr>
          <w:p w14:paraId="10703DE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附件可用水清洁表面，预真空或常规蒸气高温高压消毒或环氧乙烷消毒</w:t>
            </w:r>
            <w:r>
              <w:rPr>
                <w:rFonts w:hint="eastAsia" w:ascii="宋体" w:hAnsi="宋体" w:eastAsia="宋体" w:cs="宋体"/>
                <w:kern w:val="0"/>
                <w:sz w:val="21"/>
                <w:szCs w:val="21"/>
                <w:lang w:eastAsia="zh-CN" w:bidi="lo-LA"/>
              </w:rPr>
              <w:t>。</w:t>
            </w:r>
          </w:p>
        </w:tc>
      </w:tr>
      <w:tr w14:paraId="080A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73B0006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b w:val="0"/>
                <w:bCs w:val="0"/>
                <w:i w:val="0"/>
                <w:iCs w:val="0"/>
                <w:color w:val="auto"/>
                <w:kern w:val="0"/>
                <w:sz w:val="21"/>
                <w:szCs w:val="21"/>
                <w:highlight w:val="none"/>
                <w:vertAlign w:val="baseline"/>
                <w:lang w:val="en-US" w:eastAsia="zh-CN" w:bidi="lo-LA"/>
              </w:rPr>
              <w:t>★</w:t>
            </w:r>
          </w:p>
        </w:tc>
        <w:tc>
          <w:tcPr>
            <w:tcW w:w="750" w:type="dxa"/>
            <w:vAlign w:val="center"/>
          </w:tcPr>
          <w:p w14:paraId="420CFA6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5.2</w:t>
            </w:r>
          </w:p>
        </w:tc>
        <w:tc>
          <w:tcPr>
            <w:tcW w:w="7061" w:type="dxa"/>
            <w:vAlign w:val="center"/>
          </w:tcPr>
          <w:p w14:paraId="06EE890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附件</w:t>
            </w:r>
            <w:r>
              <w:rPr>
                <w:rFonts w:hint="eastAsia" w:ascii="宋体" w:hAnsi="宋体" w:eastAsia="宋体" w:cs="宋体"/>
                <w:kern w:val="0"/>
                <w:sz w:val="21"/>
                <w:szCs w:val="21"/>
                <w:lang w:val="en-US" w:eastAsia="zh-CN" w:bidi="lo-LA"/>
              </w:rPr>
              <w:t>及</w:t>
            </w:r>
            <w:r>
              <w:rPr>
                <w:rFonts w:hint="eastAsia" w:ascii="宋体" w:hAnsi="宋体" w:eastAsia="宋体" w:cs="宋体"/>
                <w:kern w:val="0"/>
                <w:sz w:val="21"/>
                <w:szCs w:val="21"/>
                <w:lang w:bidi="lo-LA"/>
              </w:rPr>
              <w:t>钻头</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带有颜色</w:t>
            </w:r>
            <w:r>
              <w:rPr>
                <w:rFonts w:hint="eastAsia" w:ascii="宋体" w:hAnsi="宋体" w:eastAsia="宋体" w:cs="宋体"/>
                <w:kern w:val="0"/>
                <w:sz w:val="21"/>
                <w:szCs w:val="21"/>
                <w:lang w:val="en-US" w:eastAsia="zh-CN" w:bidi="lo-LA"/>
              </w:rPr>
              <w:t>或</w:t>
            </w:r>
            <w:r>
              <w:rPr>
                <w:rFonts w:hint="eastAsia" w:ascii="宋体" w:hAnsi="宋体" w:eastAsia="宋体" w:cs="宋体"/>
                <w:kern w:val="0"/>
                <w:sz w:val="21"/>
                <w:szCs w:val="21"/>
                <w:lang w:bidi="lo-LA"/>
              </w:rPr>
              <w:t>环数标记，以便</w:t>
            </w:r>
            <w:r>
              <w:rPr>
                <w:rFonts w:hint="eastAsia" w:ascii="宋体" w:hAnsi="宋体" w:eastAsia="宋体" w:cs="宋体"/>
                <w:kern w:val="0"/>
                <w:sz w:val="21"/>
                <w:szCs w:val="21"/>
                <w:lang w:val="en-US" w:eastAsia="zh-CN" w:bidi="lo-LA"/>
              </w:rPr>
              <w:t>相互</w:t>
            </w:r>
            <w:r>
              <w:rPr>
                <w:rFonts w:hint="eastAsia" w:ascii="宋体" w:hAnsi="宋体" w:eastAsia="宋体" w:cs="宋体"/>
                <w:kern w:val="0"/>
                <w:sz w:val="21"/>
                <w:szCs w:val="21"/>
                <w:lang w:bidi="lo-LA"/>
              </w:rPr>
              <w:t>快速</w:t>
            </w:r>
            <w:r>
              <w:rPr>
                <w:rFonts w:hint="eastAsia" w:ascii="宋体" w:hAnsi="宋体" w:eastAsia="宋体" w:cs="宋体"/>
                <w:kern w:val="0"/>
                <w:sz w:val="21"/>
                <w:szCs w:val="21"/>
                <w:lang w:val="en-US" w:eastAsia="zh-CN" w:bidi="lo-LA"/>
              </w:rPr>
              <w:t>配套使用</w:t>
            </w:r>
            <w:r>
              <w:rPr>
                <w:rFonts w:hint="eastAsia" w:ascii="宋体" w:hAnsi="宋体" w:eastAsia="宋体" w:cs="宋体"/>
                <w:kern w:val="0"/>
                <w:sz w:val="21"/>
                <w:szCs w:val="21"/>
                <w:lang w:eastAsia="zh-CN" w:bidi="lo-LA"/>
              </w:rPr>
              <w:t>。</w:t>
            </w:r>
          </w:p>
        </w:tc>
      </w:tr>
      <w:tr w14:paraId="74B2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1CEAAF32">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724FC6B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5.3</w:t>
            </w:r>
          </w:p>
        </w:tc>
        <w:tc>
          <w:tcPr>
            <w:tcW w:w="7061" w:type="dxa"/>
            <w:vAlign w:val="center"/>
          </w:tcPr>
          <w:p w14:paraId="798815A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配备</w:t>
            </w:r>
            <w:r>
              <w:rPr>
                <w:rFonts w:hint="eastAsia" w:ascii="宋体" w:hAnsi="宋体" w:eastAsia="宋体" w:cs="宋体"/>
                <w:kern w:val="0"/>
                <w:sz w:val="21"/>
                <w:szCs w:val="21"/>
                <w:lang w:bidi="lo-LA"/>
              </w:rPr>
              <w:t>自停开颅减速器</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安装自停开颅钻头，用于颅骨钻孔。设有后拉夹头，可清理骨屑，转速可调、转速</w:t>
            </w:r>
            <w:r>
              <w:rPr>
                <w:rFonts w:hint="eastAsia" w:ascii="宋体" w:hAnsi="宋体" w:eastAsia="宋体" w:cs="宋体"/>
                <w:kern w:val="0"/>
                <w:sz w:val="21"/>
                <w:szCs w:val="21"/>
                <w:lang w:val="en-US" w:eastAsia="zh-CN" w:bidi="lo-LA"/>
              </w:rPr>
              <w:t>应能达到</w:t>
            </w:r>
            <w:r>
              <w:rPr>
                <w:rFonts w:hint="eastAsia" w:ascii="宋体" w:hAnsi="宋体" w:eastAsia="宋体" w:cs="宋体"/>
                <w:kern w:val="0"/>
                <w:sz w:val="21"/>
                <w:szCs w:val="21"/>
                <w:lang w:bidi="lo-LA"/>
              </w:rPr>
              <w:t>1000转/分钟</w:t>
            </w:r>
            <w:r>
              <w:rPr>
                <w:rFonts w:hint="eastAsia" w:ascii="宋体" w:hAnsi="宋体" w:eastAsia="宋体" w:cs="宋体"/>
                <w:kern w:val="0"/>
                <w:sz w:val="21"/>
                <w:szCs w:val="21"/>
                <w:lang w:eastAsia="zh-CN" w:bidi="lo-LA"/>
              </w:rPr>
              <w:t>。</w:t>
            </w:r>
          </w:p>
        </w:tc>
      </w:tr>
      <w:tr w14:paraId="3B52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vAlign w:val="center"/>
          </w:tcPr>
          <w:p w14:paraId="6FB0E747">
            <w:pPr>
              <w:widowControl/>
              <w:spacing w:line="240" w:lineRule="auto"/>
              <w:jc w:val="left"/>
              <w:rPr>
                <w:rFonts w:hint="eastAsia" w:ascii="宋体" w:hAnsi="宋体" w:eastAsia="宋体" w:cs="宋体"/>
                <w:kern w:val="0"/>
                <w:sz w:val="21"/>
                <w:szCs w:val="21"/>
                <w:lang w:bidi="lo-LA"/>
              </w:rPr>
            </w:pPr>
          </w:p>
        </w:tc>
        <w:tc>
          <w:tcPr>
            <w:tcW w:w="750" w:type="dxa"/>
            <w:vAlign w:val="center"/>
          </w:tcPr>
          <w:p w14:paraId="70A5934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5.4</w:t>
            </w:r>
          </w:p>
        </w:tc>
        <w:tc>
          <w:tcPr>
            <w:tcW w:w="7061" w:type="dxa"/>
            <w:vAlign w:val="center"/>
          </w:tcPr>
          <w:p w14:paraId="1B0F76F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可提供专用经鼻颅底钻头，</w:t>
            </w:r>
            <w:r>
              <w:rPr>
                <w:rFonts w:hint="eastAsia" w:ascii="宋体" w:hAnsi="宋体" w:eastAsia="宋体" w:cs="宋体"/>
                <w:kern w:val="0"/>
                <w:sz w:val="21"/>
                <w:szCs w:val="21"/>
                <w:lang w:val="en-US" w:eastAsia="zh-CN" w:bidi="lo-LA"/>
              </w:rPr>
              <w:t>应具有</w:t>
            </w:r>
            <w:r>
              <w:rPr>
                <w:rFonts w:hint="eastAsia" w:ascii="宋体" w:hAnsi="宋体" w:eastAsia="宋体" w:cs="宋体"/>
                <w:kern w:val="0"/>
                <w:sz w:val="21"/>
                <w:szCs w:val="21"/>
                <w:lang w:bidi="lo-LA"/>
              </w:rPr>
              <w:t>多种型号可选，具备一体化注水设计</w:t>
            </w:r>
            <w:r>
              <w:rPr>
                <w:rFonts w:hint="eastAsia" w:ascii="宋体" w:hAnsi="宋体" w:eastAsia="宋体" w:cs="宋体"/>
                <w:kern w:val="0"/>
                <w:sz w:val="21"/>
                <w:szCs w:val="21"/>
                <w:lang w:eastAsia="zh-CN" w:bidi="lo-LA"/>
              </w:rPr>
              <w:t>。</w:t>
            </w:r>
          </w:p>
        </w:tc>
      </w:tr>
      <w:tr w14:paraId="746A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shd w:val="clear" w:color="auto" w:fill="auto"/>
            <w:vAlign w:val="center"/>
          </w:tcPr>
          <w:p w14:paraId="68D7DAE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5D0CD3C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shd w:val="clear" w:color="auto" w:fill="auto"/>
            <w:vAlign w:val="center"/>
          </w:tcPr>
          <w:p w14:paraId="09063E67">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4A8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shd w:val="clear" w:color="auto" w:fill="auto"/>
            <w:vAlign w:val="center"/>
          </w:tcPr>
          <w:p w14:paraId="14B6E62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6DFBCED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shd w:val="clear" w:color="auto" w:fill="auto"/>
            <w:vAlign w:val="center"/>
          </w:tcPr>
          <w:p w14:paraId="7583FD7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B2C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shd w:val="clear" w:color="auto" w:fill="auto"/>
            <w:vAlign w:val="center"/>
          </w:tcPr>
          <w:p w14:paraId="41D9A00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51D9DA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shd w:val="clear" w:color="auto" w:fill="auto"/>
            <w:vAlign w:val="center"/>
          </w:tcPr>
          <w:p w14:paraId="61A5A78C">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395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shd w:val="clear" w:color="auto" w:fill="auto"/>
            <w:vAlign w:val="center"/>
          </w:tcPr>
          <w:p w14:paraId="53A1C81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0955BF1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shd w:val="clear" w:color="auto" w:fill="auto"/>
            <w:vAlign w:val="center"/>
          </w:tcPr>
          <w:p w14:paraId="0853229E">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016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92" w:type="dxa"/>
            <w:shd w:val="clear" w:color="auto" w:fill="auto"/>
            <w:vAlign w:val="center"/>
          </w:tcPr>
          <w:p w14:paraId="63A30A3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71BA86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shd w:val="clear" w:color="auto" w:fill="auto"/>
            <w:vAlign w:val="center"/>
          </w:tcPr>
          <w:p w14:paraId="0E7C28AD">
            <w:pPr>
              <w:pStyle w:val="5"/>
              <w:spacing w:line="240" w:lineRule="auto"/>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质保期内要求提供原厂维护维修。</w:t>
            </w:r>
          </w:p>
        </w:tc>
      </w:tr>
      <w:tr w14:paraId="39EC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03" w:type="dxa"/>
            <w:gridSpan w:val="3"/>
            <w:vAlign w:val="center"/>
          </w:tcPr>
          <w:p w14:paraId="69E7A245">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bidi="lo-LA"/>
              </w:rPr>
              <w:t>2</w:t>
            </w:r>
            <w:r>
              <w:rPr>
                <w:rFonts w:hint="eastAsia" w:ascii="宋体" w:hAnsi="宋体" w:eastAsia="宋体" w:cs="宋体"/>
                <w:kern w:val="0"/>
                <w:sz w:val="21"/>
                <w:szCs w:val="21"/>
                <w:lang w:bidi="lo-LA"/>
              </w:rPr>
              <w:t>项不满足或负偏离则导致响应无效。</w:t>
            </w:r>
          </w:p>
        </w:tc>
      </w:tr>
    </w:tbl>
    <w:p w14:paraId="223A8E76">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C232FE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39266"/>
    <w:multiLevelType w:val="singleLevel"/>
    <w:tmpl w:val="09839266"/>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E8202A"/>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0C1350C"/>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857373E"/>
    <w:rsid w:val="6C0D60E9"/>
    <w:rsid w:val="6CF91F25"/>
    <w:rsid w:val="6D4F63E7"/>
    <w:rsid w:val="6EF0008F"/>
    <w:rsid w:val="6F236889"/>
    <w:rsid w:val="6F3911E0"/>
    <w:rsid w:val="6F5104C0"/>
    <w:rsid w:val="6F7A7F8F"/>
    <w:rsid w:val="704F20EA"/>
    <w:rsid w:val="70CD0FAF"/>
    <w:rsid w:val="710F0089"/>
    <w:rsid w:val="719B7B32"/>
    <w:rsid w:val="71DA20A9"/>
    <w:rsid w:val="72D20C3B"/>
    <w:rsid w:val="74AF2AFE"/>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7002</Words>
  <Characters>8001</Characters>
  <Lines>0</Lines>
  <Paragraphs>0</Paragraphs>
  <TotalTime>0</TotalTime>
  <ScaleCrop>false</ScaleCrop>
  <LinksUpToDate>false</LinksUpToDate>
  <CharactersWithSpaces>8369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2025-11-15T14:27:34Z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B34825F23A4A4BA198CBB65DD77BBBAB_13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