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9D38CFE">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激光治疗仪等设备项目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2026年5月6日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bookmarkStart w:id="6" w:name="_GoBack"/>
      <w:bookmarkEnd w:id="6"/>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7DED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7644CDF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434" w:type="dxa"/>
            <w:vAlign w:val="center"/>
          </w:tcPr>
          <w:p w14:paraId="35BEAD2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33" w:type="dxa"/>
            <w:vAlign w:val="center"/>
          </w:tcPr>
          <w:p w14:paraId="54BF778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67" w:type="dxa"/>
            <w:vAlign w:val="center"/>
          </w:tcPr>
          <w:p w14:paraId="7DE73C5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933" w:type="dxa"/>
            <w:vAlign w:val="center"/>
          </w:tcPr>
          <w:p w14:paraId="07B1E71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916" w:type="dxa"/>
            <w:vAlign w:val="center"/>
          </w:tcPr>
          <w:p w14:paraId="1AC5737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D03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Align w:val="center"/>
          </w:tcPr>
          <w:p w14:paraId="750F2D9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7AF23F86">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3434" w:type="dxa"/>
            <w:vAlign w:val="center"/>
          </w:tcPr>
          <w:p w14:paraId="7EA55E8D">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激光治疗仪</w:t>
            </w:r>
          </w:p>
        </w:tc>
        <w:tc>
          <w:tcPr>
            <w:tcW w:w="1333" w:type="dxa"/>
            <w:vAlign w:val="center"/>
          </w:tcPr>
          <w:p w14:paraId="5147DB4D">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267" w:type="dxa"/>
            <w:vAlign w:val="center"/>
          </w:tcPr>
          <w:p w14:paraId="775A833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933" w:type="dxa"/>
            <w:vAlign w:val="center"/>
          </w:tcPr>
          <w:p w14:paraId="66D0BBA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149000</w:t>
            </w:r>
          </w:p>
        </w:tc>
        <w:tc>
          <w:tcPr>
            <w:tcW w:w="1916" w:type="dxa"/>
            <w:vAlign w:val="center"/>
          </w:tcPr>
          <w:p w14:paraId="249ACAF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298000</w:t>
            </w:r>
          </w:p>
        </w:tc>
      </w:tr>
      <w:tr w14:paraId="0F0E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36B92D20">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54E42FE8">
            <w:pPr>
              <w:widowControl/>
              <w:jc w:val="center"/>
              <w:textAlignment w:val="center"/>
              <w:rPr>
                <w:rFonts w:hint="eastAsia" w:ascii="Calibri" w:hAnsi="Calibri" w:eastAsia="宋体" w:cs="Calibri"/>
                <w:kern w:val="0"/>
                <w:sz w:val="28"/>
                <w:szCs w:val="28"/>
                <w:lang w:val="en-US" w:eastAsia="zh-CN"/>
              </w:rPr>
            </w:pPr>
            <w:r>
              <w:rPr>
                <w:rFonts w:hint="default" w:ascii="Calibri" w:hAnsi="Calibri" w:eastAsia="宋体" w:cs="Calibri"/>
                <w:kern w:val="0"/>
                <w:sz w:val="28"/>
                <w:szCs w:val="28"/>
                <w:lang w:val="en-US" w:eastAsia="zh-CN"/>
              </w:rPr>
              <w:t>②</w:t>
            </w:r>
          </w:p>
        </w:tc>
        <w:tc>
          <w:tcPr>
            <w:tcW w:w="3434" w:type="dxa"/>
            <w:vAlign w:val="center"/>
          </w:tcPr>
          <w:p w14:paraId="5181E73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电子阴道镜</w:t>
            </w:r>
          </w:p>
        </w:tc>
        <w:tc>
          <w:tcPr>
            <w:tcW w:w="1333" w:type="dxa"/>
            <w:vAlign w:val="center"/>
          </w:tcPr>
          <w:p w14:paraId="191F264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267" w:type="dxa"/>
            <w:vAlign w:val="center"/>
          </w:tcPr>
          <w:p w14:paraId="31835FE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933" w:type="dxa"/>
            <w:vAlign w:val="center"/>
          </w:tcPr>
          <w:p w14:paraId="29E0FE9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c>
          <w:tcPr>
            <w:tcW w:w="1916" w:type="dxa"/>
            <w:vAlign w:val="center"/>
          </w:tcPr>
          <w:p w14:paraId="5E9BFEE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r>
      <w:tr w14:paraId="1BEBA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93706BE">
            <w:pPr>
              <w:widowControl/>
              <w:jc w:val="center"/>
              <w:textAlignment w:val="center"/>
              <w:rPr>
                <w:rFonts w:hint="eastAsia" w:ascii="宋体" w:hAnsi="宋体" w:eastAsia="宋体" w:cs="宋体"/>
                <w:kern w:val="0"/>
                <w:sz w:val="28"/>
                <w:szCs w:val="28"/>
                <w:lang w:val="en-US" w:eastAsia="zh-CN"/>
              </w:rPr>
            </w:pPr>
          </w:p>
        </w:tc>
        <w:tc>
          <w:tcPr>
            <w:tcW w:w="8633" w:type="dxa"/>
            <w:gridSpan w:val="5"/>
            <w:vAlign w:val="center"/>
          </w:tcPr>
          <w:p w14:paraId="45DAFB6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916" w:type="dxa"/>
            <w:vAlign w:val="center"/>
          </w:tcPr>
          <w:p w14:paraId="4032518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448000</w:t>
            </w:r>
          </w:p>
        </w:tc>
      </w:tr>
      <w:tr w14:paraId="47CD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0B694F8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434" w:type="dxa"/>
            <w:vAlign w:val="center"/>
          </w:tcPr>
          <w:p w14:paraId="37DF395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449" w:type="dxa"/>
            <w:gridSpan w:val="4"/>
            <w:vAlign w:val="center"/>
          </w:tcPr>
          <w:p w14:paraId="45C8ED9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67CD3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4296AE8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434" w:type="dxa"/>
            <w:vAlign w:val="center"/>
          </w:tcPr>
          <w:p w14:paraId="3B4514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449" w:type="dxa"/>
            <w:gridSpan w:val="4"/>
            <w:vAlign w:val="center"/>
          </w:tcPr>
          <w:p w14:paraId="38C8FDDD">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30229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40CF426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434" w:type="dxa"/>
            <w:vAlign w:val="center"/>
          </w:tcPr>
          <w:p w14:paraId="6B9F826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449" w:type="dxa"/>
            <w:gridSpan w:val="4"/>
            <w:vAlign w:val="center"/>
          </w:tcPr>
          <w:p w14:paraId="284EF73D">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5CEDC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ED4D9D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434" w:type="dxa"/>
            <w:vAlign w:val="center"/>
          </w:tcPr>
          <w:p w14:paraId="5ECBBE9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449" w:type="dxa"/>
            <w:gridSpan w:val="4"/>
            <w:vAlign w:val="center"/>
          </w:tcPr>
          <w:p w14:paraId="699322D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3441B30B">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48E0A59">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本项目包含2台激光治疗仪、1套电子阴道镜，用于妇产科的常规诊疗。</w:t>
      </w:r>
    </w:p>
    <w:p w14:paraId="0785E9C6">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353AD771">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1.激光治疗仪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7DD15714">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FEF08E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00491D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FD5C075">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6A614DA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6E6B3D8">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578EA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D1AC1B6">
            <w:pPr>
              <w:keepNext w:val="0"/>
              <w:keepLines w:val="0"/>
              <w:widowControl/>
              <w:suppressLineNumbers w:val="0"/>
              <w:spacing w:line="240" w:lineRule="auto"/>
              <w:jc w:val="left"/>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bidi="ar"/>
              </w:rPr>
              <w:t>激光器类型：</w:t>
            </w:r>
            <w:r>
              <w:rPr>
                <w:rFonts w:hint="eastAsia" w:ascii="宋体" w:hAnsi="宋体" w:eastAsia="宋体" w:cs="宋体"/>
                <w:sz w:val="21"/>
                <w:szCs w:val="21"/>
              </w:rPr>
              <w:t>封离式直流激励的二氧化碳激光器</w:t>
            </w:r>
            <w:r>
              <w:rPr>
                <w:rFonts w:hint="eastAsia" w:ascii="宋体" w:hAnsi="宋体" w:eastAsia="宋体" w:cs="宋体"/>
                <w:sz w:val="21"/>
                <w:szCs w:val="21"/>
                <w:lang w:eastAsia="zh-CN"/>
              </w:rPr>
              <w:t>。</w:t>
            </w:r>
          </w:p>
        </w:tc>
      </w:tr>
      <w:tr w14:paraId="2E92FEB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533E9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A21AE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3BEF93D">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激光波长：10600nm。</w:t>
            </w:r>
          </w:p>
        </w:tc>
      </w:tr>
      <w:tr w14:paraId="727A30C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75BC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522D7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7EFB57A7">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光斑直径：≤0.5mm。</w:t>
            </w:r>
          </w:p>
        </w:tc>
      </w:tr>
      <w:tr w14:paraId="7DB8A1B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1D9126">
            <w:pPr>
              <w:widowControl/>
              <w:spacing w:line="24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c>
          <w:tcPr>
            <w:tcW w:w="750" w:type="dxa"/>
            <w:tcBorders>
              <w:top w:val="single" w:color="auto" w:sz="4" w:space="0"/>
              <w:left w:val="nil"/>
              <w:bottom w:val="single" w:color="auto" w:sz="4" w:space="0"/>
              <w:right w:val="single" w:color="auto" w:sz="4" w:space="0"/>
            </w:tcBorders>
            <w:vAlign w:val="center"/>
          </w:tcPr>
          <w:p w14:paraId="23C59C6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47E59C8">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最小脉冲宽度：≤0.1ms。</w:t>
            </w:r>
          </w:p>
        </w:tc>
      </w:tr>
      <w:tr w14:paraId="19251FA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41C52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F31979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14B3384">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传输方式：至少7 关节平衡锤式导光臂，配光学图形扫描器，垂直向下的出光方式。 </w:t>
            </w:r>
          </w:p>
        </w:tc>
      </w:tr>
      <w:tr w14:paraId="3E7874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97216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3B4DC6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23314A4">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激光输出模式：</w:t>
            </w:r>
          </w:p>
          <w:p w14:paraId="2B08034D">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1）具有连续、单脉冲、重复脉冲、调制脉冲等激光输出模式。 </w:t>
            </w:r>
          </w:p>
          <w:p w14:paraId="2E590FD6">
            <w:pPr>
              <w:keepNext w:val="0"/>
              <w:keepLines w:val="0"/>
              <w:widowControl/>
              <w:suppressLineNumbers w:val="0"/>
              <w:spacing w:line="240" w:lineRule="auto"/>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2.光学图形扫描器输出时：支持多种图形。</w:t>
            </w:r>
          </w:p>
        </w:tc>
      </w:tr>
      <w:tr w14:paraId="244621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59E5EA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A299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5047EEA3">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输出功率和能量：  </w:t>
            </w:r>
          </w:p>
          <w:p w14:paraId="7F59CDD3">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1）功率范围：0.3～25W可调； </w:t>
            </w:r>
          </w:p>
          <w:p w14:paraId="57164073">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2）脉冲能量范围：2.5mJ～250mJ可调； </w:t>
            </w:r>
          </w:p>
          <w:p w14:paraId="667A1A8B">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3）点阵扫描模式：10mJ～160mJ可调，以10mJ步进。</w:t>
            </w:r>
          </w:p>
        </w:tc>
      </w:tr>
      <w:tr w14:paraId="1A45BE5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E99645">
            <w:pPr>
              <w:keepNext w:val="0"/>
              <w:keepLines w:val="0"/>
              <w:widowControl/>
              <w:suppressLineNumbers w:val="0"/>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2CBBD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54CC2A65">
            <w:pPr>
              <w:keepNext w:val="0"/>
              <w:keepLines w:val="0"/>
              <w:widowControl/>
              <w:suppressLineNumbers w:val="0"/>
              <w:spacing w:line="240" w:lineRule="auto"/>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调制脉冲输出模式：支持功率可调和能量可调模式。</w:t>
            </w:r>
          </w:p>
        </w:tc>
      </w:tr>
      <w:tr w14:paraId="2B2CD89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8D464A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0122C6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264AA2B4">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扫描图形：正方形、长方形、圆形、椭圆形、三角形、空心圆形、直线形、弓形、弧形(图形大小、间距、扫描程度可调、覆盖率可微调)等。</w:t>
            </w:r>
          </w:p>
        </w:tc>
      </w:tr>
      <w:tr w14:paraId="5F1D60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B810E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ECC225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2FF7FDC2">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扫描方式：离散、顺序、隔点加重及重复次数等可选。</w:t>
            </w:r>
          </w:p>
        </w:tc>
      </w:tr>
      <w:tr w14:paraId="43E032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99164A">
            <w:pPr>
              <w:keepNext w:val="0"/>
              <w:keepLines w:val="0"/>
              <w:widowControl/>
              <w:suppressLineNumbers w:val="0"/>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2BA15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6454697C">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脉冲重复频率：2Hz～1600Hz可调。</w:t>
            </w:r>
          </w:p>
        </w:tc>
      </w:tr>
      <w:tr w14:paraId="55635DD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0565E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083FB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764C73C5">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手具焦距：F=100mm，F=50mm，F=200mm。</w:t>
            </w:r>
          </w:p>
        </w:tc>
      </w:tr>
      <w:tr w14:paraId="3EFF4F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8EF45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DC2D1C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E9EB30D">
            <w:pPr>
              <w:keepNext w:val="0"/>
              <w:keepLines w:val="0"/>
              <w:widowControl/>
              <w:suppressLineNumbers w:val="0"/>
              <w:spacing w:line="240" w:lineRule="auto"/>
              <w:jc w:val="left"/>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图形尺寸：1～20mm，1～20mm，X 轴、Y 轴可调；最大扫描面积 20*20mm²。</w:t>
            </w:r>
          </w:p>
        </w:tc>
      </w:tr>
      <w:tr w14:paraId="63218EC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788D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043BB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2E85457A">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扫描密度：</w:t>
            </w:r>
          </w:p>
          <w:p w14:paraId="2284FA8D">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1）F=50mm时，光斑中心距 0.15～1.65mm 可调； </w:t>
            </w:r>
          </w:p>
          <w:p w14:paraId="22D17272">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2）F=100mm时，光斑中心距 0.3～3.3mm 可调。</w:t>
            </w:r>
          </w:p>
        </w:tc>
      </w:tr>
      <w:tr w14:paraId="6B838EB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86065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F9383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08A92AB9">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瞄准光系统：650nm 波长红色半导体指示光，亮度强弱多档可调。</w:t>
            </w:r>
          </w:p>
        </w:tc>
      </w:tr>
      <w:tr w14:paraId="3EC47B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A3CF01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B20F28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0D6AB948">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冷却方式：配备封闭式内循环水冷却，外循环强风冷却。</w:t>
            </w:r>
          </w:p>
        </w:tc>
      </w:tr>
      <w:tr w14:paraId="0131E3B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6DF12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CDF8B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566501B">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控制系统：配备不小于8 英寸彩色触摸屏 （中英文界面），软件具有参数修正功能及升级接口、设备存储记忆、故障信息显示、声音提示、密码设置等多种功能、扫描电机位置微调和记忆、大光斑、磨削等多种功能。具有静音可选模式。</w:t>
            </w:r>
          </w:p>
        </w:tc>
      </w:tr>
      <w:tr w14:paraId="141462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5B1AA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746732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6671F6AD">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开机自检：具有激光功率电流监测功能。</w:t>
            </w:r>
          </w:p>
        </w:tc>
      </w:tr>
      <w:tr w14:paraId="401A9AF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30B4F1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8718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6BCA2127">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安全保护功能：激光器具有光闸保护功能。</w:t>
            </w:r>
          </w:p>
        </w:tc>
      </w:tr>
      <w:tr w14:paraId="3CF5113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3DC57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CFCF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4A8083D7">
            <w:pPr>
              <w:keepNext w:val="0"/>
              <w:keepLines w:val="0"/>
              <w:widowControl/>
              <w:suppressLineNumbers w:val="0"/>
              <w:spacing w:line="240" w:lineRule="auto"/>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输入电源：AC 220V/50Hz。</w:t>
            </w:r>
          </w:p>
        </w:tc>
      </w:tr>
      <w:tr w14:paraId="4C999EB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CB4833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D96194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3E4AC231">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使用年限：不小于10年。</w:t>
            </w:r>
          </w:p>
        </w:tc>
      </w:tr>
      <w:tr w14:paraId="0FAF79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DA59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90724C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70EC2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553451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20ABE9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5E68A6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06B6C0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DF4184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F6CE7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A91456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83DB4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4914B4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1ADF47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457011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6ADBF53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22A614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E4B433">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BB5CAE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86F36D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2B69A877">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1379594">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D356E2A">
      <w:pPr>
        <w:spacing w:line="360" w:lineRule="auto"/>
        <w:jc w:val="left"/>
        <w:rPr>
          <w:rFonts w:hint="eastAsia" w:ascii="宋体" w:hAnsi="宋体" w:eastAsia="宋体" w:cs="宋体"/>
          <w:kern w:val="0"/>
          <w:sz w:val="24"/>
          <w:szCs w:val="24"/>
          <w:lang w:val="en-US" w:eastAsia="zh-CN"/>
        </w:rPr>
      </w:pPr>
    </w:p>
    <w:p w14:paraId="36D93A77">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2.电子阴道镜</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1624ECA7">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9C3EBF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532103D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8E18AF2">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8B4BD5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5F0DCC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A70CD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77CE72FB">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应采用至少2160P高清镜头，像素数≥850万像素；具备光学连续变焦、自动聚焦及高清4K（CMOS）成像功能，成像系统水平分辨率≥1650（TVL）。</w:t>
            </w:r>
          </w:p>
        </w:tc>
      </w:tr>
      <w:tr w14:paraId="272649B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A7E8C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B6926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7EE8B9D6">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视场范围应满足：放大倍数为3倍时应≥φ120 mm，放大倍数为10倍时应≥φ40 mm，放大倍数为18倍时应≥φ20 mm。</w:t>
            </w:r>
          </w:p>
        </w:tc>
      </w:tr>
      <w:tr w14:paraId="15054A6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F3731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AC2113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66313BA">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成像景深要求：放大倍数为3倍时应≥280 mm，放大倍数为10倍时应≥210 mm，放大倍数为18倍时应≥190 mm。</w:t>
            </w:r>
          </w:p>
        </w:tc>
      </w:tr>
      <w:tr w14:paraId="1FCB6E8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569EB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08F059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1A207952">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视频成像效果要求：几何失真度≤0.5%；空间分辨力≥25线对每毫米（lp/mm）；色彩还原的最大误差≤30（NBS）；平均色彩还原误差≤20 NBS。</w:t>
            </w:r>
          </w:p>
        </w:tc>
      </w:tr>
      <w:tr w14:paraId="6DD867C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1BD87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FEC44C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AB912EC">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镜头成像工作距离要求：3倍时为100 mm～400 mm。</w:t>
            </w:r>
          </w:p>
        </w:tc>
      </w:tr>
      <w:tr w14:paraId="004143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4008E2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FB9D1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527A132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镜头视频成像放大倍数：支持连续变倍≥50倍,可在视频图像上标记显示放大倍数标记，并可在打印报告中显示对图像的倍数标记。</w:t>
            </w:r>
          </w:p>
        </w:tc>
      </w:tr>
      <w:tr w14:paraId="2B7C5D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0F29E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D9B69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F64AD2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镜头按键功能：至少包括检查、计时、回放、报告、放大、缩小、三级白光、三级绿光、手扣采图等。</w:t>
            </w:r>
          </w:p>
        </w:tc>
      </w:tr>
      <w:tr w14:paraId="7773DF5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40ADAC7">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23D7EC8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63875F34">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镜头按键根据阴道镜检查流程，实现“一键”进入观察检查操作界面，“一键”进入按采图时序回放观察多图界面，回放显示可将阴道镜检查过程中采集的图像按时序同屏显示，显示图像数量≥12幅；“一键”进入检查报告记录操作界面，一键实现</w:t>
            </w:r>
            <w:bookmarkStart w:id="0" w:name="OLE_LINK3"/>
            <w:r>
              <w:rPr>
                <w:rFonts w:hint="eastAsia" w:ascii="宋体" w:hAnsi="宋体" w:eastAsia="宋体" w:cs="宋体"/>
                <w:kern w:val="0"/>
                <w:sz w:val="21"/>
                <w:szCs w:val="21"/>
                <w:lang w:val="en-US" w:eastAsia="zh-CN"/>
              </w:rPr>
              <w:t>6X</w:t>
            </w:r>
            <w:bookmarkEnd w:id="0"/>
            <w:r>
              <w:rPr>
                <w:rFonts w:hint="eastAsia" w:ascii="宋体" w:hAnsi="宋体" w:eastAsia="宋体" w:cs="宋体"/>
                <w:kern w:val="0"/>
                <w:sz w:val="21"/>
                <w:szCs w:val="21"/>
                <w:lang w:val="en-US" w:eastAsia="zh-CN"/>
              </w:rPr>
              <w:t>-8X-12X倍光学放大观察快速切换；三种倍数设定临床使用可自定义。</w:t>
            </w:r>
          </w:p>
        </w:tc>
      </w:tr>
      <w:tr w14:paraId="75BCF1B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EE9970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45F2AB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60D45DF4">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支架功能：配备全金属可升降直立式摇杆支架，支持前后0-10cm微距调节，方便阴道镜检查使用，镜头前后微距调节范围≥100mm。</w:t>
            </w:r>
          </w:p>
        </w:tc>
      </w:tr>
      <w:tr w14:paraId="55986E7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78C32E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06452B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0E15E7D4">
            <w:pPr>
              <w:widowControl/>
              <w:spacing w:line="240" w:lineRule="auto"/>
              <w:jc w:val="left"/>
              <w:rPr>
                <w:rFonts w:hint="eastAsia" w:ascii="宋体" w:hAnsi="宋体" w:eastAsia="宋体" w:cs="宋体"/>
                <w:kern w:val="0"/>
                <w:sz w:val="21"/>
                <w:szCs w:val="21"/>
                <w:lang w:val="en-US" w:eastAsia="zh-CN"/>
              </w:rPr>
            </w:pPr>
            <w:bookmarkStart w:id="1" w:name="_Hlk22198996"/>
            <w:bookmarkStart w:id="2" w:name="_Hlk22047752"/>
            <w:bookmarkStart w:id="3" w:name="_Hlk22047761"/>
            <w:bookmarkStart w:id="4" w:name="_Hlk26869161"/>
            <w:r>
              <w:rPr>
                <w:rFonts w:hint="eastAsia" w:ascii="宋体" w:hAnsi="宋体" w:eastAsia="宋体" w:cs="宋体"/>
                <w:kern w:val="0"/>
                <w:sz w:val="21"/>
                <w:szCs w:val="21"/>
                <w:lang w:val="en-US" w:eastAsia="zh-CN"/>
              </w:rPr>
              <w:t>图像处理工作站性能要求：≥23.8英寸高清显示器，显示器系统分辨率：≥3840*2160，CPU≥2.5GHz I5</w:t>
            </w:r>
            <w:r>
              <w:rPr>
                <w:rFonts w:hint="eastAsia" w:ascii="宋体" w:hAnsi="宋体" w:eastAsia="宋体" w:cs="宋体"/>
                <w:kern w:val="0"/>
                <w:sz w:val="21"/>
                <w:szCs w:val="21"/>
                <w:lang w:val="en-US" w:eastAsia="zh-Hans"/>
              </w:rPr>
              <w:t>处理器</w:t>
            </w:r>
            <w:r>
              <w:rPr>
                <w:rFonts w:hint="eastAsia" w:ascii="宋体" w:hAnsi="宋体" w:eastAsia="宋体" w:cs="宋体"/>
                <w:kern w:val="0"/>
                <w:sz w:val="21"/>
                <w:szCs w:val="21"/>
                <w:lang w:val="en-US" w:eastAsia="zh-CN"/>
              </w:rPr>
              <w:t xml:space="preserve"> ，内存≥8</w:t>
            </w:r>
            <w:r>
              <w:rPr>
                <w:rFonts w:hint="eastAsia" w:ascii="宋体" w:hAnsi="宋体" w:eastAsia="宋体" w:cs="宋体"/>
                <w:kern w:val="0"/>
                <w:sz w:val="21"/>
                <w:szCs w:val="21"/>
                <w:lang w:val="en-US" w:eastAsia="zh-Hans"/>
              </w:rPr>
              <w:t>G</w:t>
            </w:r>
            <w:r>
              <w:rPr>
                <w:rFonts w:hint="eastAsia" w:ascii="宋体" w:hAnsi="宋体" w:eastAsia="宋体" w:cs="宋体"/>
                <w:kern w:val="0"/>
                <w:sz w:val="21"/>
                <w:szCs w:val="21"/>
                <w:lang w:val="en-US" w:eastAsia="zh-CN"/>
              </w:rPr>
              <w:t>，固态硬盘≥256</w:t>
            </w:r>
            <w:r>
              <w:rPr>
                <w:rFonts w:hint="eastAsia" w:ascii="宋体" w:hAnsi="宋体" w:eastAsia="宋体" w:cs="宋体"/>
                <w:kern w:val="0"/>
                <w:sz w:val="21"/>
                <w:szCs w:val="21"/>
                <w:lang w:val="en-US" w:eastAsia="zh-Hans"/>
              </w:rPr>
              <w:t>G</w:t>
            </w:r>
            <w:r>
              <w:rPr>
                <w:rFonts w:hint="eastAsia" w:ascii="宋体" w:hAnsi="宋体" w:eastAsia="宋体" w:cs="宋体"/>
                <w:kern w:val="0"/>
                <w:sz w:val="21"/>
                <w:szCs w:val="21"/>
                <w:lang w:val="en-US" w:eastAsia="zh-CN"/>
              </w:rPr>
              <w:t>，硬盘≥1T，USB接口≥6个</w:t>
            </w:r>
            <w:bookmarkEnd w:id="1"/>
            <w:bookmarkEnd w:id="2"/>
            <w:bookmarkEnd w:id="3"/>
            <w:bookmarkEnd w:id="4"/>
            <w:r>
              <w:rPr>
                <w:rFonts w:hint="eastAsia" w:ascii="宋体" w:hAnsi="宋体" w:eastAsia="宋体" w:cs="宋体"/>
                <w:kern w:val="0"/>
                <w:sz w:val="21"/>
                <w:szCs w:val="21"/>
                <w:lang w:val="en-US" w:eastAsia="zh-CN"/>
              </w:rPr>
              <w:t>。</w:t>
            </w:r>
          </w:p>
        </w:tc>
      </w:tr>
      <w:tr w14:paraId="7A6E71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A092E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97F14B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70F549EB">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360度线圈型环形治疗器数量：不少于2个。</w:t>
            </w:r>
          </w:p>
        </w:tc>
      </w:tr>
      <w:tr w14:paraId="7A0D16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7CA7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51B3B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68209E07">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工作站台车：配置多功能操作台面，便于检查和手术用品放置；隐藏式可抽拉键盘托盘，方便键盘和鼠标放置，易于维修更换。</w:t>
            </w:r>
          </w:p>
        </w:tc>
      </w:tr>
      <w:tr w14:paraId="25002A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2D3A7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8B2A1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5B2386F4">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为转诊阴道镜检查提供宫颈病变智能风险评估功能：可依据转诊检查指征的关键风险因素，如细胞学结果、HPV 型别、HPV 感染时长、患者年龄等因素指标，给出风险评估及分层管理建议。</w:t>
            </w:r>
          </w:p>
        </w:tc>
      </w:tr>
      <w:tr w14:paraId="793198B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4912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369F23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36110C09">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为阴道镜拟诊提供智能辅助评估工具，涵盖宫颈疾病风险评估、阴道镜检查充分性评估和阴道镜检查可见性评估，并可依据评估结果智能提示处理建议。</w:t>
            </w:r>
          </w:p>
        </w:tc>
      </w:tr>
      <w:tr w14:paraId="1DA0E85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CB719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40CCA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75F0D34F">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提供工作流质控提示功能：可针对检查准备、醋酸涂抹时间、图像自动采集时间等操作提供文字提示与语音提示功能。</w:t>
            </w:r>
          </w:p>
        </w:tc>
      </w:tr>
      <w:tr w14:paraId="3543C4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1FD3B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5F1D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45B751BA">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提供符合 IFCPC2011 和 ASCCP2019 标准的阴道镜检查报告规范术语及参考高清图谱，并可与当前检查患者的检查图像显示于同一界面。</w:t>
            </w:r>
          </w:p>
        </w:tc>
      </w:tr>
      <w:tr w14:paraId="7C69BF8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28165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DE709A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667B7ABF">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设备使用年限不少于10年。</w:t>
            </w:r>
          </w:p>
        </w:tc>
      </w:tr>
      <w:tr w14:paraId="31C3076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8E3947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82DD64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C15C1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67500F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FEC841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9D3034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79468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D1B821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6470EE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8D6987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B8D8265">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EAC655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8E6463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E83ED3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17883E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F7CA27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946E7F7">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112EC7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B89B7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0F0FBA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BFDEB7">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487A75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68BA697F">
            <w:pPr>
              <w:widowControl/>
              <w:spacing w:line="240" w:lineRule="auto"/>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设备应能够与医院HIS等系统对接。</w:t>
            </w:r>
          </w:p>
        </w:tc>
      </w:tr>
      <w:tr w14:paraId="7632956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2414B7B">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35BC7EF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7D59E2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C824B4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F00E9D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3AD7BA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3A2815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855E37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84F6A9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D375CD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9117BB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483847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F23EC4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14E3E2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550FDC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05F3EF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15F0695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5"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5"/>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35689D"/>
    <w:rsid w:val="05076A5B"/>
    <w:rsid w:val="060F2AD6"/>
    <w:rsid w:val="06816E75"/>
    <w:rsid w:val="06B07F83"/>
    <w:rsid w:val="07EE0F70"/>
    <w:rsid w:val="080A65A2"/>
    <w:rsid w:val="08CD140E"/>
    <w:rsid w:val="0DA07F51"/>
    <w:rsid w:val="0F4E11A2"/>
    <w:rsid w:val="10C00446"/>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1440D5"/>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C772DC5"/>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6615</Words>
  <Characters>7089</Characters>
  <Lines>0</Lines>
  <Paragraphs>0</Paragraphs>
  <TotalTime>0</TotalTime>
  <ScaleCrop>false</ScaleCrop>
  <LinksUpToDate>false</LinksUpToDate>
  <CharactersWithSpaces>7189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2026-05-06T09:11:35Z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59A7783CE67843AFB01540F8F1B7FB07_13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