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60698BAA">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心脏电生理标测系统项目（二次）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2026年5月20日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7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3184"/>
        <w:gridCol w:w="1200"/>
        <w:gridCol w:w="1300"/>
        <w:gridCol w:w="1496"/>
        <w:gridCol w:w="1734"/>
      </w:tblGrid>
      <w:tr w14:paraId="74F61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850" w:type="dxa"/>
            <w:vAlign w:val="center"/>
          </w:tcPr>
          <w:p w14:paraId="19A2808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184" w:type="dxa"/>
            <w:vAlign w:val="center"/>
          </w:tcPr>
          <w:p w14:paraId="095F125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00" w:type="dxa"/>
            <w:vAlign w:val="center"/>
          </w:tcPr>
          <w:p w14:paraId="77A6196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300" w:type="dxa"/>
            <w:vAlign w:val="center"/>
          </w:tcPr>
          <w:p w14:paraId="6B94D70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496" w:type="dxa"/>
            <w:vAlign w:val="center"/>
          </w:tcPr>
          <w:p w14:paraId="2BAC349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734" w:type="dxa"/>
            <w:vAlign w:val="center"/>
          </w:tcPr>
          <w:p w14:paraId="1DEACEE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64458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850" w:type="dxa"/>
            <w:vMerge w:val="restart"/>
            <w:vAlign w:val="center"/>
          </w:tcPr>
          <w:p w14:paraId="7D1A632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3184" w:type="dxa"/>
            <w:vAlign w:val="center"/>
          </w:tcPr>
          <w:p w14:paraId="1008D06B">
            <w:pPr>
              <w:widowControl/>
              <w:spacing w:line="360" w:lineRule="auto"/>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心脏电生理标测系统</w:t>
            </w:r>
          </w:p>
        </w:tc>
        <w:tc>
          <w:tcPr>
            <w:tcW w:w="1200" w:type="dxa"/>
            <w:vAlign w:val="center"/>
          </w:tcPr>
          <w:p w14:paraId="6F0CCDCA">
            <w:pPr>
              <w:widowControl/>
              <w:spacing w:line="360" w:lineRule="auto"/>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1300" w:type="dxa"/>
            <w:vAlign w:val="center"/>
          </w:tcPr>
          <w:p w14:paraId="2830E7D3">
            <w:pPr>
              <w:widowControl/>
              <w:spacing w:line="360" w:lineRule="auto"/>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496" w:type="dxa"/>
            <w:vAlign w:val="center"/>
          </w:tcPr>
          <w:p w14:paraId="61D8334D">
            <w:pPr>
              <w:widowControl/>
              <w:spacing w:line="360" w:lineRule="auto"/>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100000</w:t>
            </w:r>
          </w:p>
        </w:tc>
        <w:tc>
          <w:tcPr>
            <w:tcW w:w="1734" w:type="dxa"/>
            <w:vAlign w:val="center"/>
          </w:tcPr>
          <w:p w14:paraId="1E44DA12">
            <w:pPr>
              <w:widowControl/>
              <w:spacing w:line="360" w:lineRule="auto"/>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200000</w:t>
            </w:r>
          </w:p>
        </w:tc>
      </w:tr>
      <w:tr w14:paraId="0C1A7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850" w:type="dxa"/>
            <w:vMerge w:val="continue"/>
            <w:vAlign w:val="center"/>
          </w:tcPr>
          <w:p w14:paraId="3DE81380">
            <w:pPr>
              <w:widowControl/>
              <w:jc w:val="center"/>
              <w:textAlignment w:val="center"/>
              <w:rPr>
                <w:rFonts w:hint="default" w:ascii="宋体" w:hAnsi="宋体" w:eastAsia="宋体" w:cs="宋体"/>
                <w:kern w:val="0"/>
                <w:sz w:val="28"/>
                <w:szCs w:val="28"/>
                <w:lang w:val="en-US" w:eastAsia="zh-CN"/>
              </w:rPr>
            </w:pPr>
          </w:p>
        </w:tc>
        <w:tc>
          <w:tcPr>
            <w:tcW w:w="7180" w:type="dxa"/>
            <w:gridSpan w:val="4"/>
            <w:vAlign w:val="center"/>
          </w:tcPr>
          <w:p w14:paraId="555DFCEA">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734" w:type="dxa"/>
            <w:vAlign w:val="center"/>
          </w:tcPr>
          <w:p w14:paraId="648C1D2A">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200000</w:t>
            </w:r>
          </w:p>
        </w:tc>
      </w:tr>
      <w:tr w14:paraId="04C86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850" w:type="dxa"/>
            <w:vAlign w:val="center"/>
          </w:tcPr>
          <w:p w14:paraId="2E000EA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184" w:type="dxa"/>
            <w:vAlign w:val="center"/>
          </w:tcPr>
          <w:p w14:paraId="20B2A5A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730" w:type="dxa"/>
            <w:gridSpan w:val="4"/>
            <w:vAlign w:val="center"/>
          </w:tcPr>
          <w:p w14:paraId="4388F983">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7C18F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850" w:type="dxa"/>
            <w:vAlign w:val="center"/>
          </w:tcPr>
          <w:p w14:paraId="705ECD1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184" w:type="dxa"/>
            <w:vAlign w:val="center"/>
          </w:tcPr>
          <w:p w14:paraId="7845706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730" w:type="dxa"/>
            <w:gridSpan w:val="4"/>
            <w:vAlign w:val="center"/>
          </w:tcPr>
          <w:p w14:paraId="0E4588DE">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5年</w:t>
            </w:r>
          </w:p>
        </w:tc>
      </w:tr>
      <w:tr w14:paraId="286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850" w:type="dxa"/>
            <w:vAlign w:val="center"/>
          </w:tcPr>
          <w:p w14:paraId="49B715A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184" w:type="dxa"/>
            <w:vAlign w:val="center"/>
          </w:tcPr>
          <w:p w14:paraId="25649E8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730" w:type="dxa"/>
            <w:gridSpan w:val="4"/>
            <w:vAlign w:val="center"/>
          </w:tcPr>
          <w:p w14:paraId="2638D10A">
            <w:pPr>
              <w:widowControl/>
              <w:jc w:val="center"/>
              <w:textAlignment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设备验收通过后支付总货款的 100% 。</w:t>
            </w:r>
          </w:p>
        </w:tc>
      </w:tr>
      <w:tr w14:paraId="27C5E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850" w:type="dxa"/>
            <w:vAlign w:val="center"/>
          </w:tcPr>
          <w:p w14:paraId="11367E9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184" w:type="dxa"/>
            <w:vAlign w:val="center"/>
          </w:tcPr>
          <w:p w14:paraId="4B6F23C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730" w:type="dxa"/>
            <w:gridSpan w:val="4"/>
            <w:vAlign w:val="center"/>
          </w:tcPr>
          <w:p w14:paraId="0E63BE06">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7DC6E236">
      <w:pPr>
        <w:numPr>
          <w:ilvl w:val="0"/>
          <w:numId w:val="3"/>
        </w:numPr>
        <w:spacing w:line="360" w:lineRule="auto"/>
        <w:jc w:val="left"/>
        <w:rPr>
          <w:rFonts w:hint="eastAsia" w:ascii="宋体" w:hAnsi="宋体" w:eastAsia="宋体"/>
          <w:sz w:val="28"/>
          <w:szCs w:val="28"/>
          <w:u w:val="none"/>
        </w:rPr>
      </w:pPr>
      <w:r>
        <w:rPr>
          <w:rFonts w:hint="eastAsia" w:ascii="宋体" w:hAnsi="宋体" w:eastAsia="宋体"/>
          <w:sz w:val="28"/>
          <w:szCs w:val="28"/>
        </w:rPr>
        <w:t>项目基本情况介绍：</w:t>
      </w:r>
      <w:r>
        <w:rPr>
          <w:rFonts w:hint="eastAsia" w:ascii="宋体" w:hAnsi="宋体" w:eastAsia="宋体"/>
          <w:sz w:val="28"/>
          <w:szCs w:val="28"/>
          <w:u w:val="none"/>
        </w:rPr>
        <w:t xml:space="preserve"> 本项目包含2套心脏电生理标测系统，主要用于心内科复杂心律失常的导管消融手术。</w:t>
      </w:r>
    </w:p>
    <w:p w14:paraId="2E377467">
      <w:pPr>
        <w:numPr>
          <w:ilvl w:val="0"/>
          <w:numId w:val="3"/>
        </w:num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rPr>
        <w:t>技术参数和要求（功能和质量）</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FAAF2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6B8578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37A008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7D816AF">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0CDB028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BBB8EC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599071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06B195BD">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kern w:val="0"/>
                <w:sz w:val="21"/>
                <w:szCs w:val="21"/>
                <w:lang w:val="en-US" w:eastAsia="zh-CN" w:bidi="lo-LA"/>
              </w:rPr>
              <w:t>设备应</w:t>
            </w:r>
            <w:r>
              <w:rPr>
                <w:rFonts w:hint="eastAsia" w:ascii="宋体" w:hAnsi="宋体" w:eastAsia="宋体" w:cs="宋体"/>
                <w:b w:val="0"/>
                <w:bCs w:val="0"/>
                <w:kern w:val="0"/>
                <w:sz w:val="21"/>
                <w:szCs w:val="21"/>
                <w:lang w:bidi="lo-LA"/>
              </w:rPr>
              <w:t>采用磁场和电场混合定位原理，多导管可视化，</w:t>
            </w:r>
            <w:r>
              <w:rPr>
                <w:rFonts w:hint="eastAsia" w:ascii="宋体" w:hAnsi="宋体" w:eastAsia="宋体" w:cs="宋体"/>
                <w:b w:val="0"/>
                <w:bCs w:val="0"/>
                <w:kern w:val="0"/>
                <w:sz w:val="21"/>
                <w:szCs w:val="21"/>
                <w:lang w:val="en-US" w:eastAsia="zh-CN" w:bidi="lo-LA"/>
              </w:rPr>
              <w:t>应</w:t>
            </w:r>
            <w:r>
              <w:rPr>
                <w:rFonts w:hint="eastAsia" w:ascii="宋体" w:hAnsi="宋体" w:eastAsia="宋体" w:cs="宋体"/>
                <w:b w:val="0"/>
                <w:bCs w:val="0"/>
                <w:kern w:val="0"/>
                <w:sz w:val="21"/>
                <w:szCs w:val="21"/>
                <w:lang w:bidi="lo-LA"/>
              </w:rPr>
              <w:t>无扭曲变形</w:t>
            </w:r>
            <w:r>
              <w:rPr>
                <w:rFonts w:hint="eastAsia" w:ascii="宋体" w:hAnsi="宋体" w:eastAsia="宋体" w:cs="宋体"/>
                <w:b w:val="0"/>
                <w:bCs w:val="0"/>
                <w:kern w:val="0"/>
                <w:sz w:val="21"/>
                <w:szCs w:val="21"/>
                <w:lang w:eastAsia="zh-CN" w:bidi="lo-LA"/>
              </w:rPr>
              <w:t>。</w:t>
            </w:r>
          </w:p>
        </w:tc>
      </w:tr>
      <w:tr w14:paraId="0958C29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AE552F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7173DE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475181F3">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导管可沿心脏边缘快速创建心脏解剖图。</w:t>
            </w:r>
          </w:p>
        </w:tc>
      </w:tr>
      <w:tr w14:paraId="3523950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BAAADC4">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499B86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5D2FCA8B">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电场标测导管应在磁传感器技术的校准下使导管可视化，可在显示屏上看到导管；实现多个导管可视化的同时还可以实现头端和弯型的可视化，可以明确方向。</w:t>
            </w:r>
          </w:p>
        </w:tc>
      </w:tr>
      <w:tr w14:paraId="79B25E9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AE4C5BA">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26E9AC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5819D165">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定位板至少有九个磁线圈，采用三个参考电极，避免了病人移位需要重新建模的问题。</w:t>
            </w:r>
          </w:p>
        </w:tc>
      </w:tr>
      <w:tr w14:paraId="4BEE32D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3D5B85E">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ACBCEA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67B49A60">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具有心内导管显示功能，可显示至少80个电极。</w:t>
            </w:r>
          </w:p>
        </w:tc>
      </w:tr>
      <w:tr w14:paraId="0081555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A802C26">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C027C2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7BF87F43">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具有快速补点功能。</w:t>
            </w:r>
          </w:p>
        </w:tc>
      </w:tr>
      <w:tr w14:paraId="72049DD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9D3EC2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6EB5594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26EEACA8">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具有超声软件模块，能连接心腔内超声导管，可同步在超声机和三维系统中显示超声图像，可使用超声导管自动建立三维模型。</w:t>
            </w:r>
          </w:p>
        </w:tc>
      </w:tr>
      <w:tr w14:paraId="551B1CE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603EAFD">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0986DA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4E051269">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系统兼容带有磁感应线圈的压力导管，能同步显示导管接触压力及定位功能。</w:t>
            </w:r>
          </w:p>
        </w:tc>
      </w:tr>
      <w:tr w14:paraId="7972B2B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279FA6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3968190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2B338E4E">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三维定位精度误差应不超过1mm，并提供证明材料。</w:t>
            </w:r>
          </w:p>
        </w:tc>
      </w:tr>
      <w:tr w14:paraId="32D16B2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115B77D">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4207BA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15EB32F5">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应能自动实时保存手术过程中采集的信息，若手术突然中断，无需重新构图。</w:t>
            </w:r>
          </w:p>
        </w:tc>
      </w:tr>
      <w:tr w14:paraId="3A4AA43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9021746">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82F8F3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1FD0920E">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具备回收站功能，可恢复所有误操作丢失的信息，避免重复手术。</w:t>
            </w:r>
          </w:p>
        </w:tc>
      </w:tr>
      <w:tr w14:paraId="36C77C8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12B8950">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C48618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4C305AC1">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能够记录一个心动周期之前至少十个心跳的心电活动信息，便利治疗复杂、偶发的心律失常病症。</w:t>
            </w:r>
          </w:p>
        </w:tc>
      </w:tr>
      <w:tr w14:paraId="3D1A992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7031EF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440C31C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6C442607">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一次采集显示的心电信息：至少可同时获得空间解剖、激动顺序、电传导、单极电压、等时图、双极电压、阻抗、网图等；加快建模的过程，缩短手术时间。</w:t>
            </w:r>
          </w:p>
        </w:tc>
      </w:tr>
      <w:tr w14:paraId="260CF917">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6AADCE1">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CE3A2C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529C5440">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能够显示导管头端和三维影像内壁的距离。</w:t>
            </w:r>
          </w:p>
        </w:tc>
      </w:tr>
      <w:tr w14:paraId="77E346C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263D42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48921BF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25E6C44D">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具有实时压力监测功能，与压力监测导管配合使用时，能准确测量并记录压力监测导管与组织接触的贴靠程度和方向，以克（g）为单位记录，精度达到1g即可。</w:t>
            </w:r>
          </w:p>
        </w:tc>
      </w:tr>
      <w:tr w14:paraId="16169DD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8C02BE6">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741768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7D010D8E">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具有量化消融模块，能通过自定义消融点的各种参数，客观判断消融损伤效果，提示消融漏点，可联合同品牌射频消融仪完成90瓦或90瓦以上高功率消融。</w:t>
            </w:r>
          </w:p>
        </w:tc>
      </w:tr>
      <w:tr w14:paraId="4921A189">
        <w:tblPrEx>
          <w:tblCellMar>
            <w:top w:w="0" w:type="dxa"/>
            <w:left w:w="108" w:type="dxa"/>
            <w:bottom w:w="0" w:type="dxa"/>
            <w:right w:w="108" w:type="dxa"/>
          </w:tblCellMar>
        </w:tblPrEx>
        <w:trPr>
          <w:trHeight w:val="664" w:hRule="atLeast"/>
        </w:trPr>
        <w:tc>
          <w:tcPr>
            <w:tcW w:w="692" w:type="dxa"/>
            <w:tcBorders>
              <w:top w:val="single" w:color="auto" w:sz="4" w:space="0"/>
              <w:left w:val="single" w:color="auto" w:sz="4" w:space="0"/>
              <w:bottom w:val="single" w:color="auto" w:sz="4" w:space="0"/>
              <w:right w:val="single" w:color="auto" w:sz="4" w:space="0"/>
            </w:tcBorders>
            <w:vAlign w:val="center"/>
          </w:tcPr>
          <w:p w14:paraId="0C4BF74B">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500691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14E796BD">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具有高精密度标测功能，与具有磁感应器的多电极标测导管联合使用时，能快速精确采集大量标测信息，有效判断心动过速机制和心腔基质。</w:t>
            </w:r>
          </w:p>
        </w:tc>
      </w:tr>
      <w:tr w14:paraId="104124B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C022C87">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7EEE25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00613B1F">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具有智能高精密度标测功能，能智能化自动选取符合条件的标测点并自行校准。</w:t>
            </w:r>
          </w:p>
        </w:tc>
      </w:tr>
      <w:tr w14:paraId="703493F7">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D71A709">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AD0889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38272DC2">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具有X线和CT整合功能，可以在三维系统中显示X线或者CT图像。</w:t>
            </w:r>
          </w:p>
        </w:tc>
      </w:tr>
      <w:tr w14:paraId="49484CFC">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7BE6EE1">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3D5473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vAlign w:val="center"/>
          </w:tcPr>
          <w:p w14:paraId="0944DE4D">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具有记录功能，能记录手术全程至少18个小时以上即可，可以随时回顾该手术任何时间点的标测过程，并回溯采集当时的导管位置和电信号等信息，为手术提供完整记录。</w:t>
            </w:r>
          </w:p>
        </w:tc>
      </w:tr>
      <w:tr w14:paraId="14A8F5D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05FD5D0">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E72F1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vAlign w:val="center"/>
          </w:tcPr>
          <w:p w14:paraId="742B76D2">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具有智能病例复盘模块，可导出手术数据进行分析和总结，且自动识别使用的导管类型和消融技术。</w:t>
            </w:r>
          </w:p>
        </w:tc>
      </w:tr>
      <w:tr w14:paraId="58A7ACE4">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EDE018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0B71223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vAlign w:val="center"/>
          </w:tcPr>
          <w:p w14:paraId="556564E2">
            <w:pPr>
              <w:widowControl/>
              <w:spacing w:line="240" w:lineRule="auto"/>
              <w:jc w:val="left"/>
              <w:rPr>
                <w:rFonts w:hint="default" w:ascii="宋体" w:hAnsi="宋体" w:eastAsia="宋体" w:cs="宋体"/>
                <w:b w:val="0"/>
                <w:bCs w:val="0"/>
                <w:kern w:val="0"/>
                <w:sz w:val="21"/>
                <w:szCs w:val="21"/>
                <w:lang w:val="en-US" w:eastAsia="zh-CN" w:bidi="lo-LA"/>
              </w:rPr>
            </w:pPr>
            <w:r>
              <w:rPr>
                <w:rFonts w:hint="eastAsia" w:ascii="宋体" w:hAnsi="宋体" w:eastAsia="宋体" w:cs="宋体"/>
                <w:b w:val="0"/>
                <w:bCs w:val="0"/>
                <w:kern w:val="0"/>
                <w:sz w:val="21"/>
                <w:szCs w:val="21"/>
                <w:lang w:val="en-US" w:eastAsia="zh-CN" w:bidi="lo-LA"/>
              </w:rPr>
              <w:t>配套使用的一次性医用耗材应进入内蒙古自治区阳采平台。</w:t>
            </w:r>
          </w:p>
        </w:tc>
      </w:tr>
      <w:tr w14:paraId="5A236F7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50423D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F9290B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1BD1EAA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55BA34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F84696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4F9417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shd w:val="clear" w:color="auto" w:fill="auto"/>
            <w:vAlign w:val="center"/>
          </w:tcPr>
          <w:p w14:paraId="78D1AE0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041AA9B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52C36B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BD8C16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shd w:val="clear" w:color="auto" w:fill="auto"/>
            <w:vAlign w:val="center"/>
          </w:tcPr>
          <w:p w14:paraId="0660A2F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73D69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BFC937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3E7BDE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61" w:type="dxa"/>
            <w:tcBorders>
              <w:top w:val="single" w:color="auto" w:sz="4" w:space="0"/>
              <w:left w:val="nil"/>
              <w:bottom w:val="single" w:color="auto" w:sz="4" w:space="0"/>
              <w:right w:val="single" w:color="auto" w:sz="4" w:space="0"/>
            </w:tcBorders>
            <w:shd w:val="clear" w:color="auto" w:fill="auto"/>
            <w:vAlign w:val="center"/>
          </w:tcPr>
          <w:p w14:paraId="3D7230E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35EAD49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CC8F7BB">
            <w:pPr>
              <w:widowControl/>
              <w:spacing w:line="240" w:lineRule="auto"/>
              <w:jc w:val="center"/>
              <w:rPr>
                <w:rFonts w:hint="eastAsia" w:ascii="宋体" w:hAnsi="宋体" w:eastAsia="宋体" w:cs="宋体"/>
                <w:kern w:val="0"/>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E41822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061" w:type="dxa"/>
            <w:tcBorders>
              <w:top w:val="single" w:color="auto" w:sz="4" w:space="0"/>
              <w:left w:val="nil"/>
              <w:bottom w:val="single" w:color="auto" w:sz="4" w:space="0"/>
              <w:right w:val="single" w:color="auto" w:sz="4" w:space="0"/>
            </w:tcBorders>
            <w:shd w:val="clear" w:color="auto" w:fill="auto"/>
            <w:vAlign w:val="center"/>
          </w:tcPr>
          <w:p w14:paraId="1C48E9C9">
            <w:pPr>
              <w:pStyle w:val="5"/>
              <w:spacing w:line="240" w:lineRule="auto"/>
              <w:rPr>
                <w:rFonts w:hint="default"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中标单位所供设备的生产日期应距合同签订日期6个月以内。</w:t>
            </w:r>
          </w:p>
        </w:tc>
      </w:tr>
      <w:tr w14:paraId="5D3C5340">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0F90518">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w:t>
            </w:r>
            <w:bookmarkStart w:id="1" w:name="_GoBack"/>
            <w:bookmarkEnd w:id="1"/>
            <w:r>
              <w:rPr>
                <w:rFonts w:hint="eastAsia" w:ascii="宋体" w:hAnsi="宋体" w:eastAsia="宋体" w:cs="宋体"/>
                <w:color w:val="auto"/>
                <w:sz w:val="21"/>
                <w:szCs w:val="21"/>
                <w:lang w:val="en-US" w:eastAsia="zh-CN"/>
              </w:rPr>
              <w:t>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5D2C3"/>
    <w:multiLevelType w:val="singleLevel"/>
    <w:tmpl w:val="8F95D2C3"/>
    <w:lvl w:ilvl="0" w:tentative="0">
      <w:start w:val="1"/>
      <w:numFmt w:val="decimal"/>
      <w:suff w:val="nothing"/>
      <w:lvlText w:val="（%1）"/>
      <w:lvlJc w:val="left"/>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43B5E7C1"/>
    <w:multiLevelType w:val="singleLevel"/>
    <w:tmpl w:val="43B5E7C1"/>
    <w:lvl w:ilvl="0" w:tentative="0">
      <w:start w:val="14"/>
      <w:numFmt w:val="chineseCounting"/>
      <w:suff w:val="nothing"/>
      <w:lvlText w:val="%1、"/>
      <w:lvlJc w:val="left"/>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abstractNum w:abstractNumId="5">
    <w:nsid w:val="6AA9C9E5"/>
    <w:multiLevelType w:val="singleLevel"/>
    <w:tmpl w:val="6AA9C9E5"/>
    <w:lvl w:ilvl="0" w:tentative="0">
      <w:start w:val="2"/>
      <w:numFmt w:val="chineseCounting"/>
      <w:suff w:val="nothing"/>
      <w:lvlText w:val="%1、"/>
      <w:lvlJc w:val="left"/>
      <w:rPr>
        <w:rFonts w:hint="eastAsia"/>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E7331C3"/>
    <w:rsid w:val="0F4E11A2"/>
    <w:rsid w:val="10D60D02"/>
    <w:rsid w:val="114A4798"/>
    <w:rsid w:val="11AB1717"/>
    <w:rsid w:val="11EF4694"/>
    <w:rsid w:val="13CA2D3B"/>
    <w:rsid w:val="150E71F6"/>
    <w:rsid w:val="1696735F"/>
    <w:rsid w:val="16D52CED"/>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6B42F59"/>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7254</Words>
  <Characters>8123</Characters>
  <Lines>0</Lines>
  <Paragraphs>0</Paragraphs>
  <TotalTime>11</TotalTime>
  <ScaleCrop>false</ScaleCrop>
  <LinksUpToDate>false</LinksUpToDate>
  <CharactersWithSpaces>8667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2026-05-20T03:26:25Z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5250A6FE6A3345ACB3AF6DED7287564D_13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