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4"/>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4F24ADF9">
      <w:pPr>
        <w:numPr>
          <w:ilvl w:val="0"/>
          <w:numId w:val="0"/>
        </w:numPr>
        <w:jc w:val="center"/>
        <w:rPr>
          <w:rFonts w:hint="eastAsia" w:ascii="黑体" w:hAnsi="黑体" w:eastAsia="黑体" w:cs="黑体"/>
          <w:b/>
          <w:bCs/>
          <w:sz w:val="44"/>
          <w:szCs w:val="44"/>
          <w:lang w:val="en-US" w:eastAsia="zh-CN"/>
        </w:rPr>
      </w:pPr>
      <w:r>
        <w:rPr>
          <w:rFonts w:hint="eastAsia" w:ascii="宋体" w:hAnsi="宋体" w:eastAsia="宋体" w:cs="宋体"/>
          <w:b/>
          <w:i w:val="0"/>
          <w:caps/>
          <w:color w:val="333333"/>
          <w:spacing w:val="0"/>
          <w:sz w:val="36"/>
          <w:szCs w:val="36"/>
          <w:lang w:val="en-US" w:eastAsia="zh-CN"/>
        </w:rPr>
        <w:t>学术会议服务</w:t>
      </w:r>
      <w:r>
        <w:rPr>
          <w:rFonts w:hint="eastAsia" w:ascii="宋体" w:hAnsi="宋体" w:eastAsia="宋体" w:cs="宋体"/>
          <w:b/>
          <w:i w:val="0"/>
          <w:caps/>
          <w:color w:val="333333"/>
          <w:spacing w:val="0"/>
          <w:sz w:val="32"/>
          <w:szCs w:val="32"/>
          <w:lang w:val="en-US" w:eastAsia="zh-CN"/>
        </w:rPr>
        <w:t>（免疫相关不良妊娠）</w:t>
      </w:r>
      <w:r>
        <w:rPr>
          <w:rFonts w:hint="eastAsia" w:ascii="宋体" w:hAnsi="宋体" w:eastAsia="宋体" w:cs="宋体"/>
          <w:b/>
          <w:i w:val="0"/>
          <w:caps/>
          <w:color w:val="333333"/>
          <w:spacing w:val="0"/>
          <w:sz w:val="36"/>
          <w:szCs w:val="36"/>
          <w:lang w:val="en-US" w:eastAsia="zh-CN"/>
        </w:rPr>
        <w:t>项目</w:t>
      </w:r>
    </w:p>
    <w:p w14:paraId="13F46CBC">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2026年7月2日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6"/>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793"/>
        <w:gridCol w:w="1695"/>
        <w:gridCol w:w="1410"/>
        <w:gridCol w:w="2570"/>
      </w:tblGrid>
      <w:tr w14:paraId="3A61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28" w:type="dxa"/>
            <w:vAlign w:val="center"/>
          </w:tcPr>
          <w:p w14:paraId="6E953956">
            <w:pPr>
              <w:spacing w:line="40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793" w:type="dxa"/>
            <w:vAlign w:val="center"/>
          </w:tcPr>
          <w:p w14:paraId="37685B3A">
            <w:pPr>
              <w:spacing w:line="400" w:lineRule="exact"/>
              <w:ind w:firstLine="48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p>
        </w:tc>
        <w:tc>
          <w:tcPr>
            <w:tcW w:w="1695" w:type="dxa"/>
            <w:vAlign w:val="center"/>
          </w:tcPr>
          <w:p w14:paraId="330B60A0">
            <w:pPr>
              <w:spacing w:line="400" w:lineRule="exact"/>
              <w:ind w:firstLine="48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w:t>
            </w:r>
          </w:p>
        </w:tc>
        <w:tc>
          <w:tcPr>
            <w:tcW w:w="1410" w:type="dxa"/>
            <w:vAlign w:val="center"/>
          </w:tcPr>
          <w:p w14:paraId="53D99B1B">
            <w:pPr>
              <w:spacing w:line="400" w:lineRule="exact"/>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tc>
        <w:tc>
          <w:tcPr>
            <w:tcW w:w="2570" w:type="dxa"/>
            <w:vAlign w:val="center"/>
          </w:tcPr>
          <w:p w14:paraId="0667185E">
            <w:pPr>
              <w:spacing w:line="400" w:lineRule="exact"/>
              <w:ind w:firstLine="48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预算总价</w:t>
            </w:r>
          </w:p>
        </w:tc>
      </w:tr>
      <w:tr w14:paraId="1C73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1998C477">
            <w:pPr>
              <w:spacing w:line="400" w:lineRule="exact"/>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793" w:type="dxa"/>
            <w:vAlign w:val="center"/>
          </w:tcPr>
          <w:p w14:paraId="1B5E05E9">
            <w:pPr>
              <w:spacing w:line="40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
              </w:rPr>
              <w:t>鄂尔多斯市免疫相关不良妊娠暨北京大学第六届抗磷脂综合征论坛•鄂尔多斯临床实践研讨会</w:t>
            </w:r>
          </w:p>
        </w:tc>
        <w:tc>
          <w:tcPr>
            <w:tcW w:w="1695" w:type="dxa"/>
            <w:vAlign w:val="center"/>
          </w:tcPr>
          <w:p w14:paraId="7027CD77">
            <w:pPr>
              <w:spacing w:line="400" w:lineRule="exact"/>
              <w:ind w:firstLine="48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1410" w:type="dxa"/>
            <w:vAlign w:val="center"/>
          </w:tcPr>
          <w:p w14:paraId="171D1772">
            <w:pPr>
              <w:spacing w:line="400" w:lineRule="exact"/>
              <w:ind w:firstLine="480"/>
              <w:rPr>
                <w:rFonts w:hint="default" w:ascii="宋体" w:hAnsi="宋体" w:eastAsia="宋体" w:cs="宋体"/>
                <w:sz w:val="28"/>
                <w:szCs w:val="28"/>
                <w:lang w:val="en-US" w:eastAsia="zh-CN"/>
              </w:rPr>
            </w:pPr>
            <w:r>
              <w:rPr>
                <w:rFonts w:hint="eastAsia" w:ascii="宋体" w:hAnsi="宋体" w:eastAsia="宋体" w:cs="宋体"/>
                <w:sz w:val="28"/>
                <w:szCs w:val="28"/>
                <w:lang w:val="en-US" w:eastAsia="zh"/>
              </w:rPr>
              <w:t>1</w:t>
            </w:r>
          </w:p>
        </w:tc>
        <w:tc>
          <w:tcPr>
            <w:tcW w:w="2570" w:type="dxa"/>
            <w:vAlign w:val="center"/>
          </w:tcPr>
          <w:p w14:paraId="2E9D13F7">
            <w:pPr>
              <w:spacing w:line="400" w:lineRule="exact"/>
              <w:ind w:firstLine="48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178106.71</w:t>
            </w:r>
          </w:p>
        </w:tc>
      </w:tr>
      <w:tr w14:paraId="40F0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545FCF87">
            <w:pPr>
              <w:spacing w:line="400" w:lineRule="exact"/>
              <w:ind w:firstLine="480"/>
              <w:rPr>
                <w:rFonts w:hint="eastAsia" w:ascii="宋体" w:hAnsi="宋体" w:eastAsia="宋体" w:cs="宋体"/>
                <w:sz w:val="28"/>
                <w:szCs w:val="28"/>
                <w:lang w:val="en-US" w:eastAsia="zh"/>
              </w:rPr>
            </w:pPr>
          </w:p>
        </w:tc>
        <w:tc>
          <w:tcPr>
            <w:tcW w:w="5898" w:type="dxa"/>
            <w:gridSpan w:val="3"/>
            <w:vAlign w:val="center"/>
          </w:tcPr>
          <w:p w14:paraId="5367F7F2">
            <w:pPr>
              <w:spacing w:line="400" w:lineRule="exact"/>
              <w:ind w:firstLine="3360" w:firstLineChars="1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总价合计</w:t>
            </w:r>
          </w:p>
        </w:tc>
        <w:tc>
          <w:tcPr>
            <w:tcW w:w="2570" w:type="dxa"/>
            <w:vAlign w:val="center"/>
          </w:tcPr>
          <w:p w14:paraId="72C52257">
            <w:pPr>
              <w:spacing w:line="400" w:lineRule="exact"/>
              <w:ind w:firstLine="48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178106.71</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8" w:type="dxa"/>
            <w:vAlign w:val="center"/>
          </w:tcPr>
          <w:p w14:paraId="65EAF231">
            <w:pPr>
              <w:spacing w:line="400" w:lineRule="exact"/>
              <w:ind w:firstLine="48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793" w:type="dxa"/>
            <w:vAlign w:val="center"/>
          </w:tcPr>
          <w:p w14:paraId="22284404">
            <w:pPr>
              <w:spacing w:line="400" w:lineRule="exact"/>
              <w:ind w:firstLine="480"/>
              <w:rPr>
                <w:rFonts w:hint="eastAsia" w:ascii="宋体" w:hAnsi="宋体" w:eastAsia="宋体" w:cs="宋体"/>
                <w:sz w:val="28"/>
                <w:szCs w:val="28"/>
                <w:lang w:val="en-US" w:eastAsia="zh"/>
              </w:rPr>
            </w:pPr>
            <w:r>
              <w:rPr>
                <w:rFonts w:hint="eastAsia" w:ascii="宋体" w:hAnsi="宋体" w:eastAsia="宋体" w:cs="宋体"/>
                <w:sz w:val="28"/>
                <w:szCs w:val="28"/>
              </w:rPr>
              <w:t>付款条件</w:t>
            </w:r>
          </w:p>
        </w:tc>
        <w:tc>
          <w:tcPr>
            <w:tcW w:w="5675" w:type="dxa"/>
            <w:gridSpan w:val="3"/>
            <w:vAlign w:val="center"/>
          </w:tcPr>
          <w:p w14:paraId="72174209">
            <w:pPr>
              <w:spacing w:line="400" w:lineRule="exact"/>
              <w:rPr>
                <w:rFonts w:hint="default" w:ascii="宋体" w:hAnsi="宋体" w:eastAsia="宋体" w:cs="宋体"/>
                <w:sz w:val="28"/>
                <w:szCs w:val="28"/>
                <w:lang w:val="en-US" w:eastAsia="zh"/>
              </w:rPr>
            </w:pPr>
            <w:r>
              <w:rPr>
                <w:rFonts w:hint="eastAsia" w:ascii="宋体" w:hAnsi="宋体" w:eastAsia="宋体" w:cs="宋体"/>
                <w:sz w:val="28"/>
                <w:szCs w:val="28"/>
                <w:lang w:val="en-US" w:eastAsia="zh-CN"/>
              </w:rPr>
              <w:t>根据会议实际完成情况据实结算。（若实际结算金额高于预算价格，按预算价格执行；若低于预算价格，则按实际发生金额结算）</w:t>
            </w:r>
          </w:p>
        </w:tc>
      </w:tr>
      <w:tr w14:paraId="13C4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8" w:type="dxa"/>
            <w:vAlign w:val="center"/>
          </w:tcPr>
          <w:p w14:paraId="5E138EEF">
            <w:pPr>
              <w:spacing w:line="400" w:lineRule="exact"/>
              <w:ind w:firstLine="48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793" w:type="dxa"/>
            <w:vAlign w:val="center"/>
          </w:tcPr>
          <w:p w14:paraId="3A641E58">
            <w:pPr>
              <w:spacing w:line="400" w:lineRule="exact"/>
              <w:ind w:firstLine="480"/>
              <w:rPr>
                <w:rFonts w:hint="eastAsia" w:ascii="宋体" w:hAnsi="宋体" w:eastAsia="宋体" w:cs="宋体"/>
                <w:sz w:val="28"/>
                <w:szCs w:val="28"/>
                <w:lang w:val="en-US" w:eastAsia="zh-CN"/>
              </w:rPr>
            </w:pPr>
            <w:r>
              <w:rPr>
                <w:rFonts w:hint="eastAsia" w:ascii="宋体" w:hAnsi="宋体" w:eastAsia="宋体" w:cs="宋体"/>
                <w:sz w:val="28"/>
                <w:szCs w:val="28"/>
              </w:rPr>
              <w:t>交付使用时间</w:t>
            </w:r>
          </w:p>
        </w:tc>
        <w:tc>
          <w:tcPr>
            <w:tcW w:w="5675" w:type="dxa"/>
            <w:gridSpan w:val="3"/>
            <w:vAlign w:val="center"/>
          </w:tcPr>
          <w:p w14:paraId="10C8EBD5">
            <w:pPr>
              <w:spacing w:line="400" w:lineRule="exact"/>
              <w:ind w:firstLine="480"/>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eastAsia="zh"/>
              </w:rPr>
              <w:t>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lang w:eastAsia="zh"/>
              </w:rPr>
              <w:t>7</w:t>
            </w:r>
            <w:r>
              <w:rPr>
                <w:rFonts w:hint="eastAsia" w:ascii="宋体" w:hAnsi="宋体" w:eastAsia="宋体" w:cs="宋体"/>
                <w:sz w:val="28"/>
                <w:szCs w:val="28"/>
                <w:lang w:val="en-US" w:eastAsia="zh-CN"/>
              </w:rPr>
              <w:t>-18</w:t>
            </w:r>
            <w:r>
              <w:rPr>
                <w:rFonts w:hint="eastAsia" w:ascii="宋体" w:hAnsi="宋体" w:eastAsia="宋体" w:cs="宋体"/>
                <w:sz w:val="28"/>
                <w:szCs w:val="28"/>
              </w:rPr>
              <w:t>日</w:t>
            </w:r>
          </w:p>
        </w:tc>
      </w:tr>
      <w:tr w14:paraId="511E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2885E81D">
            <w:pPr>
              <w:spacing w:line="400" w:lineRule="exact"/>
              <w:ind w:firstLine="48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793" w:type="dxa"/>
            <w:vAlign w:val="center"/>
          </w:tcPr>
          <w:p w14:paraId="171616BA">
            <w:pPr>
              <w:spacing w:line="400" w:lineRule="exact"/>
              <w:ind w:firstLine="480"/>
              <w:rPr>
                <w:rFonts w:hint="eastAsia" w:ascii="宋体" w:hAnsi="宋体" w:eastAsia="宋体" w:cs="宋体"/>
                <w:sz w:val="28"/>
                <w:szCs w:val="28"/>
                <w:lang w:val="en-US" w:eastAsia="zh"/>
              </w:rPr>
            </w:pPr>
            <w:r>
              <w:rPr>
                <w:rFonts w:hint="eastAsia" w:ascii="宋体" w:hAnsi="宋体" w:eastAsia="宋体" w:cs="宋体"/>
                <w:sz w:val="28"/>
                <w:szCs w:val="28"/>
              </w:rPr>
              <w:t>服务期</w:t>
            </w:r>
          </w:p>
        </w:tc>
        <w:tc>
          <w:tcPr>
            <w:tcW w:w="5675" w:type="dxa"/>
            <w:gridSpan w:val="3"/>
            <w:vAlign w:val="center"/>
          </w:tcPr>
          <w:p w14:paraId="7963D2D5">
            <w:pPr>
              <w:spacing w:line="400" w:lineRule="exact"/>
              <w:ind w:firstLine="48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w:t>
            </w:r>
            <w:r>
              <w:rPr>
                <w:rFonts w:hint="eastAsia" w:ascii="宋体" w:hAnsi="宋体" w:eastAsia="宋体" w:cs="宋体"/>
                <w:sz w:val="28"/>
                <w:szCs w:val="28"/>
                <w:lang w:val="en-US" w:eastAsia="zh"/>
              </w:rPr>
              <w:t>6</w:t>
            </w:r>
            <w:r>
              <w:rPr>
                <w:rFonts w:hint="eastAsia" w:ascii="宋体" w:hAnsi="宋体" w:eastAsia="宋体" w:cs="宋体"/>
                <w:sz w:val="28"/>
                <w:szCs w:val="28"/>
                <w:lang w:val="en-US" w:eastAsia="zh-CN"/>
              </w:rPr>
              <w:t>年7月17-18日</w:t>
            </w:r>
          </w:p>
        </w:tc>
      </w:tr>
      <w:tr w14:paraId="39E67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0E18ECEE">
            <w:pPr>
              <w:spacing w:line="400" w:lineRule="exact"/>
              <w:ind w:firstLine="48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793" w:type="dxa"/>
            <w:vAlign w:val="center"/>
          </w:tcPr>
          <w:p w14:paraId="4379D7B0">
            <w:pPr>
              <w:spacing w:line="400" w:lineRule="exact"/>
              <w:ind w:firstLine="48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会议</w:t>
            </w:r>
            <w:r>
              <w:rPr>
                <w:rFonts w:hint="eastAsia" w:ascii="宋体" w:hAnsi="宋体" w:eastAsia="宋体" w:cs="宋体"/>
                <w:sz w:val="28"/>
                <w:szCs w:val="28"/>
              </w:rPr>
              <w:t>地点</w:t>
            </w:r>
          </w:p>
        </w:tc>
        <w:tc>
          <w:tcPr>
            <w:tcW w:w="5675" w:type="dxa"/>
            <w:gridSpan w:val="3"/>
            <w:vAlign w:val="center"/>
          </w:tcPr>
          <w:p w14:paraId="27BCF855">
            <w:pPr>
              <w:spacing w:line="400" w:lineRule="exact"/>
              <w:ind w:firstLine="480"/>
              <w:rPr>
                <w:rFonts w:hint="default" w:ascii="宋体" w:hAnsi="宋体" w:eastAsia="宋体" w:cs="宋体"/>
                <w:sz w:val="28"/>
                <w:szCs w:val="28"/>
                <w:lang w:val="en-US" w:eastAsia="zh-CN"/>
              </w:rPr>
            </w:pPr>
            <w:r>
              <w:rPr>
                <w:rFonts w:hint="eastAsia" w:ascii="宋体" w:hAnsi="宋体" w:eastAsia="宋体" w:cs="宋体"/>
                <w:sz w:val="28"/>
                <w:szCs w:val="28"/>
              </w:rPr>
              <w:t>鄂尔多斯</w:t>
            </w:r>
            <w:r>
              <w:rPr>
                <w:rFonts w:hint="eastAsia" w:ascii="宋体" w:hAnsi="宋体" w:eastAsia="宋体" w:cs="宋体"/>
                <w:sz w:val="28"/>
                <w:szCs w:val="28"/>
                <w:lang w:eastAsia="zh"/>
              </w:rPr>
              <w:t>东胜</w:t>
            </w:r>
            <w:r>
              <w:rPr>
                <w:rFonts w:hint="eastAsia" w:ascii="宋体" w:hAnsi="宋体" w:eastAsia="宋体" w:cs="宋体"/>
                <w:sz w:val="28"/>
                <w:szCs w:val="28"/>
              </w:rPr>
              <w:t>区</w:t>
            </w:r>
            <w:r>
              <w:rPr>
                <w:rFonts w:hint="eastAsia" w:ascii="宋体" w:hAnsi="宋体" w:eastAsia="宋体" w:cs="宋体"/>
                <w:sz w:val="28"/>
                <w:szCs w:val="28"/>
                <w:lang w:val="en-US" w:eastAsia="zh-CN"/>
              </w:rPr>
              <w:t>皇室</w:t>
            </w:r>
            <w:r>
              <w:rPr>
                <w:rFonts w:hint="eastAsia" w:ascii="宋体" w:hAnsi="宋体" w:eastAsia="宋体" w:cs="宋体"/>
                <w:sz w:val="28"/>
                <w:szCs w:val="28"/>
                <w:lang w:eastAsia="zh"/>
              </w:rPr>
              <w:t>酒店</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二、项目概况</w:t>
      </w:r>
    </w:p>
    <w:p w14:paraId="5ED231D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（1）项目基本情况介绍：会议时间202</w:t>
      </w:r>
      <w:r>
        <w:rPr>
          <w:rFonts w:hint="eastAsia" w:ascii="宋体" w:hAnsi="宋体" w:eastAsia="宋体"/>
          <w:sz w:val="28"/>
          <w:szCs w:val="28"/>
          <w:lang w:eastAsia="zh"/>
        </w:rPr>
        <w:t>6</w:t>
      </w:r>
      <w:r>
        <w:rPr>
          <w:rFonts w:hint="eastAsia" w:ascii="宋体" w:hAnsi="宋体" w:eastAsia="宋体"/>
          <w:sz w:val="28"/>
          <w:szCs w:val="28"/>
        </w:rPr>
        <w:t>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1</w:t>
      </w:r>
      <w:r>
        <w:rPr>
          <w:rFonts w:hint="eastAsia" w:ascii="宋体" w:hAnsi="宋体" w:eastAsia="宋体"/>
          <w:sz w:val="28"/>
          <w:szCs w:val="28"/>
          <w:lang w:eastAsia="zh"/>
        </w:rPr>
        <w:t>7</w:t>
      </w:r>
      <w:r>
        <w:rPr>
          <w:rFonts w:hint="eastAsia" w:ascii="宋体" w:hAnsi="宋体" w:eastAsia="宋体"/>
          <w:sz w:val="28"/>
          <w:szCs w:val="28"/>
        </w:rPr>
        <w:t>日</w:t>
      </w:r>
      <w:r>
        <w:rPr>
          <w:rFonts w:hint="eastAsia" w:ascii="宋体" w:hAnsi="宋体" w:eastAsia="宋体"/>
          <w:sz w:val="28"/>
          <w:szCs w:val="28"/>
          <w:lang w:val="en-US" w:eastAsia="zh-CN"/>
        </w:rPr>
        <w:t>-18日</w:t>
      </w:r>
      <w:r>
        <w:rPr>
          <w:rFonts w:hint="eastAsia" w:ascii="宋体" w:hAnsi="宋体" w:eastAsia="宋体"/>
          <w:sz w:val="28"/>
          <w:szCs w:val="28"/>
        </w:rPr>
        <w:t>。会议地点：鄂尔多斯</w:t>
      </w:r>
      <w:r>
        <w:rPr>
          <w:rFonts w:hint="eastAsia" w:ascii="宋体" w:hAnsi="宋体" w:eastAsia="宋体"/>
          <w:sz w:val="28"/>
          <w:szCs w:val="28"/>
          <w:lang w:eastAsia="zh"/>
        </w:rPr>
        <w:t>东胜</w:t>
      </w:r>
      <w:r>
        <w:rPr>
          <w:rFonts w:hint="eastAsia" w:ascii="宋体" w:hAnsi="宋体" w:eastAsia="宋体"/>
          <w:sz w:val="28"/>
          <w:szCs w:val="28"/>
        </w:rPr>
        <w:t>区</w:t>
      </w:r>
      <w:r>
        <w:rPr>
          <w:rFonts w:hint="eastAsia" w:ascii="宋体" w:hAnsi="宋体" w:eastAsia="宋体"/>
          <w:sz w:val="28"/>
          <w:szCs w:val="28"/>
          <w:lang w:val="en-US" w:eastAsia="zh-CN"/>
        </w:rPr>
        <w:t>皇室</w:t>
      </w:r>
      <w:r>
        <w:rPr>
          <w:rFonts w:hint="eastAsia" w:ascii="宋体" w:hAnsi="宋体" w:eastAsia="宋体"/>
          <w:sz w:val="28"/>
          <w:szCs w:val="28"/>
          <w:lang w:eastAsia="zh"/>
        </w:rPr>
        <w:t>酒店</w:t>
      </w:r>
      <w:r>
        <w:rPr>
          <w:rFonts w:hint="eastAsia" w:ascii="宋体" w:hAnsi="宋体" w:eastAsia="宋体"/>
          <w:sz w:val="28"/>
          <w:szCs w:val="28"/>
        </w:rPr>
        <w:t>。举办活动内容包括但不限于：鄂尔多斯市免疫相关不良妊娠暨北京大学第六届抗磷脂综合征论坛</w:t>
      </w:r>
      <w:r>
        <w:rPr>
          <w:rFonts w:hint="eastAsia" w:ascii="宋体" w:hAnsi="宋体" w:eastAsia="宋体"/>
          <w:sz w:val="28"/>
          <w:szCs w:val="28"/>
          <w:lang w:eastAsia="zh-CN"/>
        </w:rPr>
        <w:t>、</w:t>
      </w:r>
      <w:r>
        <w:rPr>
          <w:rFonts w:hint="eastAsia" w:ascii="宋体" w:hAnsi="宋体" w:eastAsia="宋体"/>
          <w:sz w:val="28"/>
          <w:szCs w:val="28"/>
        </w:rPr>
        <w:t>鄂尔多斯临床实践研讨会。</w:t>
      </w:r>
    </w:p>
    <w:p w14:paraId="40CF15CB">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5"/>
        <w:tblW w:w="5343" w:type="pct"/>
        <w:tblInd w:w="0" w:type="dxa"/>
        <w:tblLayout w:type="fixed"/>
        <w:tblCellMar>
          <w:top w:w="0" w:type="dxa"/>
          <w:left w:w="108" w:type="dxa"/>
          <w:bottom w:w="0" w:type="dxa"/>
          <w:right w:w="108" w:type="dxa"/>
        </w:tblCellMar>
      </w:tblPr>
      <w:tblGrid>
        <w:gridCol w:w="691"/>
        <w:gridCol w:w="687"/>
        <w:gridCol w:w="7729"/>
      </w:tblGrid>
      <w:tr w14:paraId="477D628F">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54BF0AD9">
            <w:pPr>
              <w:widowControl/>
              <w:jc w:val="center"/>
              <w:rPr>
                <w:rFonts w:hint="eastAsia" w:ascii="宋体" w:hAnsi="宋体" w:eastAsia="宋体" w:cs="宋体"/>
                <w:szCs w:val="21"/>
              </w:rPr>
            </w:pPr>
            <w:r>
              <w:rPr>
                <w:rFonts w:hint="eastAsia" w:ascii="宋体" w:hAnsi="宋体" w:eastAsia="宋体" w:cs="宋体"/>
                <w:szCs w:val="21"/>
                <w:lang w:bidi="ar"/>
              </w:rPr>
              <w:t>参数性质</w:t>
            </w:r>
          </w:p>
        </w:tc>
        <w:tc>
          <w:tcPr>
            <w:tcW w:w="377" w:type="pct"/>
            <w:tcBorders>
              <w:top w:val="single" w:color="auto" w:sz="4" w:space="0"/>
              <w:left w:val="nil"/>
              <w:bottom w:val="single" w:color="auto" w:sz="4" w:space="0"/>
              <w:right w:val="single" w:color="auto" w:sz="4" w:space="0"/>
            </w:tcBorders>
            <w:vAlign w:val="center"/>
          </w:tcPr>
          <w:p w14:paraId="400FFAC1">
            <w:pPr>
              <w:widowControl/>
              <w:jc w:val="center"/>
              <w:rPr>
                <w:rFonts w:hint="eastAsia" w:ascii="宋体" w:hAnsi="宋体" w:eastAsia="宋体" w:cs="宋体"/>
                <w:szCs w:val="21"/>
              </w:rPr>
            </w:pPr>
            <w:r>
              <w:rPr>
                <w:rFonts w:hint="eastAsia" w:ascii="宋体" w:hAnsi="宋体" w:eastAsia="宋体" w:cs="宋体"/>
                <w:szCs w:val="21"/>
                <w:lang w:bidi="ar"/>
              </w:rPr>
              <w:t>编号</w:t>
            </w:r>
          </w:p>
        </w:tc>
        <w:tc>
          <w:tcPr>
            <w:tcW w:w="4243" w:type="pct"/>
            <w:tcBorders>
              <w:top w:val="single" w:color="auto" w:sz="4" w:space="0"/>
              <w:left w:val="nil"/>
              <w:bottom w:val="single" w:color="auto" w:sz="4" w:space="0"/>
              <w:right w:val="single" w:color="auto" w:sz="4" w:space="0"/>
            </w:tcBorders>
            <w:vAlign w:val="center"/>
          </w:tcPr>
          <w:p w14:paraId="40138260">
            <w:pPr>
              <w:widowControl/>
              <w:jc w:val="center"/>
              <w:rPr>
                <w:rFonts w:hint="eastAsia" w:ascii="宋体" w:hAnsi="宋体" w:eastAsia="宋体" w:cs="宋体"/>
                <w:szCs w:val="21"/>
              </w:rPr>
            </w:pPr>
            <w:r>
              <w:rPr>
                <w:rFonts w:hint="eastAsia" w:ascii="宋体" w:hAnsi="宋体" w:eastAsia="宋体" w:cs="宋体"/>
                <w:szCs w:val="21"/>
                <w:lang w:bidi="ar"/>
              </w:rPr>
              <w:t>技术参数和性能指标</w:t>
            </w:r>
          </w:p>
        </w:tc>
      </w:tr>
      <w:tr w14:paraId="36043EA2">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303ADEF1">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一、</w:t>
            </w:r>
          </w:p>
        </w:tc>
        <w:tc>
          <w:tcPr>
            <w:tcW w:w="4620" w:type="pct"/>
            <w:gridSpan w:val="2"/>
            <w:tcBorders>
              <w:top w:val="single" w:color="auto" w:sz="4" w:space="0"/>
              <w:left w:val="nil"/>
              <w:bottom w:val="single" w:color="auto" w:sz="4" w:space="0"/>
              <w:right w:val="single" w:color="auto" w:sz="4" w:space="0"/>
            </w:tcBorders>
            <w:vAlign w:val="center"/>
          </w:tcPr>
          <w:p w14:paraId="5D8798F8">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设计</w:t>
            </w:r>
          </w:p>
        </w:tc>
      </w:tr>
      <w:tr w14:paraId="39E4AF1A">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5BE38CD7">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439EF297">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43" w:type="pct"/>
            <w:tcBorders>
              <w:top w:val="single" w:color="auto" w:sz="4" w:space="0"/>
              <w:left w:val="nil"/>
              <w:bottom w:val="single" w:color="auto" w:sz="4" w:space="0"/>
              <w:right w:val="single" w:color="auto" w:sz="4" w:space="0"/>
            </w:tcBorders>
            <w:vAlign w:val="center"/>
          </w:tcPr>
          <w:p w14:paraId="43CD6691">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包括会议主形象、直播底图、日程海报、串场幻灯片背景及制作。</w:t>
            </w:r>
          </w:p>
        </w:tc>
      </w:tr>
      <w:tr w14:paraId="637C2A3E">
        <w:tblPrEx>
          <w:tblCellMar>
            <w:top w:w="0" w:type="dxa"/>
            <w:left w:w="108" w:type="dxa"/>
            <w:bottom w:w="0" w:type="dxa"/>
            <w:right w:w="108" w:type="dxa"/>
          </w:tblCellMar>
        </w:tblPrEx>
        <w:trPr>
          <w:trHeight w:val="212" w:hRule="atLeast"/>
        </w:trPr>
        <w:tc>
          <w:tcPr>
            <w:tcW w:w="379" w:type="pct"/>
            <w:tcBorders>
              <w:top w:val="single" w:color="auto" w:sz="4" w:space="0"/>
              <w:left w:val="single" w:color="auto" w:sz="4" w:space="0"/>
              <w:bottom w:val="single" w:color="auto" w:sz="4" w:space="0"/>
              <w:right w:val="single" w:color="auto" w:sz="4" w:space="0"/>
            </w:tcBorders>
            <w:vAlign w:val="center"/>
          </w:tcPr>
          <w:p w14:paraId="151E5DE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二、</w:t>
            </w:r>
          </w:p>
        </w:tc>
        <w:tc>
          <w:tcPr>
            <w:tcW w:w="4620" w:type="pct"/>
            <w:gridSpan w:val="2"/>
            <w:tcBorders>
              <w:top w:val="single" w:color="auto" w:sz="4" w:space="0"/>
              <w:left w:val="nil"/>
              <w:bottom w:val="single" w:color="auto" w:sz="4" w:space="0"/>
              <w:right w:val="single" w:color="auto" w:sz="4" w:space="0"/>
            </w:tcBorders>
            <w:vAlign w:val="center"/>
          </w:tcPr>
          <w:p w14:paraId="4905182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酒店&amp;交通</w:t>
            </w:r>
          </w:p>
        </w:tc>
      </w:tr>
      <w:tr w14:paraId="5021B95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2D6D6E75">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5A33417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243" w:type="pct"/>
            <w:tcBorders>
              <w:top w:val="single" w:color="auto" w:sz="4" w:space="0"/>
              <w:left w:val="nil"/>
              <w:bottom w:val="single" w:color="auto" w:sz="4" w:space="0"/>
              <w:right w:val="single" w:color="auto" w:sz="4" w:space="0"/>
            </w:tcBorders>
            <w:vAlign w:val="center"/>
          </w:tcPr>
          <w:p w14:paraId="7B644115">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培训会场（1个，能容纳150人）。</w:t>
            </w:r>
          </w:p>
        </w:tc>
      </w:tr>
      <w:tr w14:paraId="149D39CF">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8CF277A">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7E2A3EF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243" w:type="pct"/>
            <w:tcBorders>
              <w:top w:val="single" w:color="auto" w:sz="4" w:space="0"/>
              <w:left w:val="nil"/>
              <w:bottom w:val="single" w:color="auto" w:sz="4" w:space="0"/>
              <w:right w:val="single" w:color="auto" w:sz="4" w:space="0"/>
            </w:tcBorders>
            <w:vAlign w:val="center"/>
          </w:tcPr>
          <w:p w14:paraId="35BFA803">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参会人员接送服务，包含：22名省外专家往返交通安排及接送站、1名自治区内异地专家往返交通安排及接送站、23名参会人员市内交通保障。包括联系参会人员、行程安排、驾驶员配备等内容。</w:t>
            </w:r>
          </w:p>
        </w:tc>
      </w:tr>
      <w:tr w14:paraId="4744BB4C">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6EBF6EF2">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4110355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243" w:type="pct"/>
            <w:tcBorders>
              <w:top w:val="single" w:color="auto" w:sz="4" w:space="0"/>
              <w:left w:val="nil"/>
              <w:bottom w:val="single" w:color="auto" w:sz="4" w:space="0"/>
              <w:right w:val="single" w:color="auto" w:sz="4" w:space="0"/>
            </w:tcBorders>
            <w:vAlign w:val="center"/>
          </w:tcPr>
          <w:p w14:paraId="25DA6AED">
            <w:pPr>
              <w:widowControl/>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7月17日晚餐130人，每人餐标不高于100元。7月18日午餐60人，每人餐标不高于100元。</w:t>
            </w:r>
          </w:p>
        </w:tc>
      </w:tr>
      <w:tr w14:paraId="0F83E823">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2D22B1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三、</w:t>
            </w:r>
          </w:p>
        </w:tc>
        <w:tc>
          <w:tcPr>
            <w:tcW w:w="4620" w:type="pct"/>
            <w:gridSpan w:val="2"/>
            <w:tcBorders>
              <w:top w:val="single" w:color="auto" w:sz="4" w:space="0"/>
              <w:left w:val="nil"/>
              <w:bottom w:val="single" w:color="auto" w:sz="4" w:space="0"/>
              <w:right w:val="single" w:color="auto" w:sz="4" w:space="0"/>
            </w:tcBorders>
            <w:vAlign w:val="center"/>
          </w:tcPr>
          <w:p w14:paraId="43CC4BC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物料制作&amp;搭建</w:t>
            </w:r>
          </w:p>
        </w:tc>
      </w:tr>
      <w:tr w14:paraId="1E26E66F">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B9B5DE3">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07DAD8ED">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4243" w:type="pct"/>
            <w:tcBorders>
              <w:top w:val="single" w:color="auto" w:sz="4" w:space="0"/>
              <w:left w:val="nil"/>
              <w:bottom w:val="single" w:color="auto" w:sz="4" w:space="0"/>
              <w:right w:val="single" w:color="auto" w:sz="4" w:space="0"/>
            </w:tcBorders>
            <w:vAlign w:val="center"/>
          </w:tcPr>
          <w:p w14:paraId="4908AE8F">
            <w:pPr>
              <w:widowControl/>
              <w:rPr>
                <w:rFonts w:hint="eastAsia" w:ascii="宋体" w:hAnsi="宋体" w:eastAsia="宋体" w:cs="宋体"/>
                <w:sz w:val="24"/>
                <w:szCs w:val="24"/>
              </w:rPr>
            </w:pPr>
            <w:r>
              <w:rPr>
                <w:rFonts w:hint="eastAsia" w:ascii="宋体" w:hAnsi="宋体" w:eastAsia="宋体" w:cs="宋体"/>
                <w:sz w:val="24"/>
                <w:szCs w:val="24"/>
              </w:rPr>
              <w:t>会议设计物料准备（包括会议</w:t>
            </w:r>
            <w:r>
              <w:rPr>
                <w:rFonts w:hint="eastAsia" w:ascii="宋体" w:hAnsi="宋体" w:eastAsia="宋体" w:cs="宋体"/>
                <w:sz w:val="24"/>
                <w:szCs w:val="24"/>
                <w:lang w:val="en-US" w:eastAsia="zh-CN"/>
              </w:rPr>
              <w:t>KV</w:t>
            </w:r>
            <w:r>
              <w:rPr>
                <w:rFonts w:hint="eastAsia" w:ascii="宋体" w:hAnsi="宋体" w:eastAsia="宋体" w:cs="宋体"/>
                <w:sz w:val="24"/>
                <w:szCs w:val="24"/>
              </w:rPr>
              <w:t>设计、签到处桁架搭建、立屏展架设计制作、串场制作打印、胸卡</w:t>
            </w:r>
            <w:r>
              <w:rPr>
                <w:rFonts w:hint="eastAsia" w:ascii="宋体" w:hAnsi="宋体" w:eastAsia="宋体" w:cs="宋体"/>
                <w:sz w:val="24"/>
                <w:szCs w:val="24"/>
                <w:lang w:eastAsia="zh-CN"/>
              </w:rPr>
              <w:t>、</w:t>
            </w:r>
            <w:r>
              <w:rPr>
                <w:rFonts w:hint="eastAsia" w:ascii="宋体" w:hAnsi="宋体" w:eastAsia="宋体" w:cs="宋体"/>
                <w:sz w:val="24"/>
                <w:szCs w:val="24"/>
              </w:rPr>
              <w:t>桌卡设计制作、会场其他布设物料设计制作等</w:t>
            </w:r>
            <w:r>
              <w:rPr>
                <w:rFonts w:hint="eastAsia" w:ascii="宋体" w:hAnsi="宋体" w:eastAsia="宋体" w:cs="宋体"/>
                <w:sz w:val="24"/>
                <w:szCs w:val="24"/>
                <w:lang w:val="en-US" w:eastAsia="zh-CN"/>
              </w:rPr>
              <w:t>会场布置所需</w:t>
            </w:r>
            <w:r>
              <w:rPr>
                <w:rFonts w:hint="eastAsia" w:ascii="宋体" w:hAnsi="宋体" w:eastAsia="宋体" w:cs="宋体"/>
                <w:sz w:val="24"/>
                <w:szCs w:val="24"/>
              </w:rPr>
              <w:t>内容）</w:t>
            </w:r>
            <w:r>
              <w:rPr>
                <w:rFonts w:hint="eastAsia" w:ascii="宋体" w:hAnsi="宋体" w:eastAsia="宋体" w:cs="宋体"/>
                <w:sz w:val="24"/>
                <w:szCs w:val="24"/>
                <w:lang w:eastAsia="zh-CN"/>
              </w:rPr>
              <w:t>；</w:t>
            </w:r>
          </w:p>
        </w:tc>
      </w:tr>
      <w:tr w14:paraId="2D991B4E">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B0CA697">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0BBA02DF">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4243" w:type="pct"/>
            <w:tcBorders>
              <w:top w:val="single" w:color="auto" w:sz="4" w:space="0"/>
              <w:left w:val="nil"/>
              <w:bottom w:val="single" w:color="auto" w:sz="4" w:space="0"/>
              <w:right w:val="single" w:color="auto" w:sz="4" w:space="0"/>
            </w:tcBorders>
            <w:vAlign w:val="center"/>
          </w:tcPr>
          <w:p w14:paraId="3C796082">
            <w:pPr>
              <w:widowControl/>
              <w:rPr>
                <w:rFonts w:hint="eastAsia" w:ascii="宋体" w:hAnsi="宋体" w:eastAsia="宋体" w:cs="宋体"/>
                <w:sz w:val="24"/>
                <w:szCs w:val="24"/>
              </w:rPr>
            </w:pPr>
            <w:r>
              <w:rPr>
                <w:rFonts w:hint="eastAsia" w:ascii="宋体" w:hAnsi="宋体" w:eastAsia="宋体" w:cs="宋体"/>
                <w:sz w:val="24"/>
                <w:szCs w:val="24"/>
              </w:rPr>
              <w:t>会务影像（包括照片直播、直播底图、剪辑、幻灯片背景及制作、</w:t>
            </w:r>
            <w:r>
              <w:rPr>
                <w:rFonts w:hint="eastAsia" w:ascii="宋体" w:hAnsi="宋体" w:eastAsia="宋体" w:cs="宋体"/>
                <w:sz w:val="24"/>
                <w:szCs w:val="24"/>
                <w:lang w:val="en-US" w:eastAsia="zh-CN"/>
              </w:rPr>
              <w:t>全体、专家合影、会议</w:t>
            </w:r>
            <w:r>
              <w:rPr>
                <w:rFonts w:hint="eastAsia" w:ascii="宋体" w:hAnsi="宋体" w:eastAsia="宋体" w:cs="宋体"/>
                <w:sz w:val="24"/>
                <w:szCs w:val="24"/>
              </w:rPr>
              <w:t>拍照等内容）</w:t>
            </w:r>
          </w:p>
        </w:tc>
      </w:tr>
      <w:tr w14:paraId="103E6A5E">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26D84EC9">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59C8F8C3">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4243" w:type="pct"/>
            <w:tcBorders>
              <w:top w:val="single" w:color="auto" w:sz="4" w:space="0"/>
              <w:left w:val="nil"/>
              <w:bottom w:val="single" w:color="auto" w:sz="4" w:space="0"/>
              <w:right w:val="single" w:color="auto" w:sz="4" w:space="0"/>
            </w:tcBorders>
            <w:vAlign w:val="center"/>
          </w:tcPr>
          <w:p w14:paraId="0E2E71B7">
            <w:pPr>
              <w:widowControl/>
              <w:rPr>
                <w:rFonts w:hint="eastAsia" w:ascii="宋体" w:hAnsi="宋体" w:eastAsia="宋体" w:cs="宋体"/>
                <w:sz w:val="24"/>
                <w:szCs w:val="24"/>
              </w:rPr>
            </w:pPr>
            <w:r>
              <w:rPr>
                <w:rFonts w:hint="eastAsia" w:ascii="宋体" w:hAnsi="宋体" w:eastAsia="宋体" w:cs="宋体"/>
                <w:sz w:val="24"/>
                <w:szCs w:val="24"/>
              </w:rPr>
              <w:t>会议宣传：要求包括但不限于电子海报、</w:t>
            </w:r>
            <w:r>
              <w:rPr>
                <w:rFonts w:hint="eastAsia" w:ascii="宋体" w:hAnsi="宋体" w:eastAsia="宋体" w:cs="宋体"/>
                <w:sz w:val="24"/>
                <w:szCs w:val="24"/>
                <w:lang w:val="en-US" w:eastAsia="zh-CN"/>
              </w:rPr>
              <w:t>邀请函</w:t>
            </w:r>
            <w:r>
              <w:rPr>
                <w:rFonts w:hint="eastAsia" w:ascii="宋体" w:hAnsi="宋体" w:eastAsia="宋体" w:cs="宋体"/>
                <w:sz w:val="24"/>
                <w:szCs w:val="24"/>
              </w:rPr>
              <w:t>等。</w:t>
            </w:r>
          </w:p>
        </w:tc>
      </w:tr>
      <w:tr w14:paraId="14D9B193">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025015F">
            <w:pPr>
              <w:widowControl/>
              <w:jc w:val="center"/>
              <w:rPr>
                <w:rFonts w:hint="eastAsia" w:ascii="宋体" w:hAnsi="宋体" w:eastAsia="宋体" w:cs="宋体"/>
                <w:sz w:val="24"/>
                <w:szCs w:val="24"/>
                <w:lang w:val="en-US" w:eastAsia="zh-CN"/>
              </w:rPr>
            </w:pPr>
          </w:p>
        </w:tc>
        <w:tc>
          <w:tcPr>
            <w:tcW w:w="377" w:type="pct"/>
            <w:tcBorders>
              <w:top w:val="single" w:color="auto" w:sz="4" w:space="0"/>
              <w:left w:val="nil"/>
              <w:bottom w:val="single" w:color="auto" w:sz="4" w:space="0"/>
              <w:right w:val="single" w:color="auto" w:sz="4" w:space="0"/>
            </w:tcBorders>
            <w:vAlign w:val="center"/>
          </w:tcPr>
          <w:p w14:paraId="346BF22D">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8</w:t>
            </w:r>
          </w:p>
        </w:tc>
        <w:tc>
          <w:tcPr>
            <w:tcW w:w="4243" w:type="pct"/>
            <w:tcBorders>
              <w:top w:val="single" w:color="auto" w:sz="4" w:space="0"/>
              <w:left w:val="nil"/>
              <w:bottom w:val="single" w:color="auto" w:sz="4" w:space="0"/>
              <w:right w:val="single" w:color="auto" w:sz="4" w:space="0"/>
            </w:tcBorders>
            <w:vAlign w:val="center"/>
          </w:tcPr>
          <w:p w14:paraId="2429AA9E">
            <w:pPr>
              <w:widowControl/>
              <w:rPr>
                <w:rFonts w:hint="eastAsia" w:ascii="宋体" w:hAnsi="宋体" w:eastAsia="宋体" w:cs="宋体"/>
                <w:sz w:val="24"/>
                <w:szCs w:val="24"/>
              </w:rPr>
            </w:pPr>
            <w:r>
              <w:rPr>
                <w:rFonts w:hint="eastAsia" w:ascii="宋体" w:hAnsi="宋体" w:eastAsia="宋体" w:cs="宋体"/>
                <w:sz w:val="24"/>
                <w:szCs w:val="24"/>
                <w:lang w:val="en-US" w:eastAsia="zh-CN"/>
              </w:rPr>
              <w:t>硬件要求：主持显示屏、现场用笔记本电脑（讲课、串场、备用）、翻页笔、话筒。</w:t>
            </w:r>
          </w:p>
        </w:tc>
      </w:tr>
      <w:tr w14:paraId="5C276515">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333D36AA">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四、</w:t>
            </w:r>
          </w:p>
        </w:tc>
        <w:tc>
          <w:tcPr>
            <w:tcW w:w="4620" w:type="pct"/>
            <w:gridSpan w:val="2"/>
            <w:tcBorders>
              <w:top w:val="single" w:color="auto" w:sz="4" w:space="0"/>
              <w:left w:val="nil"/>
              <w:bottom w:val="single" w:color="auto" w:sz="4" w:space="0"/>
              <w:right w:val="single" w:color="auto" w:sz="4" w:space="0"/>
            </w:tcBorders>
            <w:vAlign w:val="center"/>
          </w:tcPr>
          <w:p w14:paraId="4E66E336">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微官网</w:t>
            </w:r>
          </w:p>
        </w:tc>
      </w:tr>
      <w:tr w14:paraId="4E61CD9D">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6E5DC7FE">
            <w:pPr>
              <w:widowControl/>
              <w:jc w:val="center"/>
              <w:rPr>
                <w:rFonts w:hint="eastAsia" w:ascii="宋体" w:hAnsi="宋体" w:eastAsia="宋体" w:cs="宋体"/>
                <w:sz w:val="24"/>
                <w:szCs w:val="24"/>
              </w:rPr>
            </w:pPr>
          </w:p>
        </w:tc>
        <w:tc>
          <w:tcPr>
            <w:tcW w:w="377" w:type="pct"/>
            <w:tcBorders>
              <w:top w:val="single" w:color="auto" w:sz="4" w:space="0"/>
              <w:left w:val="nil"/>
              <w:bottom w:val="single" w:color="auto" w:sz="4" w:space="0"/>
              <w:right w:val="single" w:color="auto" w:sz="4" w:space="0"/>
            </w:tcBorders>
            <w:vAlign w:val="center"/>
          </w:tcPr>
          <w:p w14:paraId="1ECE54A9">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243" w:type="pct"/>
            <w:tcBorders>
              <w:top w:val="single" w:color="auto" w:sz="4" w:space="0"/>
              <w:left w:val="nil"/>
              <w:bottom w:val="single" w:color="auto" w:sz="4" w:space="0"/>
              <w:right w:val="single" w:color="auto" w:sz="4" w:space="0"/>
            </w:tcBorders>
            <w:vAlign w:val="center"/>
          </w:tcPr>
          <w:p w14:paraId="6C9294C2">
            <w:pPr>
              <w:widowControl/>
              <w:rPr>
                <w:rFonts w:hint="eastAsia" w:ascii="宋体" w:hAnsi="宋体" w:eastAsia="宋体" w:cs="宋体"/>
                <w:sz w:val="24"/>
                <w:szCs w:val="24"/>
              </w:rPr>
            </w:pPr>
            <w:r>
              <w:rPr>
                <w:rFonts w:hint="eastAsia" w:ascii="宋体" w:hAnsi="宋体" w:eastAsia="宋体" w:cs="宋体"/>
                <w:sz w:val="24"/>
                <w:szCs w:val="24"/>
              </w:rPr>
              <w:t>包含：微官网搭建1/场、排版设计1/场、内容编辑1/场、跳转链接1/场、日程编辑1/场。</w:t>
            </w:r>
          </w:p>
        </w:tc>
      </w:tr>
      <w:tr w14:paraId="34B3483F">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1919D2AF">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五、</w:t>
            </w:r>
          </w:p>
        </w:tc>
        <w:tc>
          <w:tcPr>
            <w:tcW w:w="4620" w:type="pct"/>
            <w:gridSpan w:val="2"/>
            <w:tcBorders>
              <w:top w:val="single" w:color="auto" w:sz="4" w:space="0"/>
              <w:left w:val="nil"/>
              <w:bottom w:val="single" w:color="auto" w:sz="4" w:space="0"/>
              <w:right w:val="single" w:color="auto" w:sz="4" w:space="0"/>
            </w:tcBorders>
            <w:vAlign w:val="center"/>
          </w:tcPr>
          <w:p w14:paraId="0EB4447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人员</w:t>
            </w:r>
          </w:p>
        </w:tc>
      </w:tr>
      <w:tr w14:paraId="29F7404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5CE76982">
            <w:pPr>
              <w:widowControl/>
              <w:jc w:val="center"/>
              <w:rPr>
                <w:rFonts w:hint="eastAsia" w:ascii="宋体" w:hAnsi="宋体" w:eastAsia="宋体" w:cs="宋体"/>
                <w:sz w:val="24"/>
                <w:szCs w:val="24"/>
              </w:rPr>
            </w:pPr>
          </w:p>
        </w:tc>
        <w:tc>
          <w:tcPr>
            <w:tcW w:w="377" w:type="pct"/>
            <w:tcBorders>
              <w:top w:val="single" w:color="auto" w:sz="4" w:space="0"/>
              <w:left w:val="nil"/>
              <w:bottom w:val="single" w:color="auto" w:sz="4" w:space="0"/>
              <w:right w:val="single" w:color="auto" w:sz="4" w:space="0"/>
            </w:tcBorders>
            <w:vAlign w:val="center"/>
          </w:tcPr>
          <w:p w14:paraId="34C78B26">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243" w:type="pct"/>
            <w:tcBorders>
              <w:top w:val="single" w:color="auto" w:sz="4" w:space="0"/>
              <w:left w:val="nil"/>
              <w:bottom w:val="single" w:color="auto" w:sz="4" w:space="0"/>
              <w:right w:val="single" w:color="auto" w:sz="4" w:space="0"/>
            </w:tcBorders>
            <w:vAlign w:val="center"/>
          </w:tcPr>
          <w:p w14:paraId="6632125C">
            <w:pPr>
              <w:widowControl/>
              <w:rPr>
                <w:rFonts w:hint="eastAsia" w:ascii="宋体" w:hAnsi="宋体" w:eastAsia="宋体" w:cs="宋体"/>
                <w:sz w:val="24"/>
                <w:szCs w:val="24"/>
              </w:rPr>
            </w:pPr>
            <w:r>
              <w:rPr>
                <w:rFonts w:hint="eastAsia" w:ascii="宋体" w:hAnsi="宋体" w:eastAsia="宋体" w:cs="宋体"/>
                <w:sz w:val="24"/>
                <w:szCs w:val="24"/>
              </w:rPr>
              <w:t>包含：现场工作人员、线下技术人员、摄影、摄像。会议</w:t>
            </w:r>
            <w:r>
              <w:rPr>
                <w:rFonts w:hint="eastAsia" w:ascii="宋体" w:hAnsi="宋体" w:eastAsia="宋体" w:cs="宋体"/>
                <w:sz w:val="24"/>
                <w:szCs w:val="24"/>
                <w:lang w:val="en-US" w:eastAsia="zh-CN"/>
              </w:rPr>
              <w:t>控场</w:t>
            </w:r>
            <w:r>
              <w:rPr>
                <w:rFonts w:hint="eastAsia" w:ascii="宋体" w:hAnsi="宋体" w:eastAsia="宋体" w:cs="宋体"/>
                <w:sz w:val="24"/>
                <w:szCs w:val="24"/>
              </w:rPr>
              <w:t>服务包括人员接待、引领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递话筒、倒水、播放PPT、背景音乐等控场、更换台签</w:t>
            </w:r>
            <w:r>
              <w:rPr>
                <w:rFonts w:hint="eastAsia" w:ascii="宋体" w:hAnsi="宋体" w:eastAsia="宋体" w:cs="宋体"/>
                <w:sz w:val="24"/>
                <w:szCs w:val="24"/>
              </w:rPr>
              <w:t>等内容</w:t>
            </w:r>
          </w:p>
        </w:tc>
      </w:tr>
      <w:tr w14:paraId="7B4E0968">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D6A542B">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六、</w:t>
            </w:r>
          </w:p>
        </w:tc>
        <w:tc>
          <w:tcPr>
            <w:tcW w:w="4620" w:type="pct"/>
            <w:gridSpan w:val="2"/>
            <w:tcBorders>
              <w:top w:val="single" w:color="auto" w:sz="4" w:space="0"/>
              <w:left w:val="nil"/>
              <w:bottom w:val="single" w:color="auto" w:sz="4" w:space="0"/>
              <w:right w:val="single" w:color="auto" w:sz="4" w:space="0"/>
            </w:tcBorders>
            <w:vAlign w:val="center"/>
          </w:tcPr>
          <w:p w14:paraId="432B9DB5">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项目团队人员配置：</w:t>
            </w:r>
          </w:p>
        </w:tc>
      </w:tr>
      <w:tr w14:paraId="56856D21">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7BCBE71E">
            <w:pPr>
              <w:widowControl/>
              <w:jc w:val="center"/>
              <w:rPr>
                <w:rFonts w:hint="eastAsia" w:ascii="宋体" w:hAnsi="宋体" w:eastAsia="宋体" w:cs="宋体"/>
                <w:sz w:val="24"/>
                <w:szCs w:val="24"/>
              </w:rPr>
            </w:pPr>
          </w:p>
        </w:tc>
        <w:tc>
          <w:tcPr>
            <w:tcW w:w="377" w:type="pct"/>
            <w:tcBorders>
              <w:top w:val="single" w:color="auto" w:sz="4" w:space="0"/>
              <w:left w:val="nil"/>
              <w:bottom w:val="single" w:color="auto" w:sz="4" w:space="0"/>
              <w:right w:val="single" w:color="auto" w:sz="4" w:space="0"/>
            </w:tcBorders>
            <w:vAlign w:val="center"/>
          </w:tcPr>
          <w:p w14:paraId="586E7257">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243" w:type="pct"/>
            <w:tcBorders>
              <w:top w:val="single" w:color="auto" w:sz="4" w:space="0"/>
              <w:left w:val="nil"/>
              <w:bottom w:val="single" w:color="auto" w:sz="4" w:space="0"/>
              <w:right w:val="single" w:color="auto" w:sz="4" w:space="0"/>
            </w:tcBorders>
            <w:vAlign w:val="center"/>
          </w:tcPr>
          <w:p w14:paraId="20256AF8">
            <w:pPr>
              <w:widowControl/>
              <w:rPr>
                <w:rFonts w:hint="eastAsia" w:ascii="宋体" w:hAnsi="宋体" w:eastAsia="宋体" w:cs="宋体"/>
                <w:sz w:val="24"/>
                <w:szCs w:val="24"/>
              </w:rPr>
            </w:pPr>
            <w:r>
              <w:rPr>
                <w:rFonts w:hint="eastAsia" w:ascii="宋体" w:hAnsi="宋体" w:eastAsia="宋体" w:cs="宋体"/>
                <w:sz w:val="24"/>
                <w:szCs w:val="24"/>
              </w:rPr>
              <w:t>配备人员</w:t>
            </w:r>
            <w:r>
              <w:rPr>
                <w:rFonts w:hint="eastAsia" w:ascii="宋体" w:hAnsi="宋体" w:eastAsia="宋体" w:cs="宋体"/>
                <w:sz w:val="24"/>
                <w:szCs w:val="24"/>
                <w:lang w:val="en-US" w:eastAsia="zh-CN"/>
              </w:rPr>
              <w:t>5</w:t>
            </w:r>
            <w:r>
              <w:rPr>
                <w:rFonts w:hint="eastAsia" w:ascii="宋体" w:hAnsi="宋体" w:eastAsia="宋体" w:cs="宋体"/>
                <w:sz w:val="24"/>
                <w:szCs w:val="24"/>
              </w:rPr>
              <w:t>人及以上，职责分工明确、完全满足项目实际需求。</w:t>
            </w:r>
          </w:p>
        </w:tc>
      </w:tr>
      <w:tr w14:paraId="7FAF6356">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42C96377">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val="en-US" w:eastAsia="zh-CN" w:bidi="ar"/>
              </w:rPr>
              <w:t>七</w:t>
            </w:r>
            <w:r>
              <w:rPr>
                <w:rFonts w:hint="eastAsia" w:ascii="宋体" w:hAnsi="宋体" w:eastAsia="宋体" w:cs="宋体"/>
                <w:b/>
                <w:bCs/>
                <w:kern w:val="0"/>
                <w:szCs w:val="21"/>
                <w:lang w:bidi="ar"/>
              </w:rPr>
              <w:t>、</w:t>
            </w:r>
          </w:p>
        </w:tc>
        <w:tc>
          <w:tcPr>
            <w:tcW w:w="4620" w:type="pct"/>
            <w:gridSpan w:val="2"/>
            <w:tcBorders>
              <w:top w:val="single" w:color="auto" w:sz="4" w:space="0"/>
              <w:left w:val="nil"/>
              <w:bottom w:val="single" w:color="auto" w:sz="4" w:space="0"/>
              <w:right w:val="single" w:color="auto" w:sz="4" w:space="0"/>
            </w:tcBorders>
            <w:vAlign w:val="center"/>
          </w:tcPr>
          <w:p w14:paraId="42F9AEB0">
            <w:pPr>
              <w:widowControl/>
              <w:jc w:val="left"/>
              <w:rPr>
                <w:rFonts w:hint="eastAsia" w:ascii="宋体" w:hAnsi="宋体" w:eastAsia="宋体" w:cs="宋体"/>
                <w:b/>
                <w:bCs/>
                <w:kern w:val="0"/>
                <w:szCs w:val="21"/>
                <w:lang w:bidi="ar"/>
              </w:rPr>
            </w:pPr>
            <w:r>
              <w:rPr>
                <w:rFonts w:hint="eastAsia" w:ascii="宋体" w:hAnsi="宋体" w:eastAsia="宋体" w:cs="宋体"/>
                <w:b/>
                <w:bCs/>
                <w:kern w:val="0"/>
                <w:szCs w:val="21"/>
                <w:lang w:bidi="ar"/>
              </w:rPr>
              <w:t>服务保障</w:t>
            </w:r>
          </w:p>
        </w:tc>
      </w:tr>
      <w:tr w14:paraId="2C9BF9E9">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0682CC70">
            <w:pPr>
              <w:widowControl/>
              <w:rPr>
                <w:rFonts w:hint="eastAsia" w:ascii="宋体" w:hAnsi="宋体" w:eastAsia="宋体" w:cs="宋体"/>
                <w:sz w:val="24"/>
                <w:szCs w:val="24"/>
              </w:rPr>
            </w:pPr>
          </w:p>
        </w:tc>
        <w:tc>
          <w:tcPr>
            <w:tcW w:w="377" w:type="pct"/>
            <w:tcBorders>
              <w:top w:val="single" w:color="auto" w:sz="4" w:space="0"/>
              <w:left w:val="nil"/>
              <w:bottom w:val="single" w:color="auto" w:sz="4" w:space="0"/>
              <w:right w:val="single" w:color="auto" w:sz="4" w:space="0"/>
            </w:tcBorders>
            <w:vAlign w:val="center"/>
          </w:tcPr>
          <w:p w14:paraId="62E9914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4243" w:type="pct"/>
            <w:tcBorders>
              <w:top w:val="single" w:color="auto" w:sz="4" w:space="0"/>
              <w:left w:val="nil"/>
              <w:bottom w:val="single" w:color="auto" w:sz="4" w:space="0"/>
              <w:right w:val="single" w:color="auto" w:sz="4" w:space="0"/>
            </w:tcBorders>
            <w:vAlign w:val="center"/>
          </w:tcPr>
          <w:p w14:paraId="3576E0D4">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lo-LA"/>
              </w:rPr>
              <w:t>负责现场安保安检、志愿者及礼仪等人员管理、技术人员服务保障工作。</w:t>
            </w:r>
          </w:p>
        </w:tc>
      </w:tr>
      <w:tr w14:paraId="3AC4D87B">
        <w:tblPrEx>
          <w:tblCellMar>
            <w:top w:w="0" w:type="dxa"/>
            <w:left w:w="108" w:type="dxa"/>
            <w:bottom w:w="0" w:type="dxa"/>
            <w:right w:w="108" w:type="dxa"/>
          </w:tblCellMar>
        </w:tblPrEx>
        <w:trPr>
          <w:trHeight w:val="365" w:hRule="atLeast"/>
        </w:trPr>
        <w:tc>
          <w:tcPr>
            <w:tcW w:w="379" w:type="pct"/>
            <w:tcBorders>
              <w:top w:val="single" w:color="auto" w:sz="4" w:space="0"/>
              <w:left w:val="single" w:color="auto" w:sz="4" w:space="0"/>
              <w:bottom w:val="single" w:color="auto" w:sz="4" w:space="0"/>
              <w:right w:val="single" w:color="auto" w:sz="4" w:space="0"/>
            </w:tcBorders>
            <w:vAlign w:val="center"/>
          </w:tcPr>
          <w:p w14:paraId="76CF31C3">
            <w:pPr>
              <w:widowControl/>
              <w:rPr>
                <w:rFonts w:hint="eastAsia" w:ascii="宋体" w:hAnsi="宋体" w:eastAsia="宋体" w:cs="宋体"/>
                <w:sz w:val="24"/>
                <w:szCs w:val="24"/>
              </w:rPr>
            </w:pPr>
          </w:p>
        </w:tc>
        <w:tc>
          <w:tcPr>
            <w:tcW w:w="377" w:type="pct"/>
            <w:tcBorders>
              <w:top w:val="single" w:color="auto" w:sz="4" w:space="0"/>
              <w:left w:val="nil"/>
              <w:bottom w:val="single" w:color="auto" w:sz="4" w:space="0"/>
              <w:right w:val="single" w:color="auto" w:sz="4" w:space="0"/>
            </w:tcBorders>
            <w:vAlign w:val="center"/>
          </w:tcPr>
          <w:p w14:paraId="05B5090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4243" w:type="pct"/>
            <w:tcBorders>
              <w:top w:val="single" w:color="auto" w:sz="4" w:space="0"/>
              <w:left w:val="nil"/>
              <w:bottom w:val="single" w:color="auto" w:sz="4" w:space="0"/>
              <w:right w:val="single" w:color="auto" w:sz="4" w:space="0"/>
            </w:tcBorders>
            <w:vAlign w:val="center"/>
          </w:tcPr>
          <w:p w14:paraId="0D28A093">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综合保障、应急管理及后勤服务。</w:t>
            </w:r>
          </w:p>
          <w:p w14:paraId="6AA4D601">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负责主会场、分会场等实施方案的详细策划及实施；包含总体策划方案、 项目实施进程方案、安全管理及应急方案等至少三项方案。</w:t>
            </w:r>
          </w:p>
          <w:p w14:paraId="50B2E3D1">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其中：1、安全防范措施（包括但不限于①消防安全防范措施、②安保安全防范措施、③食品安全防范措施等）</w:t>
            </w:r>
          </w:p>
          <w:p w14:paraId="79DAA1A3">
            <w:pPr>
              <w:widowControl/>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2、紧急预案、应急处置方案（包括但不限于①紧急人员服务、②现场应急处置方案、③预案分析及解决措施、④应急预案等）</w:t>
            </w:r>
          </w:p>
          <w:p w14:paraId="5377ECD0">
            <w:pPr>
              <w:widowControl/>
              <w:jc w:val="left"/>
              <w:rPr>
                <w:rFonts w:hint="eastAsia" w:ascii="宋体" w:hAnsi="宋体" w:eastAsia="宋体" w:cs="宋体"/>
                <w:kern w:val="0"/>
                <w:sz w:val="24"/>
                <w:szCs w:val="24"/>
                <w:lang w:bidi="ar"/>
              </w:rPr>
            </w:pPr>
          </w:p>
        </w:tc>
      </w:tr>
    </w:tbl>
    <w:p w14:paraId="20AF12A8">
      <w:pPr>
        <w:spacing w:line="360" w:lineRule="auto"/>
        <w:rPr>
          <w:rFonts w:hint="eastAsia" w:ascii="宋体" w:hAnsi="宋体" w:eastAsia="宋体" w:cs="宋体"/>
          <w:sz w:val="32"/>
          <w:szCs w:val="32"/>
        </w:rPr>
      </w:pPr>
    </w:p>
    <w:p w14:paraId="7812740F">
      <w:pPr>
        <w:spacing w:line="360" w:lineRule="auto"/>
        <w:rPr>
          <w:rFonts w:hint="eastAsia" w:ascii="宋体" w:hAnsi="宋体" w:eastAsia="宋体" w:cs="宋体"/>
          <w:sz w:val="32"/>
          <w:szCs w:val="32"/>
        </w:rPr>
      </w:pPr>
    </w:p>
    <w:p w14:paraId="599A0201">
      <w:pPr>
        <w:spacing w:line="360" w:lineRule="auto"/>
        <w:rPr>
          <w:rFonts w:hint="eastAsia" w:ascii="宋体" w:hAnsi="宋体" w:eastAsia="宋体" w:cs="宋体"/>
          <w:sz w:val="32"/>
          <w:szCs w:val="32"/>
        </w:rPr>
      </w:pPr>
    </w:p>
    <w:p w14:paraId="38A9D812">
      <w:pPr>
        <w:spacing w:line="360" w:lineRule="auto"/>
        <w:rPr>
          <w:rFonts w:hint="eastAsia" w:ascii="宋体" w:hAnsi="宋体" w:eastAsia="宋体" w:cs="宋体"/>
          <w:sz w:val="32"/>
          <w:szCs w:val="32"/>
        </w:rPr>
      </w:pPr>
    </w:p>
    <w:p w14:paraId="3C232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三、表1资格审查表</w:t>
      </w:r>
    </w:p>
    <w:tbl>
      <w:tblPr>
        <w:tblStyle w:val="15"/>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623E621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76513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AFC2A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lang w:val="en-US" w:eastAsia="zh-CN"/>
        </w:rPr>
      </w:pPr>
    </w:p>
    <w:p w14:paraId="75D6D9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5BBBFBA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A32FD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328D6B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77A2A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D1C7446">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805CB3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4434BE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B3491F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B46003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B35345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DA76BA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EDC5BB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D6682B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C92EC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000DBD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A14C98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CF353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bookmarkStart w:id="1" w:name="_GoBack"/>
      <w:bookmarkEnd w:id="1"/>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6"/>
        <w:tblW w:w="89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3"/>
        <w:gridCol w:w="2651"/>
        <w:gridCol w:w="3270"/>
      </w:tblGrid>
      <w:tr w14:paraId="47B1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3013"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651" w:type="dxa"/>
            <w:vAlign w:val="center"/>
          </w:tcPr>
          <w:p w14:paraId="7281713E">
            <w:pPr>
              <w:spacing w:line="360" w:lineRule="auto"/>
              <w:ind w:firstLine="480" w:firstLineChars="20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c>
          <w:tcPr>
            <w:tcW w:w="3270" w:type="dxa"/>
            <w:vAlign w:val="center"/>
          </w:tcPr>
          <w:p w14:paraId="334BAA80">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会议地点</w:t>
            </w:r>
          </w:p>
        </w:tc>
      </w:tr>
      <w:tr w14:paraId="088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3013"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651"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3270" w:type="dxa"/>
            <w:vMerge w:val="restart"/>
            <w:vAlign w:val="center"/>
          </w:tcPr>
          <w:p w14:paraId="1FFC5C1A">
            <w:pPr>
              <w:spacing w:line="360" w:lineRule="auto"/>
              <w:jc w:val="center"/>
              <w:rPr>
                <w:rFonts w:hint="eastAsia" w:ascii="宋体" w:hAnsi="宋体" w:eastAsia="宋体" w:cs="宋体"/>
                <w:b w:val="0"/>
                <w:color w:val="000000"/>
                <w:sz w:val="24"/>
                <w:szCs w:val="24"/>
                <w:lang w:val="en-US" w:eastAsia="zh-CN" w:bidi="ar-SA"/>
              </w:rPr>
            </w:pPr>
          </w:p>
        </w:tc>
      </w:tr>
      <w:tr w14:paraId="6EAE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3013"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651" w:type="dxa"/>
            <w:vMerge w:val="continue"/>
            <w:vAlign w:val="center"/>
          </w:tcPr>
          <w:p w14:paraId="3E61E7D2"/>
        </w:tc>
        <w:tc>
          <w:tcPr>
            <w:tcW w:w="3270" w:type="dxa"/>
            <w:vMerge w:val="continue"/>
            <w:vAlign w:val="center"/>
          </w:tcPr>
          <w:p w14:paraId="1603DCAD"/>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0AB2C722">
      <w:pPr>
        <w:spacing w:line="360" w:lineRule="auto"/>
        <w:rPr>
          <w:rFonts w:hint="eastAsia" w:ascii="黑体" w:hAnsi="黑体" w:eastAsia="黑体" w:cs="黑体"/>
          <w:b/>
          <w:color w:val="FF0000"/>
          <w:sz w:val="32"/>
          <w:szCs w:val="32"/>
          <w:lang w:val="en-US" w:eastAsia="zh-CN" w:bidi="ar-SA"/>
        </w:rPr>
      </w:pPr>
      <w:r>
        <w:rPr>
          <w:rFonts w:hint="eastAsia" w:ascii="黑体" w:hAnsi="黑体" w:eastAsia="黑体" w:cs="黑体"/>
          <w:b/>
          <w:color w:val="FF0000"/>
          <w:sz w:val="32"/>
          <w:szCs w:val="32"/>
          <w:lang w:val="en-US" w:eastAsia="zh-CN" w:bidi="ar-SA"/>
        </w:rPr>
        <w:t>分项报价表</w:t>
      </w:r>
    </w:p>
    <w:tbl>
      <w:tblPr>
        <w:tblpPr w:leftFromText="180" w:rightFromText="180" w:vertAnchor="text" w:horzAnchor="page" w:tblpX="330" w:tblpY="1455"/>
        <w:tblOverlap w:val="never"/>
        <w:tblW w:w="11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8"/>
        <w:gridCol w:w="782"/>
        <w:gridCol w:w="1354"/>
        <w:gridCol w:w="747"/>
        <w:gridCol w:w="867"/>
        <w:gridCol w:w="736"/>
        <w:gridCol w:w="867"/>
        <w:gridCol w:w="1004"/>
        <w:gridCol w:w="1101"/>
        <w:gridCol w:w="1206"/>
        <w:gridCol w:w="1039"/>
        <w:gridCol w:w="1039"/>
      </w:tblGrid>
      <w:tr w14:paraId="605C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2832" w:type="dxa"/>
            <w:gridSpan w:val="3"/>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5D809642">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项目</w:t>
            </w:r>
          </w:p>
        </w:tc>
        <w:tc>
          <w:tcPr>
            <w:tcW w:w="6528" w:type="dxa"/>
            <w:gridSpan w:val="7"/>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32721B25">
            <w:pPr>
              <w:jc w:val="center"/>
              <w:rPr>
                <w:rFonts w:hint="eastAsia" w:ascii="微软雅黑" w:hAnsi="微软雅黑" w:eastAsia="微软雅黑" w:cs="微软雅黑"/>
                <w:b/>
                <w:bCs/>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C151BAE">
            <w:pPr>
              <w:jc w:val="center"/>
              <w:rPr>
                <w:rFonts w:hint="eastAsia" w:ascii="宋体" w:hAnsi="宋体" w:eastAsia="宋体" w:cs="宋体"/>
                <w:b/>
                <w:bCs/>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9A350D2">
            <w:pPr>
              <w:jc w:val="center"/>
              <w:rPr>
                <w:rFonts w:hint="eastAsia" w:ascii="宋体" w:hAnsi="宋体" w:eastAsia="宋体" w:cs="宋体"/>
                <w:b/>
                <w:bCs/>
                <w:i w:val="0"/>
                <w:iCs w:val="0"/>
                <w:color w:val="000000"/>
                <w:sz w:val="21"/>
                <w:szCs w:val="21"/>
                <w:u w:val="none"/>
              </w:rPr>
            </w:pPr>
          </w:p>
        </w:tc>
      </w:tr>
      <w:tr w14:paraId="69C1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4D6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分项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F4A8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B7FCE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数量A</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4BB7C7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单位A</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0D3EDD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数量B</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39E772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单位B</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65573C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44976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预算总价</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3BD5082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 xml:space="preserve"> 预算小计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4EE07E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投标单价</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4157D3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投标总价</w:t>
            </w:r>
          </w:p>
        </w:tc>
      </w:tr>
      <w:tr w14:paraId="481B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F8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设计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57F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会议主形象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26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3058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E58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646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912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02DD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4E397">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63FB823">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FBC6E2F">
            <w:pPr>
              <w:jc w:val="center"/>
              <w:rPr>
                <w:rFonts w:hint="eastAsia" w:ascii="宋体" w:hAnsi="宋体" w:eastAsia="宋体" w:cs="宋体"/>
                <w:i w:val="0"/>
                <w:iCs w:val="0"/>
                <w:color w:val="000000"/>
                <w:sz w:val="21"/>
                <w:szCs w:val="21"/>
                <w:u w:val="none"/>
              </w:rPr>
            </w:pPr>
          </w:p>
        </w:tc>
      </w:tr>
      <w:tr w14:paraId="1F06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3B1AD">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14B8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直播底图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05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233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66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8A29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D8B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800.00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BA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800.00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765F9">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800.00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491B62C">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2281D2F">
            <w:pPr>
              <w:jc w:val="center"/>
              <w:rPr>
                <w:rFonts w:hint="eastAsia" w:ascii="宋体" w:hAnsi="宋体" w:eastAsia="宋体" w:cs="宋体"/>
                <w:i w:val="0"/>
                <w:iCs w:val="0"/>
                <w:color w:val="000000"/>
                <w:sz w:val="21"/>
                <w:szCs w:val="21"/>
                <w:u w:val="none"/>
              </w:rPr>
            </w:pPr>
          </w:p>
        </w:tc>
      </w:tr>
      <w:tr w14:paraId="3CB7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5D75D">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992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日程海报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78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8EB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903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E35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EA0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7EFD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13930">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CE952D6">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DBE3659">
            <w:pPr>
              <w:jc w:val="center"/>
              <w:rPr>
                <w:rFonts w:hint="eastAsia" w:ascii="宋体" w:hAnsi="宋体" w:eastAsia="宋体" w:cs="宋体"/>
                <w:i w:val="0"/>
                <w:iCs w:val="0"/>
                <w:color w:val="000000"/>
                <w:sz w:val="21"/>
                <w:szCs w:val="21"/>
                <w:u w:val="none"/>
              </w:rPr>
            </w:pPr>
          </w:p>
        </w:tc>
      </w:tr>
      <w:tr w14:paraId="6F77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05E5">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28E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串场幻灯片背景及制作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6B2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74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0FF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F44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7BD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842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B418">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E03CC25">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C0A40DE">
            <w:pPr>
              <w:jc w:val="center"/>
              <w:rPr>
                <w:rFonts w:hint="eastAsia" w:ascii="宋体" w:hAnsi="宋体" w:eastAsia="宋体" w:cs="宋体"/>
                <w:i w:val="0"/>
                <w:iCs w:val="0"/>
                <w:color w:val="000000"/>
                <w:sz w:val="21"/>
                <w:szCs w:val="21"/>
                <w:u w:val="none"/>
              </w:rPr>
            </w:pPr>
          </w:p>
        </w:tc>
      </w:tr>
      <w:tr w14:paraId="123F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5C34">
            <w:pPr>
              <w:jc w:val="center"/>
              <w:rPr>
                <w:rFonts w:hint="eastAsia" w:ascii="微软雅黑" w:hAnsi="微软雅黑" w:eastAsia="微软雅黑" w:cs="微软雅黑"/>
                <w:b/>
                <w:bCs/>
                <w:i w:val="0"/>
                <w:iCs w:val="0"/>
                <w:color w:val="000000"/>
                <w:sz w:val="16"/>
                <w:szCs w:val="16"/>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41539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BCFB8B6">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72D407F9">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B26C2D4">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2,800.00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445F088F">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EE7C35E">
            <w:pPr>
              <w:jc w:val="center"/>
              <w:rPr>
                <w:rFonts w:hint="eastAsia" w:ascii="宋体" w:hAnsi="宋体" w:eastAsia="宋体" w:cs="宋体"/>
                <w:i w:val="0"/>
                <w:iCs w:val="0"/>
                <w:color w:val="000000"/>
                <w:sz w:val="21"/>
                <w:szCs w:val="21"/>
                <w:u w:val="none"/>
              </w:rPr>
            </w:pPr>
          </w:p>
        </w:tc>
      </w:tr>
      <w:tr w14:paraId="733D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F578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酒店&amp;交通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347630A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省外专家交通（往返）</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E43DC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5538C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FA7F2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E4269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D178E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F71A6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48400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CBAD3B1">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48,400.00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0BF7528">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7364D05">
            <w:pPr>
              <w:jc w:val="center"/>
              <w:rPr>
                <w:rFonts w:hint="eastAsia" w:ascii="宋体" w:hAnsi="宋体" w:eastAsia="宋体" w:cs="宋体"/>
                <w:i w:val="0"/>
                <w:iCs w:val="0"/>
                <w:color w:val="000000"/>
                <w:sz w:val="21"/>
                <w:szCs w:val="21"/>
                <w:u w:val="none"/>
              </w:rPr>
            </w:pPr>
          </w:p>
        </w:tc>
      </w:tr>
      <w:tr w14:paraId="6DA7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A5BA40">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6BC408BD">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省内外地专家交通（往返）</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5C12A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DFC84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9D646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DE01D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F1138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4DCDA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B0E24D8">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700E8D8">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B24DABB">
            <w:pPr>
              <w:jc w:val="center"/>
              <w:rPr>
                <w:rFonts w:hint="eastAsia" w:ascii="宋体" w:hAnsi="宋体" w:eastAsia="宋体" w:cs="宋体"/>
                <w:i w:val="0"/>
                <w:iCs w:val="0"/>
                <w:color w:val="000000"/>
                <w:sz w:val="21"/>
                <w:szCs w:val="21"/>
                <w:u w:val="none"/>
              </w:rPr>
            </w:pPr>
          </w:p>
        </w:tc>
      </w:tr>
      <w:tr w14:paraId="1D07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92D6D0">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1DFE1A9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市内交通</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0CC3E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CC73A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62D7C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769BB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786332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F7BCDD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718FDD0">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B0A8A62">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96F34A0">
            <w:pPr>
              <w:jc w:val="center"/>
              <w:rPr>
                <w:rFonts w:hint="eastAsia" w:ascii="宋体" w:hAnsi="宋体" w:eastAsia="宋体" w:cs="宋体"/>
                <w:i w:val="0"/>
                <w:iCs w:val="0"/>
                <w:color w:val="000000"/>
                <w:sz w:val="21"/>
                <w:szCs w:val="21"/>
                <w:u w:val="none"/>
              </w:rPr>
            </w:pPr>
          </w:p>
        </w:tc>
      </w:tr>
      <w:tr w14:paraId="6A65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6EA0ED">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58ADAD2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标间</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8F135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B3F12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AC04C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35B96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5B4EC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4CFA6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91DBE44">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9,000.00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C931C01">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442D79DF">
            <w:pPr>
              <w:jc w:val="center"/>
              <w:rPr>
                <w:rFonts w:hint="eastAsia" w:ascii="宋体" w:hAnsi="宋体" w:eastAsia="宋体" w:cs="宋体"/>
                <w:i w:val="0"/>
                <w:iCs w:val="0"/>
                <w:color w:val="000000"/>
                <w:sz w:val="21"/>
                <w:szCs w:val="21"/>
                <w:u w:val="none"/>
              </w:rPr>
            </w:pPr>
          </w:p>
        </w:tc>
      </w:tr>
      <w:tr w14:paraId="2D52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918DB">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81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房间（大床）</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7AD76F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F651D1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ACC77BE">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44F5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2DB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51FB7C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5D6E">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6,600.00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7C42601">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EA5A5E0">
            <w:pPr>
              <w:jc w:val="center"/>
              <w:rPr>
                <w:rFonts w:hint="eastAsia" w:ascii="宋体" w:hAnsi="宋体" w:eastAsia="宋体" w:cs="宋体"/>
                <w:i w:val="0"/>
                <w:iCs w:val="0"/>
                <w:color w:val="000000"/>
                <w:sz w:val="21"/>
                <w:szCs w:val="21"/>
                <w:u w:val="none"/>
              </w:rPr>
            </w:pPr>
          </w:p>
        </w:tc>
      </w:tr>
      <w:tr w14:paraId="32A7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B3E4D5">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9D86C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晚餐</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B2B3D3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A95639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74E11E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9CEA7A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54187B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D696A5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977F9">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13,000.00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B63CAB2">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26F89D8">
            <w:pPr>
              <w:jc w:val="center"/>
              <w:rPr>
                <w:rFonts w:hint="eastAsia" w:ascii="宋体" w:hAnsi="宋体" w:eastAsia="宋体" w:cs="宋体"/>
                <w:i w:val="0"/>
                <w:iCs w:val="0"/>
                <w:color w:val="000000"/>
                <w:sz w:val="21"/>
                <w:szCs w:val="21"/>
                <w:u w:val="none"/>
              </w:rPr>
            </w:pPr>
          </w:p>
        </w:tc>
      </w:tr>
      <w:tr w14:paraId="53C5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542711">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E4EC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午餐</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6033DB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EB148A6">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CE5C5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09FBDF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724753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D10268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3D97E">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6,000.00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6361D64">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0A08621">
            <w:pPr>
              <w:jc w:val="center"/>
              <w:rPr>
                <w:rFonts w:hint="eastAsia" w:ascii="宋体" w:hAnsi="宋体" w:eastAsia="宋体" w:cs="宋体"/>
                <w:i w:val="0"/>
                <w:iCs w:val="0"/>
                <w:color w:val="000000"/>
                <w:sz w:val="21"/>
                <w:szCs w:val="21"/>
                <w:u w:val="none"/>
              </w:rPr>
            </w:pPr>
          </w:p>
        </w:tc>
      </w:tr>
      <w:tr w14:paraId="3F13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0DB1E6">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453624E6">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酒店场租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42F1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254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3741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57E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9534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49E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6914B">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122AFFC">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93F27C0">
            <w:pPr>
              <w:jc w:val="center"/>
              <w:rPr>
                <w:rFonts w:hint="eastAsia" w:ascii="宋体" w:hAnsi="宋体" w:eastAsia="宋体" w:cs="宋体"/>
                <w:i w:val="0"/>
                <w:iCs w:val="0"/>
                <w:color w:val="000000"/>
                <w:sz w:val="21"/>
                <w:szCs w:val="21"/>
                <w:u w:val="none"/>
              </w:rPr>
            </w:pPr>
          </w:p>
        </w:tc>
      </w:tr>
      <w:tr w14:paraId="7E63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FF2E52">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578AB81A">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AC07">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AC195">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E8B1">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ABA1B">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C1888">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D76">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24A14">
            <w:pPr>
              <w:rPr>
                <w:rFonts w:hint="eastAsia" w:ascii="微软雅黑" w:hAnsi="微软雅黑" w:eastAsia="微软雅黑" w:cs="微软雅黑"/>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43BA729">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D3F7D16">
            <w:pPr>
              <w:jc w:val="center"/>
              <w:rPr>
                <w:rFonts w:hint="eastAsia" w:ascii="宋体" w:hAnsi="宋体" w:eastAsia="宋体" w:cs="宋体"/>
                <w:i w:val="0"/>
                <w:iCs w:val="0"/>
                <w:color w:val="000000"/>
                <w:sz w:val="21"/>
                <w:szCs w:val="21"/>
                <w:u w:val="none"/>
              </w:rPr>
            </w:pPr>
          </w:p>
        </w:tc>
      </w:tr>
      <w:tr w14:paraId="5AA5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1D7FAA">
            <w:pPr>
              <w:jc w:val="center"/>
              <w:rPr>
                <w:rFonts w:hint="eastAsia" w:ascii="微软雅黑" w:hAnsi="微软雅黑" w:eastAsia="微软雅黑" w:cs="微软雅黑"/>
                <w:b/>
                <w:bCs/>
                <w:i w:val="0"/>
                <w:iCs w:val="0"/>
                <w:color w:val="000000"/>
                <w:sz w:val="16"/>
                <w:szCs w:val="16"/>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C2578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70B4AF7A">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759BD4F1">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98,500.00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512264C">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6143AAF">
            <w:pPr>
              <w:jc w:val="center"/>
              <w:rPr>
                <w:rFonts w:hint="eastAsia" w:ascii="宋体" w:hAnsi="宋体" w:eastAsia="宋体" w:cs="宋体"/>
                <w:i w:val="0"/>
                <w:iCs w:val="0"/>
                <w:color w:val="000000"/>
                <w:sz w:val="21"/>
                <w:szCs w:val="21"/>
                <w:u w:val="none"/>
              </w:rPr>
            </w:pPr>
          </w:p>
        </w:tc>
      </w:tr>
      <w:tr w14:paraId="22D3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65A87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物料制作&amp;搭建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63B1174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桁架（签到）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DBC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63F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502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754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4CB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9E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900.00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FB76C">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900.00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985992F">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3C3B6D7">
            <w:pPr>
              <w:jc w:val="center"/>
              <w:rPr>
                <w:rFonts w:hint="eastAsia" w:ascii="宋体" w:hAnsi="宋体" w:eastAsia="宋体" w:cs="宋体"/>
                <w:i w:val="0"/>
                <w:iCs w:val="0"/>
                <w:color w:val="000000"/>
                <w:sz w:val="21"/>
                <w:szCs w:val="21"/>
                <w:u w:val="none"/>
              </w:rPr>
            </w:pPr>
          </w:p>
        </w:tc>
      </w:tr>
      <w:tr w14:paraId="2207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78B170">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776358A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舞台地毯（红色）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9D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4F6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B2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1FB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35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F41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240.00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583B6">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0D5AF2D">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CF0B9EE">
            <w:pPr>
              <w:jc w:val="center"/>
              <w:rPr>
                <w:rFonts w:hint="eastAsia" w:ascii="宋体" w:hAnsi="宋体" w:eastAsia="宋体" w:cs="宋体"/>
                <w:i w:val="0"/>
                <w:iCs w:val="0"/>
                <w:color w:val="000000"/>
                <w:sz w:val="21"/>
                <w:szCs w:val="21"/>
                <w:u w:val="none"/>
              </w:rPr>
            </w:pPr>
          </w:p>
        </w:tc>
      </w:tr>
      <w:tr w14:paraId="7E1D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447C51">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0542519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电子讲台kt板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C5A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17A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459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381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13C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F8A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EC87">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8504D27">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FE1B25A">
            <w:pPr>
              <w:jc w:val="center"/>
              <w:rPr>
                <w:rFonts w:hint="eastAsia" w:ascii="宋体" w:hAnsi="宋体" w:eastAsia="宋体" w:cs="宋体"/>
                <w:i w:val="0"/>
                <w:iCs w:val="0"/>
                <w:color w:val="000000"/>
                <w:sz w:val="21"/>
                <w:szCs w:val="21"/>
                <w:u w:val="none"/>
              </w:rPr>
            </w:pPr>
          </w:p>
        </w:tc>
      </w:tr>
      <w:tr w14:paraId="0CBA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3E970E">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3EB63D0D">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控台围挡kt板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2E2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794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224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C082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F96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A16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6E67D">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8D695F1">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9F7F978">
            <w:pPr>
              <w:jc w:val="center"/>
              <w:rPr>
                <w:rFonts w:hint="eastAsia" w:ascii="宋体" w:hAnsi="宋体" w:eastAsia="宋体" w:cs="宋体"/>
                <w:i w:val="0"/>
                <w:iCs w:val="0"/>
                <w:color w:val="000000"/>
                <w:sz w:val="21"/>
                <w:szCs w:val="21"/>
                <w:u w:val="none"/>
              </w:rPr>
            </w:pPr>
          </w:p>
        </w:tc>
      </w:tr>
      <w:tr w14:paraId="283A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66B471">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5924B97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舞台签斜放KT板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27F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EA4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8E2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F30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5AA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C0D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6A4B0">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3FA0B1B">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086CA01">
            <w:pPr>
              <w:jc w:val="center"/>
              <w:rPr>
                <w:rFonts w:hint="eastAsia" w:ascii="宋体" w:hAnsi="宋体" w:eastAsia="宋体" w:cs="宋体"/>
                <w:i w:val="0"/>
                <w:iCs w:val="0"/>
                <w:color w:val="000000"/>
                <w:sz w:val="21"/>
                <w:szCs w:val="21"/>
                <w:u w:val="none"/>
              </w:rPr>
            </w:pPr>
          </w:p>
        </w:tc>
      </w:tr>
      <w:tr w14:paraId="1331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D7655E">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5A811CAB">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串场打印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9CA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CF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EA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4D4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C9C1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D3B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180.00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A873D">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180.00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D94055B">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1AA380F">
            <w:pPr>
              <w:jc w:val="center"/>
              <w:rPr>
                <w:rFonts w:hint="eastAsia" w:ascii="宋体" w:hAnsi="宋体" w:eastAsia="宋体" w:cs="宋体"/>
                <w:i w:val="0"/>
                <w:iCs w:val="0"/>
                <w:color w:val="000000"/>
                <w:sz w:val="21"/>
                <w:szCs w:val="21"/>
                <w:u w:val="none"/>
              </w:rPr>
            </w:pPr>
          </w:p>
        </w:tc>
      </w:tr>
      <w:tr w14:paraId="06B0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A8630E">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57632B1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立屏展架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04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30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1A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B2C1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6CCF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31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C638">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573A3F8">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48C7BE57">
            <w:pPr>
              <w:jc w:val="center"/>
              <w:rPr>
                <w:rFonts w:hint="eastAsia" w:ascii="宋体" w:hAnsi="宋体" w:eastAsia="宋体" w:cs="宋体"/>
                <w:i w:val="0"/>
                <w:iCs w:val="0"/>
                <w:color w:val="000000"/>
                <w:sz w:val="21"/>
                <w:szCs w:val="21"/>
                <w:u w:val="none"/>
              </w:rPr>
            </w:pPr>
          </w:p>
        </w:tc>
      </w:tr>
      <w:tr w14:paraId="55CE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523B7D">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38B6DD96">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日程单页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7D7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A76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84A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D9F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79D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22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18A29">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260.00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35285E3">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46918FEA">
            <w:pPr>
              <w:jc w:val="center"/>
              <w:rPr>
                <w:rFonts w:hint="eastAsia" w:ascii="宋体" w:hAnsi="宋体" w:eastAsia="宋体" w:cs="宋体"/>
                <w:i w:val="0"/>
                <w:iCs w:val="0"/>
                <w:color w:val="000000"/>
                <w:sz w:val="21"/>
                <w:szCs w:val="21"/>
                <w:u w:val="none"/>
              </w:rPr>
            </w:pPr>
          </w:p>
        </w:tc>
      </w:tr>
      <w:tr w14:paraId="1FE0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F9C979">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6FD221C3">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背胶（箭头指示）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20DA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F87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0.7*1米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0056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8D2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0.7*1米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45D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DD6E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DCF1E">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AB273FC">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45E5CE2">
            <w:pPr>
              <w:jc w:val="center"/>
              <w:rPr>
                <w:rFonts w:hint="eastAsia" w:ascii="宋体" w:hAnsi="宋体" w:eastAsia="宋体" w:cs="宋体"/>
                <w:i w:val="0"/>
                <w:iCs w:val="0"/>
                <w:color w:val="000000"/>
                <w:sz w:val="21"/>
                <w:szCs w:val="21"/>
                <w:u w:val="none"/>
              </w:rPr>
            </w:pPr>
          </w:p>
        </w:tc>
      </w:tr>
      <w:tr w14:paraId="2882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6099B4">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3EDFF1C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桌卡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8FB8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0D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4EA9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88AE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C6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AB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B536">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247F9D6">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748870F">
            <w:pPr>
              <w:jc w:val="center"/>
              <w:rPr>
                <w:rFonts w:hint="eastAsia" w:ascii="宋体" w:hAnsi="宋体" w:eastAsia="宋体" w:cs="宋体"/>
                <w:i w:val="0"/>
                <w:iCs w:val="0"/>
                <w:color w:val="000000"/>
                <w:sz w:val="21"/>
                <w:szCs w:val="21"/>
                <w:u w:val="none"/>
              </w:rPr>
            </w:pPr>
          </w:p>
        </w:tc>
      </w:tr>
      <w:tr w14:paraId="05E9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F88431">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5AA33C6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签到表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9C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1C8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F89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640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485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689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7.00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65D35">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7.00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76B2637">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DD8CBC7">
            <w:pPr>
              <w:jc w:val="center"/>
              <w:rPr>
                <w:rFonts w:hint="eastAsia" w:ascii="宋体" w:hAnsi="宋体" w:eastAsia="宋体" w:cs="宋体"/>
                <w:i w:val="0"/>
                <w:iCs w:val="0"/>
                <w:color w:val="000000"/>
                <w:sz w:val="21"/>
                <w:szCs w:val="21"/>
                <w:u w:val="none"/>
              </w:rPr>
            </w:pPr>
          </w:p>
        </w:tc>
      </w:tr>
      <w:tr w14:paraId="7492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BC34B7">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115A04B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胸卡（会务组）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D9E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BA70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E166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23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3A86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EAE1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650.00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AEA8">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650.00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A58A940">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12CA951">
            <w:pPr>
              <w:jc w:val="center"/>
              <w:rPr>
                <w:rFonts w:hint="eastAsia" w:ascii="宋体" w:hAnsi="宋体" w:eastAsia="宋体" w:cs="宋体"/>
                <w:i w:val="0"/>
                <w:iCs w:val="0"/>
                <w:color w:val="000000"/>
                <w:sz w:val="21"/>
                <w:szCs w:val="21"/>
                <w:u w:val="none"/>
              </w:rPr>
            </w:pPr>
          </w:p>
        </w:tc>
      </w:tr>
      <w:tr w14:paraId="7B8E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CA099">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01B5CEF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餐券打印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8E1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81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1A7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7A1F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4B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87C4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95.00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32B7">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95.00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FC3CC10">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A2EF8BB">
            <w:pPr>
              <w:jc w:val="center"/>
              <w:rPr>
                <w:rFonts w:hint="eastAsia" w:ascii="宋体" w:hAnsi="宋体" w:eastAsia="宋体" w:cs="宋体"/>
                <w:i w:val="0"/>
                <w:iCs w:val="0"/>
                <w:color w:val="000000"/>
                <w:sz w:val="21"/>
                <w:szCs w:val="21"/>
                <w:u w:val="none"/>
              </w:rPr>
            </w:pPr>
          </w:p>
        </w:tc>
      </w:tr>
      <w:tr w14:paraId="454C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DC32B">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751D89AE">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打印讲话稿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AE4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A8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DF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693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6C5A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EE88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15279">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45.00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2FA9C00">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A7388B0">
            <w:pPr>
              <w:jc w:val="center"/>
              <w:rPr>
                <w:rFonts w:hint="eastAsia" w:ascii="宋体" w:hAnsi="宋体" w:eastAsia="宋体" w:cs="宋体"/>
                <w:i w:val="0"/>
                <w:iCs w:val="0"/>
                <w:color w:val="000000"/>
                <w:sz w:val="21"/>
                <w:szCs w:val="21"/>
                <w:u w:val="none"/>
              </w:rPr>
            </w:pPr>
          </w:p>
        </w:tc>
      </w:tr>
      <w:tr w14:paraId="1A8D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ED62CA">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1CE4E60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电子讲台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154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F5F6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48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404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22AF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87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9F18">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4BBD6B7">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331F128">
            <w:pPr>
              <w:jc w:val="center"/>
              <w:rPr>
                <w:rFonts w:hint="eastAsia" w:ascii="宋体" w:hAnsi="宋体" w:eastAsia="宋体" w:cs="宋体"/>
                <w:i w:val="0"/>
                <w:iCs w:val="0"/>
                <w:color w:val="000000"/>
                <w:sz w:val="21"/>
                <w:szCs w:val="21"/>
                <w:u w:val="none"/>
              </w:rPr>
            </w:pPr>
          </w:p>
        </w:tc>
      </w:tr>
      <w:tr w14:paraId="4F0B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F19BF1">
            <w:pPr>
              <w:jc w:val="center"/>
              <w:rPr>
                <w:rFonts w:hint="eastAsia" w:ascii="微软雅黑" w:hAnsi="微软雅黑" w:eastAsia="微软雅黑" w:cs="微软雅黑"/>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369A133">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9284C5B">
            <w:pPr>
              <w:keepNext w:val="0"/>
              <w:keepLines w:val="0"/>
              <w:widowControl/>
              <w:suppressLineNumbers w:val="0"/>
              <w:jc w:val="left"/>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电子邀请函设计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88D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A199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DC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F73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D1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DC4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E6A4F">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22756D9">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7677295">
            <w:pPr>
              <w:jc w:val="center"/>
              <w:rPr>
                <w:rFonts w:hint="eastAsia" w:ascii="宋体" w:hAnsi="宋体" w:eastAsia="宋体" w:cs="宋体"/>
                <w:i w:val="0"/>
                <w:iCs w:val="0"/>
                <w:color w:val="000000"/>
                <w:sz w:val="21"/>
                <w:szCs w:val="21"/>
                <w:u w:val="none"/>
              </w:rPr>
            </w:pPr>
          </w:p>
        </w:tc>
      </w:tr>
      <w:tr w14:paraId="29EA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6478FA">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B43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劳务确认表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400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7D5E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1520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3EEF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2DE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306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1223">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23.00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48D44E0">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D9B92CB">
            <w:pPr>
              <w:jc w:val="center"/>
              <w:rPr>
                <w:rFonts w:hint="eastAsia" w:ascii="宋体" w:hAnsi="宋体" w:eastAsia="宋体" w:cs="宋体"/>
                <w:i w:val="0"/>
                <w:iCs w:val="0"/>
                <w:color w:val="000000"/>
                <w:sz w:val="21"/>
                <w:szCs w:val="21"/>
                <w:u w:val="none"/>
              </w:rPr>
            </w:pPr>
          </w:p>
        </w:tc>
      </w:tr>
      <w:tr w14:paraId="500E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BEA2FA">
            <w:pPr>
              <w:jc w:val="center"/>
              <w:rPr>
                <w:rFonts w:hint="eastAsia" w:ascii="微软雅黑" w:hAnsi="微软雅黑" w:eastAsia="微软雅黑" w:cs="微软雅黑"/>
                <w:b/>
                <w:bCs/>
                <w:i w:val="0"/>
                <w:iCs w:val="0"/>
                <w:color w:val="000000"/>
                <w:sz w:val="16"/>
                <w:szCs w:val="16"/>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0B3612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6908501A">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F851D1A">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5,540.00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F9239DB">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9E368D5">
            <w:pPr>
              <w:jc w:val="center"/>
              <w:rPr>
                <w:rFonts w:hint="eastAsia" w:ascii="宋体" w:hAnsi="宋体" w:eastAsia="宋体" w:cs="宋体"/>
                <w:i w:val="0"/>
                <w:iCs w:val="0"/>
                <w:color w:val="000000"/>
                <w:sz w:val="21"/>
                <w:szCs w:val="21"/>
                <w:u w:val="none"/>
              </w:rPr>
            </w:pPr>
          </w:p>
        </w:tc>
      </w:tr>
      <w:tr w14:paraId="06A4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DD47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视频宣传</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175A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会议录播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E78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BD4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3D5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839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1C0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4F5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D31B2">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006E4B3">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6CCB55E">
            <w:pPr>
              <w:jc w:val="center"/>
              <w:rPr>
                <w:rFonts w:hint="eastAsia" w:ascii="宋体" w:hAnsi="宋体" w:eastAsia="宋体" w:cs="宋体"/>
                <w:i w:val="0"/>
                <w:iCs w:val="0"/>
                <w:color w:val="FF0000"/>
                <w:sz w:val="21"/>
                <w:szCs w:val="21"/>
                <w:u w:val="none"/>
              </w:rPr>
            </w:pPr>
          </w:p>
        </w:tc>
      </w:tr>
      <w:tr w14:paraId="5A4F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4001B">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30BE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控台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838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054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8AF0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6A88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401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269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3D933">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DDB3B61">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3176E8C">
            <w:pPr>
              <w:jc w:val="center"/>
              <w:rPr>
                <w:rFonts w:hint="eastAsia" w:ascii="宋体" w:hAnsi="宋体" w:eastAsia="宋体" w:cs="宋体"/>
                <w:i w:val="0"/>
                <w:iCs w:val="0"/>
                <w:color w:val="FF0000"/>
                <w:sz w:val="21"/>
                <w:szCs w:val="21"/>
                <w:u w:val="none"/>
              </w:rPr>
            </w:pPr>
          </w:p>
        </w:tc>
      </w:tr>
      <w:tr w14:paraId="370F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1085E">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F8778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宣传视频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D92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4D9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881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41B5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E7D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140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27C92">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5ADA1E0">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D87A2DD">
            <w:pPr>
              <w:jc w:val="center"/>
              <w:rPr>
                <w:rFonts w:hint="eastAsia" w:ascii="宋体" w:hAnsi="宋体" w:eastAsia="宋体" w:cs="宋体"/>
                <w:i w:val="0"/>
                <w:iCs w:val="0"/>
                <w:color w:val="FF0000"/>
                <w:sz w:val="21"/>
                <w:szCs w:val="21"/>
                <w:u w:val="none"/>
              </w:rPr>
            </w:pPr>
          </w:p>
        </w:tc>
      </w:tr>
      <w:tr w14:paraId="48E0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ABEDC">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2D95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普通照片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269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F3D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E5A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9CC2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654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0CB9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38D96">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80E5B49">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69B408C">
            <w:pPr>
              <w:jc w:val="center"/>
              <w:rPr>
                <w:rFonts w:hint="eastAsia" w:ascii="宋体" w:hAnsi="宋体" w:eastAsia="宋体" w:cs="宋体"/>
                <w:i w:val="0"/>
                <w:iCs w:val="0"/>
                <w:color w:val="FF0000"/>
                <w:sz w:val="21"/>
                <w:szCs w:val="21"/>
                <w:u w:val="none"/>
              </w:rPr>
            </w:pPr>
          </w:p>
        </w:tc>
      </w:tr>
      <w:tr w14:paraId="2F28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D5D29">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6BF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照片直播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B1A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2FAE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DA0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0CE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2D3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D1A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5BD25">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C479DAE">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EF6B100">
            <w:pPr>
              <w:jc w:val="center"/>
              <w:rPr>
                <w:rFonts w:hint="eastAsia" w:ascii="宋体" w:hAnsi="宋体" w:eastAsia="宋体" w:cs="宋体"/>
                <w:i w:val="0"/>
                <w:iCs w:val="0"/>
                <w:color w:val="FF0000"/>
                <w:sz w:val="21"/>
                <w:szCs w:val="21"/>
                <w:u w:val="none"/>
              </w:rPr>
            </w:pPr>
          </w:p>
        </w:tc>
      </w:tr>
      <w:tr w14:paraId="1C4E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ECABE9">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02C1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返投电视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9B2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93B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F78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4D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A5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FC1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726D0">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F717A8C">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2383206">
            <w:pPr>
              <w:jc w:val="center"/>
              <w:rPr>
                <w:rFonts w:hint="eastAsia" w:ascii="宋体" w:hAnsi="宋体" w:eastAsia="宋体" w:cs="宋体"/>
                <w:i w:val="0"/>
                <w:iCs w:val="0"/>
                <w:color w:val="FF0000"/>
                <w:sz w:val="21"/>
                <w:szCs w:val="21"/>
                <w:u w:val="none"/>
              </w:rPr>
            </w:pPr>
          </w:p>
        </w:tc>
      </w:tr>
      <w:tr w14:paraId="5117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7960E">
            <w:pPr>
              <w:jc w:val="center"/>
              <w:rPr>
                <w:rFonts w:hint="eastAsia" w:ascii="微软雅黑" w:hAnsi="微软雅黑" w:eastAsia="微软雅黑" w:cs="微软雅黑"/>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062F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23F42">
            <w:pPr>
              <w:rPr>
                <w:rFonts w:hint="eastAsia" w:ascii="宋体" w:hAnsi="宋体" w:eastAsia="宋体" w:cs="宋体"/>
                <w:i w:val="0"/>
                <w:iCs w:val="0"/>
                <w:color w:val="000000"/>
                <w:sz w:val="20"/>
                <w:szCs w:val="20"/>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8496B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7C134">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6000</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54BDEFC">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DCB719A">
            <w:pPr>
              <w:jc w:val="center"/>
              <w:rPr>
                <w:rFonts w:hint="eastAsia" w:ascii="宋体" w:hAnsi="宋体" w:eastAsia="宋体" w:cs="宋体"/>
                <w:i w:val="0"/>
                <w:iCs w:val="0"/>
                <w:color w:val="FF0000"/>
                <w:sz w:val="21"/>
                <w:szCs w:val="21"/>
                <w:u w:val="none"/>
              </w:rPr>
            </w:pPr>
          </w:p>
        </w:tc>
      </w:tr>
      <w:tr w14:paraId="517A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10A7E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专家讲课</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EAAAA"/>
            <w:vAlign w:val="center"/>
          </w:tcPr>
          <w:p w14:paraId="2BA6CE7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讲课专家</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F8B4FA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1D7E2C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668B8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CDA21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D66B23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6C781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23000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48D8280">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23000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1186D55">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BDA4077">
            <w:pPr>
              <w:jc w:val="center"/>
              <w:rPr>
                <w:rFonts w:hint="eastAsia" w:ascii="宋体" w:hAnsi="宋体" w:eastAsia="宋体" w:cs="宋体"/>
                <w:i w:val="0"/>
                <w:iCs w:val="0"/>
                <w:color w:val="FF0000"/>
                <w:sz w:val="21"/>
                <w:szCs w:val="21"/>
                <w:u w:val="none"/>
              </w:rPr>
            </w:pPr>
          </w:p>
        </w:tc>
      </w:tr>
      <w:tr w14:paraId="09EB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CCDA8">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EAAAA"/>
            <w:vAlign w:val="center"/>
          </w:tcPr>
          <w:p w14:paraId="2B68299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区外主持</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D8C8D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8D9FFF8">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C7CDC5E">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D2A533C">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D32EFE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10D850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E11063D">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3500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E3393F0">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D40993C">
            <w:pPr>
              <w:jc w:val="center"/>
              <w:rPr>
                <w:rFonts w:hint="eastAsia" w:ascii="宋体" w:hAnsi="宋体" w:eastAsia="宋体" w:cs="宋体"/>
                <w:i w:val="0"/>
                <w:iCs w:val="0"/>
                <w:color w:val="FF0000"/>
                <w:sz w:val="21"/>
                <w:szCs w:val="21"/>
                <w:u w:val="none"/>
              </w:rPr>
            </w:pPr>
          </w:p>
        </w:tc>
      </w:tr>
      <w:tr w14:paraId="29FC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FC3BC">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EAAAA"/>
            <w:vAlign w:val="center"/>
          </w:tcPr>
          <w:p w14:paraId="64EBDDC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区内主持</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E8540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A235D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FFFC97F">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8209C75">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E353F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5B698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AC2F21E">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4000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F09D113">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36933E5">
            <w:pPr>
              <w:jc w:val="center"/>
              <w:rPr>
                <w:rFonts w:hint="eastAsia" w:ascii="宋体" w:hAnsi="宋体" w:eastAsia="宋体" w:cs="宋体"/>
                <w:i w:val="0"/>
                <w:iCs w:val="0"/>
                <w:color w:val="FF0000"/>
                <w:sz w:val="21"/>
                <w:szCs w:val="21"/>
                <w:u w:val="none"/>
              </w:rPr>
            </w:pPr>
          </w:p>
        </w:tc>
      </w:tr>
      <w:tr w14:paraId="6CFA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E6C175">
            <w:pPr>
              <w:jc w:val="center"/>
              <w:rPr>
                <w:rFonts w:hint="eastAsia" w:ascii="微软雅黑" w:hAnsi="微软雅黑" w:eastAsia="微软雅黑" w:cs="微软雅黑"/>
                <w:b/>
                <w:bCs/>
                <w:i w:val="0"/>
                <w:iCs w:val="0"/>
                <w:color w:val="000000"/>
                <w:sz w:val="16"/>
                <w:szCs w:val="16"/>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EAAAA"/>
            <w:vAlign w:val="center"/>
          </w:tcPr>
          <w:p w14:paraId="653C73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讨论嘉宾</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826C3A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51DAD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114C1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F738E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9FFEEB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EC0D24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31A2B78">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7,000.00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107DF03">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B4DBE6E">
            <w:pPr>
              <w:jc w:val="center"/>
              <w:rPr>
                <w:rFonts w:hint="eastAsia" w:ascii="宋体" w:hAnsi="宋体" w:eastAsia="宋体" w:cs="宋体"/>
                <w:i w:val="0"/>
                <w:iCs w:val="0"/>
                <w:color w:val="FF0000"/>
                <w:sz w:val="21"/>
                <w:szCs w:val="21"/>
                <w:u w:val="none"/>
              </w:rPr>
            </w:pPr>
          </w:p>
        </w:tc>
      </w:tr>
      <w:tr w14:paraId="1B0F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0E0987">
            <w:pPr>
              <w:jc w:val="center"/>
              <w:rPr>
                <w:rFonts w:hint="eastAsia" w:ascii="微软雅黑" w:hAnsi="微软雅黑" w:eastAsia="微软雅黑" w:cs="微软雅黑"/>
                <w:b/>
                <w:bCs/>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vAlign w:val="center"/>
          </w:tcPr>
          <w:p w14:paraId="292D9EF5">
            <w:pPr>
              <w:jc w:val="center"/>
              <w:rPr>
                <w:rFonts w:hint="eastAsia" w:ascii="微软雅黑" w:hAnsi="微软雅黑" w:eastAsia="微软雅黑" w:cs="微软雅黑"/>
                <w:b/>
                <w:bCs/>
                <w:i w:val="0"/>
                <w:iCs w:val="0"/>
                <w:color w:val="000000"/>
                <w:sz w:val="16"/>
                <w:szCs w:val="16"/>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14:paraId="3A33A0A5">
            <w:pPr>
              <w:jc w:val="center"/>
              <w:rPr>
                <w:rFonts w:hint="eastAsia" w:ascii="微软雅黑" w:hAnsi="微软雅黑" w:eastAsia="微软雅黑" w:cs="微软雅黑"/>
                <w:b/>
                <w:bCs/>
                <w:i w:val="0"/>
                <w:iCs w:val="0"/>
                <w:color w:val="000000"/>
                <w:sz w:val="16"/>
                <w:szCs w:val="16"/>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A0ED62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41294143">
            <w:pPr>
              <w:keepNext w:val="0"/>
              <w:keepLines w:val="0"/>
              <w:widowControl/>
              <w:suppressLineNumbers w:val="0"/>
              <w:jc w:val="righ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37,500.00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E3419E5">
            <w:pPr>
              <w:jc w:val="center"/>
              <w:rPr>
                <w:rFonts w:hint="eastAsia" w:ascii="宋体" w:hAnsi="宋体" w:eastAsia="宋体" w:cs="宋体"/>
                <w:i w:val="0"/>
                <w:iCs w:val="0"/>
                <w:color w:val="FF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4A4D208">
            <w:pPr>
              <w:jc w:val="center"/>
              <w:rPr>
                <w:rFonts w:hint="eastAsia" w:ascii="宋体" w:hAnsi="宋体" w:eastAsia="宋体" w:cs="宋体"/>
                <w:i w:val="0"/>
                <w:iCs w:val="0"/>
                <w:color w:val="FF0000"/>
                <w:sz w:val="21"/>
                <w:szCs w:val="21"/>
                <w:u w:val="none"/>
              </w:rPr>
            </w:pPr>
          </w:p>
        </w:tc>
      </w:tr>
      <w:tr w14:paraId="0956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8"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41B1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微官网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B582A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微官网搭建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E9A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51E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3D0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DAF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502C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164C8">
            <w:pPr>
              <w:jc w:val="center"/>
              <w:rPr>
                <w:rFonts w:hint="eastAsia" w:ascii="微软雅黑" w:hAnsi="微软雅黑" w:eastAsia="微软雅黑" w:cs="微软雅黑"/>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F98CE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2,600.00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3EA7866">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CE33FEF">
            <w:pPr>
              <w:jc w:val="center"/>
              <w:rPr>
                <w:rFonts w:hint="eastAsia" w:ascii="宋体" w:hAnsi="宋体" w:eastAsia="宋体" w:cs="宋体"/>
                <w:i w:val="0"/>
                <w:iCs w:val="0"/>
                <w:color w:val="000000"/>
                <w:sz w:val="21"/>
                <w:szCs w:val="21"/>
                <w:u w:val="none"/>
              </w:rPr>
            </w:pPr>
          </w:p>
        </w:tc>
      </w:tr>
      <w:tr w14:paraId="4506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11B273">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CDE73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排版设计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7C2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56B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D3A1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4EF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E6E0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15A13">
            <w:pPr>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DD728E">
            <w:pPr>
              <w:jc w:val="center"/>
              <w:rPr>
                <w:rFonts w:hint="eastAsia" w:ascii="微软雅黑" w:hAnsi="微软雅黑" w:eastAsia="微软雅黑" w:cs="微软雅黑"/>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64176B2">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429BF48">
            <w:pPr>
              <w:jc w:val="center"/>
              <w:rPr>
                <w:rFonts w:hint="eastAsia" w:ascii="宋体" w:hAnsi="宋体" w:eastAsia="宋体" w:cs="宋体"/>
                <w:i w:val="0"/>
                <w:iCs w:val="0"/>
                <w:color w:val="000000"/>
                <w:sz w:val="21"/>
                <w:szCs w:val="21"/>
                <w:u w:val="none"/>
              </w:rPr>
            </w:pPr>
          </w:p>
        </w:tc>
      </w:tr>
      <w:tr w14:paraId="0983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B49F8F">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B0F64D">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内容编辑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59F8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420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3B5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B78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24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144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86DCC3">
            <w:pPr>
              <w:jc w:val="center"/>
              <w:rPr>
                <w:rFonts w:hint="eastAsia" w:ascii="微软雅黑" w:hAnsi="微软雅黑" w:eastAsia="微软雅黑" w:cs="微软雅黑"/>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47C88FB">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6A32269D">
            <w:pPr>
              <w:jc w:val="center"/>
              <w:rPr>
                <w:rFonts w:hint="eastAsia" w:ascii="宋体" w:hAnsi="宋体" w:eastAsia="宋体" w:cs="宋体"/>
                <w:i w:val="0"/>
                <w:iCs w:val="0"/>
                <w:color w:val="000000"/>
                <w:sz w:val="21"/>
                <w:szCs w:val="21"/>
                <w:u w:val="none"/>
              </w:rPr>
            </w:pPr>
          </w:p>
        </w:tc>
      </w:tr>
      <w:tr w14:paraId="3726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CB281">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FC429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跳转链接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759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154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C54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73F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5FDF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7D5EF">
            <w:pPr>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3EC9BA">
            <w:pPr>
              <w:jc w:val="center"/>
              <w:rPr>
                <w:rFonts w:hint="eastAsia" w:ascii="微软雅黑" w:hAnsi="微软雅黑" w:eastAsia="微软雅黑" w:cs="微软雅黑"/>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1B7F9AC">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8C2FA0A">
            <w:pPr>
              <w:jc w:val="center"/>
              <w:rPr>
                <w:rFonts w:hint="eastAsia" w:ascii="宋体" w:hAnsi="宋体" w:eastAsia="宋体" w:cs="宋体"/>
                <w:i w:val="0"/>
                <w:iCs w:val="0"/>
                <w:color w:val="000000"/>
                <w:sz w:val="21"/>
                <w:szCs w:val="21"/>
                <w:u w:val="none"/>
              </w:rPr>
            </w:pPr>
          </w:p>
        </w:tc>
      </w:tr>
      <w:tr w14:paraId="5EBB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8"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A68A1">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3A8862">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日程编辑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2419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7A4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905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0D1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75D9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2E39">
            <w:pPr>
              <w:jc w:val="center"/>
              <w:rPr>
                <w:rFonts w:hint="eastAsia" w:ascii="微软雅黑" w:hAnsi="微软雅黑" w:eastAsia="微软雅黑" w:cs="微软雅黑"/>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FC4242">
            <w:pPr>
              <w:jc w:val="center"/>
              <w:rPr>
                <w:rFonts w:hint="eastAsia" w:ascii="微软雅黑" w:hAnsi="微软雅黑" w:eastAsia="微软雅黑" w:cs="微软雅黑"/>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DA3B670">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29E56AA">
            <w:pPr>
              <w:jc w:val="center"/>
              <w:rPr>
                <w:rFonts w:hint="eastAsia" w:ascii="宋体" w:hAnsi="宋体" w:eastAsia="宋体" w:cs="宋体"/>
                <w:i w:val="0"/>
                <w:iCs w:val="0"/>
                <w:color w:val="000000"/>
                <w:sz w:val="21"/>
                <w:szCs w:val="21"/>
                <w:u w:val="none"/>
              </w:rPr>
            </w:pPr>
          </w:p>
        </w:tc>
      </w:tr>
      <w:tr w14:paraId="6682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FD9683">
            <w:pPr>
              <w:jc w:val="center"/>
              <w:rPr>
                <w:rFonts w:hint="eastAsia" w:ascii="微软雅黑" w:hAnsi="微软雅黑" w:eastAsia="微软雅黑" w:cs="微软雅黑"/>
                <w:b/>
                <w:bCs/>
                <w:i w:val="0"/>
                <w:iCs w:val="0"/>
                <w:color w:val="000000"/>
                <w:sz w:val="16"/>
                <w:szCs w:val="16"/>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358917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1774A778">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036FB318">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14:paraId="5B4564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2,600.00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A997301">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74B1E410">
            <w:pPr>
              <w:jc w:val="center"/>
              <w:rPr>
                <w:rFonts w:hint="eastAsia" w:ascii="宋体" w:hAnsi="宋体" w:eastAsia="宋体" w:cs="宋体"/>
                <w:i w:val="0"/>
                <w:iCs w:val="0"/>
                <w:color w:val="000000"/>
                <w:sz w:val="21"/>
                <w:szCs w:val="21"/>
                <w:u w:val="none"/>
              </w:rPr>
            </w:pPr>
          </w:p>
        </w:tc>
      </w:tr>
      <w:tr w14:paraId="1590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038" w:type="dxa"/>
            <w:gridSpan w:val="8"/>
            <w:tcBorders>
              <w:top w:val="single" w:color="000000" w:sz="4" w:space="0"/>
              <w:left w:val="single" w:color="000000" w:sz="4" w:space="0"/>
              <w:bottom w:val="single" w:color="000000" w:sz="4" w:space="0"/>
              <w:right w:val="single" w:color="000000" w:sz="4" w:space="0"/>
            </w:tcBorders>
            <w:shd w:val="clear" w:color="auto" w:fill="A9D08E"/>
            <w:vAlign w:val="center"/>
          </w:tcPr>
          <w:p w14:paraId="4DBFC0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 xml:space="preserve">会议成本总计 </w:t>
            </w:r>
          </w:p>
        </w:tc>
        <w:tc>
          <w:tcPr>
            <w:tcW w:w="111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4A02FB89">
            <w:pPr>
              <w:jc w:val="center"/>
              <w:rPr>
                <w:rFonts w:hint="eastAsia" w:ascii="微软雅黑" w:hAnsi="微软雅黑" w:eastAsia="微软雅黑" w:cs="微软雅黑"/>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EFD8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152,940.00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1AB19448">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A9F886C">
            <w:pPr>
              <w:jc w:val="center"/>
              <w:rPr>
                <w:rFonts w:hint="eastAsia" w:ascii="宋体" w:hAnsi="宋体" w:eastAsia="宋体" w:cs="宋体"/>
                <w:i w:val="0"/>
                <w:iCs w:val="0"/>
                <w:color w:val="000000"/>
                <w:sz w:val="21"/>
                <w:szCs w:val="21"/>
                <w:u w:val="none"/>
              </w:rPr>
            </w:pPr>
          </w:p>
        </w:tc>
      </w:tr>
      <w:tr w14:paraId="454A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5A43CF2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 xml:space="preserve">服务费 </w:t>
            </w:r>
          </w:p>
        </w:tc>
        <w:tc>
          <w:tcPr>
            <w:tcW w:w="6300" w:type="dxa"/>
            <w:gridSpan w:val="7"/>
            <w:tcBorders>
              <w:top w:val="single" w:color="000000" w:sz="4" w:space="0"/>
              <w:left w:val="single" w:color="000000" w:sz="4" w:space="0"/>
              <w:bottom w:val="single" w:color="000000" w:sz="4" w:space="0"/>
              <w:right w:val="single" w:color="000000" w:sz="4" w:space="0"/>
            </w:tcBorders>
            <w:shd w:val="clear" w:color="auto" w:fill="A9D08E"/>
            <w:vAlign w:val="center"/>
          </w:tcPr>
          <w:p w14:paraId="542AF5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4C79A985">
            <w:pPr>
              <w:jc w:val="center"/>
              <w:rPr>
                <w:rFonts w:hint="eastAsia" w:ascii="微软雅黑" w:hAnsi="微软雅黑" w:eastAsia="微软雅黑" w:cs="微软雅黑"/>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4AA8F9B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12,235.20 </w:t>
            </w: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31CDC108">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280B2A6D">
            <w:pPr>
              <w:jc w:val="center"/>
              <w:rPr>
                <w:rFonts w:hint="eastAsia" w:ascii="宋体" w:hAnsi="宋体" w:eastAsia="宋体" w:cs="宋体"/>
                <w:i w:val="0"/>
                <w:iCs w:val="0"/>
                <w:color w:val="000000"/>
                <w:sz w:val="21"/>
                <w:szCs w:val="21"/>
                <w:u w:val="none"/>
              </w:rPr>
            </w:pPr>
          </w:p>
        </w:tc>
      </w:tr>
      <w:tr w14:paraId="697E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EAAAA"/>
            <w:vAlign w:val="center"/>
          </w:tcPr>
          <w:p w14:paraId="2E34FC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人员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E300C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现场工作人员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EC54A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0C3904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A54126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79624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F7F48D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F39F4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2532C9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1000</w:t>
            </w: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C7043DC">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304978A">
            <w:pPr>
              <w:jc w:val="center"/>
              <w:rPr>
                <w:rFonts w:hint="eastAsia" w:ascii="宋体" w:hAnsi="宋体" w:eastAsia="宋体" w:cs="宋体"/>
                <w:i w:val="0"/>
                <w:iCs w:val="0"/>
                <w:color w:val="000000"/>
                <w:sz w:val="21"/>
                <w:szCs w:val="21"/>
                <w:u w:val="none"/>
              </w:rPr>
            </w:pPr>
          </w:p>
        </w:tc>
      </w:tr>
      <w:tr w14:paraId="2CAF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EAAAA"/>
            <w:vAlign w:val="center"/>
          </w:tcPr>
          <w:p w14:paraId="1272BFFC">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E95B6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线下技术人员</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18B9557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09A640D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1349F6FE">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641C415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23F6A11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64F38C2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14B891B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0</w:t>
            </w: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7C8F176">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8BCF92B">
            <w:pPr>
              <w:jc w:val="center"/>
              <w:rPr>
                <w:rFonts w:hint="eastAsia" w:ascii="宋体" w:hAnsi="宋体" w:eastAsia="宋体" w:cs="宋体"/>
                <w:i w:val="0"/>
                <w:iCs w:val="0"/>
                <w:color w:val="000000"/>
                <w:sz w:val="21"/>
                <w:szCs w:val="21"/>
                <w:u w:val="none"/>
              </w:rPr>
            </w:pPr>
          </w:p>
        </w:tc>
      </w:tr>
      <w:tr w14:paraId="3C41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EAAAA"/>
            <w:vAlign w:val="center"/>
          </w:tcPr>
          <w:p w14:paraId="03CB4A2B">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1AC933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工作人员餐费</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475DA4D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6132ADCD">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711C6CD1">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4F32B2E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5CC746D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406339A4">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789457D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250</w:t>
            </w: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C439E2C">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CADCEA6">
            <w:pPr>
              <w:jc w:val="center"/>
              <w:rPr>
                <w:rFonts w:hint="eastAsia" w:ascii="宋体" w:hAnsi="宋体" w:eastAsia="宋体" w:cs="宋体"/>
                <w:i w:val="0"/>
                <w:iCs w:val="0"/>
                <w:color w:val="000000"/>
                <w:sz w:val="21"/>
                <w:szCs w:val="21"/>
                <w:u w:val="none"/>
              </w:rPr>
            </w:pPr>
          </w:p>
        </w:tc>
      </w:tr>
      <w:tr w14:paraId="1F3E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EAAAA"/>
            <w:vAlign w:val="center"/>
          </w:tcPr>
          <w:p w14:paraId="56FEF9FA">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D38BC9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工作人员交通</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078E6878">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47A9EF4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7B7ACA7E">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05CF1E6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3CC70BC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7161A597">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6CD9BF91">
            <w:pPr>
              <w:jc w:val="center"/>
              <w:rPr>
                <w:rFonts w:hint="eastAsia" w:ascii="微软雅黑" w:hAnsi="微软雅黑" w:eastAsia="微软雅黑" w:cs="微软雅黑"/>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CEA7A34">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C3DF80E">
            <w:pPr>
              <w:jc w:val="center"/>
              <w:rPr>
                <w:rFonts w:hint="eastAsia" w:ascii="宋体" w:hAnsi="宋体" w:eastAsia="宋体" w:cs="宋体"/>
                <w:i w:val="0"/>
                <w:iCs w:val="0"/>
                <w:color w:val="000000"/>
                <w:sz w:val="21"/>
                <w:szCs w:val="21"/>
                <w:u w:val="none"/>
              </w:rPr>
            </w:pPr>
          </w:p>
        </w:tc>
      </w:tr>
      <w:tr w14:paraId="0908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EAAAA"/>
            <w:vAlign w:val="center"/>
          </w:tcPr>
          <w:p w14:paraId="257F87C3">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987702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摄影</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5F4EA21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348B295E">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6F1D768A">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009B2E8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22D9932C">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6B11952E">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072D8825">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4D73E88">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88316AC">
            <w:pPr>
              <w:jc w:val="center"/>
              <w:rPr>
                <w:rFonts w:hint="eastAsia" w:ascii="宋体" w:hAnsi="宋体" w:eastAsia="宋体" w:cs="宋体"/>
                <w:i w:val="0"/>
                <w:iCs w:val="0"/>
                <w:color w:val="000000"/>
                <w:sz w:val="21"/>
                <w:szCs w:val="21"/>
                <w:u w:val="none"/>
              </w:rPr>
            </w:pPr>
          </w:p>
        </w:tc>
      </w:tr>
      <w:tr w14:paraId="53AA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EAAAA"/>
            <w:vAlign w:val="center"/>
          </w:tcPr>
          <w:p w14:paraId="57A297A8">
            <w:pPr>
              <w:jc w:val="center"/>
              <w:rPr>
                <w:rFonts w:hint="eastAsia" w:ascii="微软雅黑" w:hAnsi="微软雅黑" w:eastAsia="微软雅黑" w:cs="微软雅黑"/>
                <w:b/>
                <w:bCs/>
                <w:i w:val="0"/>
                <w:iCs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884219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摄像</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4B5C5F1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515278CF">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101412B0">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06B204F7">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2CAAB718">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740E4449">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bottom"/>
          </w:tcPr>
          <w:p w14:paraId="35FBF8AE">
            <w:pPr>
              <w:keepNext w:val="0"/>
              <w:keepLines w:val="0"/>
              <w:widowControl/>
              <w:suppressLineNumbers w:val="0"/>
              <w:jc w:val="center"/>
              <w:textAlignment w:val="bottom"/>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800</w:t>
            </w: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945791B">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11ED19D">
            <w:pPr>
              <w:jc w:val="center"/>
              <w:rPr>
                <w:rFonts w:hint="eastAsia" w:ascii="宋体" w:hAnsi="宋体" w:eastAsia="宋体" w:cs="宋体"/>
                <w:i w:val="0"/>
                <w:iCs w:val="0"/>
                <w:color w:val="000000"/>
                <w:sz w:val="21"/>
                <w:szCs w:val="21"/>
                <w:u w:val="none"/>
              </w:rPr>
            </w:pPr>
          </w:p>
        </w:tc>
      </w:tr>
      <w:tr w14:paraId="5075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EAAAA"/>
            <w:vAlign w:val="center"/>
          </w:tcPr>
          <w:p w14:paraId="3ED294D8">
            <w:pPr>
              <w:jc w:val="center"/>
              <w:rPr>
                <w:rFonts w:hint="eastAsia" w:ascii="微软雅黑" w:hAnsi="微软雅黑" w:eastAsia="微软雅黑" w:cs="微软雅黑"/>
                <w:b/>
                <w:bCs/>
                <w:i w:val="0"/>
                <w:iCs w:val="0"/>
                <w:color w:val="000000"/>
                <w:sz w:val="16"/>
                <w:szCs w:val="16"/>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4A572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8E1BB2B">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9F67B3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 xml:space="preserve"> 2,850.00 </w:t>
            </w: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40051F7">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23FCFBE">
            <w:pPr>
              <w:jc w:val="center"/>
              <w:rPr>
                <w:rFonts w:hint="eastAsia" w:ascii="宋体" w:hAnsi="宋体" w:eastAsia="宋体" w:cs="宋体"/>
                <w:i w:val="0"/>
                <w:iCs w:val="0"/>
                <w:color w:val="000000"/>
                <w:sz w:val="21"/>
                <w:szCs w:val="21"/>
                <w:u w:val="none"/>
              </w:rPr>
            </w:pPr>
          </w:p>
        </w:tc>
      </w:tr>
      <w:tr w14:paraId="471C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7EAAD02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增值税费用</w:t>
            </w:r>
          </w:p>
        </w:tc>
        <w:tc>
          <w:tcPr>
            <w:tcW w:w="784"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53420514">
            <w:pPr>
              <w:jc w:val="center"/>
              <w:rPr>
                <w:rFonts w:hint="eastAsia" w:ascii="微软雅黑" w:hAnsi="微软雅黑" w:eastAsia="微软雅黑" w:cs="微软雅黑"/>
                <w:b/>
                <w:bCs/>
                <w:i w:val="0"/>
                <w:iCs w:val="0"/>
                <w:color w:val="000000"/>
                <w:sz w:val="16"/>
                <w:szCs w:val="16"/>
                <w:u w:val="none"/>
              </w:rPr>
            </w:pP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9D08E"/>
            <w:vAlign w:val="center"/>
          </w:tcPr>
          <w:p w14:paraId="754D7D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740DF25D">
            <w:pPr>
              <w:jc w:val="center"/>
              <w:rPr>
                <w:rFonts w:hint="eastAsia" w:ascii="微软雅黑" w:hAnsi="微软雅黑" w:eastAsia="微软雅黑" w:cs="微软雅黑"/>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727F2EA4">
            <w:pPr>
              <w:jc w:val="right"/>
              <w:rPr>
                <w:rFonts w:hint="eastAsia" w:ascii="微软雅黑" w:hAnsi="微软雅黑" w:eastAsia="微软雅黑" w:cs="微软雅黑"/>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54554903">
            <w:pPr>
              <w:jc w:val="center"/>
              <w:rPr>
                <w:rFonts w:hint="eastAsia" w:ascii="宋体" w:hAnsi="宋体" w:eastAsia="宋体" w:cs="宋体"/>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noWrap/>
            <w:vAlign w:val="center"/>
          </w:tcPr>
          <w:p w14:paraId="001F5F44">
            <w:pPr>
              <w:jc w:val="center"/>
              <w:rPr>
                <w:rFonts w:hint="eastAsia" w:ascii="宋体" w:hAnsi="宋体" w:eastAsia="宋体" w:cs="宋体"/>
                <w:i w:val="0"/>
                <w:iCs w:val="0"/>
                <w:color w:val="000000"/>
                <w:sz w:val="21"/>
                <w:szCs w:val="21"/>
                <w:u w:val="none"/>
              </w:rPr>
            </w:pPr>
          </w:p>
        </w:tc>
      </w:tr>
      <w:tr w14:paraId="1D6E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9" w:hRule="atLeast"/>
        </w:trPr>
        <w:tc>
          <w:tcPr>
            <w:tcW w:w="738" w:type="dxa"/>
            <w:tcBorders>
              <w:top w:val="single" w:color="000000" w:sz="4" w:space="0"/>
              <w:left w:val="single" w:color="000000" w:sz="4" w:space="0"/>
              <w:bottom w:val="single" w:color="000000" w:sz="4" w:space="0"/>
              <w:right w:val="single" w:color="000000" w:sz="4" w:space="0"/>
            </w:tcBorders>
            <w:shd w:val="clear" w:color="auto" w:fill="A9D08E"/>
            <w:vAlign w:val="center"/>
          </w:tcPr>
          <w:p w14:paraId="2D1200F9">
            <w:pPr>
              <w:jc w:val="center"/>
              <w:rPr>
                <w:rFonts w:hint="eastAsia" w:ascii="微软雅黑" w:hAnsi="微软雅黑" w:eastAsia="微软雅黑" w:cs="微软雅黑"/>
                <w:b/>
                <w:bCs/>
                <w:i w:val="0"/>
                <w:iCs w:val="0"/>
                <w:color w:val="000000"/>
                <w:sz w:val="16"/>
                <w:szCs w:val="16"/>
                <w:u w:val="none"/>
              </w:rPr>
            </w:pPr>
          </w:p>
        </w:tc>
        <w:tc>
          <w:tcPr>
            <w:tcW w:w="7418" w:type="dxa"/>
            <w:gridSpan w:val="8"/>
            <w:tcBorders>
              <w:top w:val="single" w:color="000000" w:sz="4" w:space="0"/>
              <w:left w:val="single" w:color="000000" w:sz="4" w:space="0"/>
              <w:bottom w:val="single" w:color="000000" w:sz="4" w:space="0"/>
              <w:right w:val="single" w:color="000000" w:sz="4" w:space="0"/>
            </w:tcBorders>
            <w:shd w:val="clear" w:color="auto" w:fill="A9D08E"/>
            <w:vAlign w:val="center"/>
          </w:tcPr>
          <w:p w14:paraId="505B70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bdr w:val="none" w:color="auto" w:sz="0" w:space="0"/>
                <w:lang w:val="en-US" w:eastAsia="zh-CN" w:bidi="ar"/>
              </w:rPr>
              <w:t>投标总价合计</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19EDC0">
            <w:pPr>
              <w:jc w:val="center"/>
              <w:rPr>
                <w:rFonts w:hint="eastAsia" w:ascii="微软雅黑" w:hAnsi="微软雅黑" w:eastAsia="微软雅黑" w:cs="微软雅黑"/>
                <w:i w:val="0"/>
                <w:iCs w:val="0"/>
                <w:color w:val="000000"/>
                <w:sz w:val="16"/>
                <w:szCs w:val="16"/>
                <w:u w:val="none"/>
              </w:rPr>
            </w:pPr>
          </w:p>
        </w:tc>
      </w:tr>
    </w:tbl>
    <w:p w14:paraId="5D6DEA2C">
      <w:pPr>
        <w:spacing w:line="360" w:lineRule="auto"/>
        <w:rPr>
          <w:rFonts w:hint="eastAsia" w:ascii="黑体" w:hAnsi="黑体" w:eastAsia="黑体" w:cs="黑体"/>
          <w:b/>
          <w:color w:val="FF0000"/>
          <w:sz w:val="32"/>
          <w:szCs w:val="32"/>
          <w:lang w:val="en-US" w:eastAsia="zh-CN" w:bidi="ar-SA"/>
        </w:rPr>
      </w:pPr>
    </w:p>
    <w:p w14:paraId="56C274F1">
      <w:pPr>
        <w:spacing w:line="360" w:lineRule="auto"/>
        <w:rPr>
          <w:rFonts w:hint="eastAsia" w:ascii="黑体" w:hAnsi="黑体" w:eastAsia="黑体" w:cs="黑体"/>
          <w:b/>
          <w:color w:val="FF0000"/>
          <w:sz w:val="32"/>
          <w:szCs w:val="32"/>
          <w:lang w:val="en-US" w:eastAsia="zh-CN" w:bidi="ar-SA"/>
        </w:rPr>
      </w:pPr>
    </w:p>
    <w:p w14:paraId="4DFE2917">
      <w:pPr>
        <w:spacing w:line="360" w:lineRule="auto"/>
        <w:rPr>
          <w:rFonts w:hint="default" w:ascii="黑体" w:hAnsi="黑体" w:eastAsia="黑体" w:cs="黑体"/>
          <w:b/>
          <w:color w:val="FF0000"/>
          <w:sz w:val="32"/>
          <w:szCs w:val="32"/>
          <w:lang w:val="en-US" w:eastAsia="zh-CN" w:bidi="ar-SA"/>
        </w:rPr>
      </w:pPr>
    </w:p>
    <w:p w14:paraId="12A0546F">
      <w:pPr>
        <w:rPr>
          <w:rFonts w:ascii="宋体" w:hAnsi="宋体" w:eastAsia="宋体"/>
          <w:sz w:val="24"/>
          <w:szCs w:val="24"/>
          <w:lang w:val="zh-CN"/>
        </w:rPr>
      </w:pPr>
    </w:p>
    <w:p w14:paraId="213AF9E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（营业执照、资质证书复印件等）</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25B70368">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其他</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9FA367-637E-4841-A250-00C59D219D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99CCA489-AAF3-42C7-AC5B-155C12DB847B}"/>
  </w:font>
  <w:font w:name="Calibri Light">
    <w:panose1 w:val="020F0302020204030204"/>
    <w:charset w:val="00"/>
    <w:family w:val="auto"/>
    <w:pitch w:val="default"/>
    <w:sig w:usb0="E4002EFF" w:usb1="C200247B" w:usb2="00000009" w:usb3="00000000" w:csb0="200001FF" w:csb1="00000000"/>
    <w:embedRegular r:id="rId3" w:fontKey="{08E987D2-61B3-42AA-859F-D46E1B9C3600}"/>
  </w:font>
  <w:font w:name="微软雅黑">
    <w:panose1 w:val="020B0503020204020204"/>
    <w:charset w:val="86"/>
    <w:family w:val="swiss"/>
    <w:pitch w:val="default"/>
    <w:sig w:usb0="80000287" w:usb1="2ACF3C50" w:usb2="00000016" w:usb3="00000000" w:csb0="0004001F" w:csb1="00000000"/>
    <w:embedRegular r:id="rId4" w:fontKey="{5320AFAC-496B-48A4-956B-754301ED91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762148DF"/>
    <w:multiLevelType w:val="singleLevel"/>
    <w:tmpl w:val="762148DF"/>
    <w:lvl w:ilvl="0" w:tentative="0">
      <w:start w:val="1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5C059CD"/>
    <w:rsid w:val="060F2F14"/>
    <w:rsid w:val="06B07F83"/>
    <w:rsid w:val="06F04422"/>
    <w:rsid w:val="07EE0F70"/>
    <w:rsid w:val="080A65A2"/>
    <w:rsid w:val="0CC91539"/>
    <w:rsid w:val="0DA07F51"/>
    <w:rsid w:val="0F4E11A2"/>
    <w:rsid w:val="10147A6C"/>
    <w:rsid w:val="10D60D02"/>
    <w:rsid w:val="114A4798"/>
    <w:rsid w:val="11AB1717"/>
    <w:rsid w:val="11EF4694"/>
    <w:rsid w:val="150E71F6"/>
    <w:rsid w:val="1696735F"/>
    <w:rsid w:val="16E14FBF"/>
    <w:rsid w:val="19545A30"/>
    <w:rsid w:val="198E5E9E"/>
    <w:rsid w:val="19BD2CB7"/>
    <w:rsid w:val="1BB9254A"/>
    <w:rsid w:val="1BCA010B"/>
    <w:rsid w:val="1DCA77EF"/>
    <w:rsid w:val="1ED20D4A"/>
    <w:rsid w:val="20341AF8"/>
    <w:rsid w:val="2092329D"/>
    <w:rsid w:val="214C62A1"/>
    <w:rsid w:val="216D46C6"/>
    <w:rsid w:val="224C6733"/>
    <w:rsid w:val="23507ADC"/>
    <w:rsid w:val="241F1D5F"/>
    <w:rsid w:val="247F58C9"/>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4D1D5F"/>
    <w:rsid w:val="357A0FA3"/>
    <w:rsid w:val="378A70E6"/>
    <w:rsid w:val="37FC75FC"/>
    <w:rsid w:val="383D56F7"/>
    <w:rsid w:val="393C0F46"/>
    <w:rsid w:val="394F458D"/>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373667"/>
    <w:rsid w:val="4C422DF2"/>
    <w:rsid w:val="4E401983"/>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A3E44A5"/>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852557"/>
    <w:rsid w:val="6CF91F25"/>
    <w:rsid w:val="6D4F63E7"/>
    <w:rsid w:val="6EF0008F"/>
    <w:rsid w:val="6F236889"/>
    <w:rsid w:val="6F3911E0"/>
    <w:rsid w:val="6F5104C0"/>
    <w:rsid w:val="6F7A7F8F"/>
    <w:rsid w:val="704F20EA"/>
    <w:rsid w:val="70CD0FAF"/>
    <w:rsid w:val="710F0089"/>
    <w:rsid w:val="719B7B32"/>
    <w:rsid w:val="71DA20A9"/>
    <w:rsid w:val="720F7C2C"/>
    <w:rsid w:val="723E077B"/>
    <w:rsid w:val="72D20C3B"/>
    <w:rsid w:val="72FA02C7"/>
    <w:rsid w:val="75080C92"/>
    <w:rsid w:val="75554A93"/>
    <w:rsid w:val="75596A9F"/>
    <w:rsid w:val="764374DD"/>
    <w:rsid w:val="76B838A9"/>
    <w:rsid w:val="7778661E"/>
    <w:rsid w:val="78564BB1"/>
    <w:rsid w:val="79003D12"/>
    <w:rsid w:val="7A0F674D"/>
    <w:rsid w:val="7A712C6F"/>
    <w:rsid w:val="7A8D5099"/>
    <w:rsid w:val="7BB21433"/>
    <w:rsid w:val="7D582F68"/>
    <w:rsid w:val="7DC23B16"/>
    <w:rsid w:val="7E9E4069"/>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7">
    <w:name w:val="Default Paragraph Font"/>
    <w:autoRedefine/>
    <w:semiHidden/>
    <w:qFormat/>
    <w:uiPriority w:val="2"/>
  </w:style>
  <w:style w:type="table" w:default="1" w:styleId="15">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4">
    <w:name w:val="Body Text First Indent 2"/>
    <w:basedOn w:val="7"/>
    <w:qFormat/>
    <w:uiPriority w:val="0"/>
    <w:pPr>
      <w:ind w:firstLine="420" w:firstLineChars="200"/>
    </w:pPr>
  </w:style>
  <w:style w:type="table" w:styleId="16">
    <w:name w:val="Table Grid"/>
    <w:basedOn w:val="15"/>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20">
    <w:name w:val="List Paragraph"/>
    <w:basedOn w:val="1"/>
    <w:qFormat/>
    <w:uiPriority w:val="26"/>
    <w:pPr>
      <w:ind w:firstLine="200"/>
    </w:pPr>
    <w:rPr>
      <w:rFonts w:ascii="Times New Roman" w:hAnsi="Times New Roman" w:eastAsia="宋体" w:cs="Times New Roman"/>
      <w:sz w:val="28"/>
      <w:szCs w:val="28"/>
    </w:rPr>
  </w:style>
  <w:style w:type="character" w:customStyle="1" w:styleId="21">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2">
    <w:name w:val="font11"/>
    <w:basedOn w:val="17"/>
    <w:autoRedefine/>
    <w:qFormat/>
    <w:uiPriority w:val="0"/>
    <w:rPr>
      <w:rFonts w:hint="eastAsia" w:ascii="宋体" w:hAnsi="宋体" w:eastAsia="宋体" w:cs="宋体"/>
      <w:color w:val="000000"/>
      <w:sz w:val="24"/>
      <w:szCs w:val="24"/>
      <w:u w:val="none"/>
    </w:rPr>
  </w:style>
  <w:style w:type="character" w:customStyle="1" w:styleId="23">
    <w:name w:val="font31"/>
    <w:basedOn w:val="17"/>
    <w:autoRedefine/>
    <w:qFormat/>
    <w:uiPriority w:val="0"/>
    <w:rPr>
      <w:rFonts w:hint="eastAsia" w:ascii="宋体" w:hAnsi="宋体" w:eastAsia="宋体" w:cs="宋体"/>
      <w:color w:val="000000"/>
      <w:sz w:val="21"/>
      <w:szCs w:val="21"/>
      <w:u w:val="none"/>
    </w:rPr>
  </w:style>
  <w:style w:type="paragraph" w:customStyle="1" w:styleId="24">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5">
    <w:name w:val="font41"/>
    <w:basedOn w:val="17"/>
    <w:autoRedefine/>
    <w:qFormat/>
    <w:uiPriority w:val="0"/>
    <w:rPr>
      <w:rFonts w:ascii="Calibri" w:hAnsi="Calibri" w:cs="Calibri"/>
      <w:color w:val="000000"/>
      <w:sz w:val="28"/>
      <w:szCs w:val="28"/>
      <w:u w:val="none"/>
    </w:rPr>
  </w:style>
  <w:style w:type="character" w:customStyle="1" w:styleId="26">
    <w:name w:val="font21"/>
    <w:basedOn w:val="17"/>
    <w:autoRedefine/>
    <w:qFormat/>
    <w:uiPriority w:val="0"/>
    <w:rPr>
      <w:rFonts w:hint="eastAsia" w:ascii="宋体" w:hAnsi="宋体" w:eastAsia="宋体" w:cs="宋体"/>
      <w:color w:val="000000"/>
      <w:sz w:val="21"/>
      <w:szCs w:val="21"/>
      <w:u w:val="none"/>
    </w:rPr>
  </w:style>
  <w:style w:type="table" w:customStyle="1" w:styleId="27">
    <w:name w:val="网格型1"/>
    <w:basedOn w:val="28"/>
    <w:qFormat/>
    <w:uiPriority w:val="0"/>
    <w:pPr>
      <w:widowControl w:val="0"/>
      <w:jc w:val="both"/>
    </w:pPr>
  </w:style>
  <w:style w:type="table" w:customStyle="1" w:styleId="28">
    <w:name w:val="普通表格1"/>
    <w:semiHidden/>
    <w:qFormat/>
    <w:uiPriority w:val="0"/>
  </w:style>
  <w:style w:type="character" w:customStyle="1" w:styleId="29">
    <w:name w:val="font51"/>
    <w:basedOn w:val="1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6869</Words>
  <Characters>7589</Characters>
  <Lines>0</Lines>
  <Paragraphs>0</Paragraphs>
  <TotalTime>30</TotalTime>
  <ScaleCrop>false</ScaleCrop>
  <LinksUpToDate>false</LinksUpToDate>
  <CharactersWithSpaces>8137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2026-07-02T08:23:18Z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B5B0AACE8A34489794B9DB959003D665_13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