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6A234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鄂尔多斯市中心医院投标人报价单</w:t>
      </w:r>
    </w:p>
    <w:p w14:paraId="7BDF8748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    年    月    日</w:t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ab/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ab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4832"/>
        <w:gridCol w:w="2482"/>
        <w:gridCol w:w="4318"/>
      </w:tblGrid>
      <w:tr w14:paraId="2171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542" w:type="dxa"/>
            <w:vAlign w:val="center"/>
          </w:tcPr>
          <w:p w14:paraId="245508A4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11632" w:type="dxa"/>
            <w:gridSpan w:val="3"/>
            <w:vAlign w:val="center"/>
          </w:tcPr>
          <w:p w14:paraId="5283A4B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71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542" w:type="dxa"/>
            <w:vAlign w:val="center"/>
          </w:tcPr>
          <w:p w14:paraId="27FDF5E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832" w:type="dxa"/>
            <w:vAlign w:val="center"/>
          </w:tcPr>
          <w:p w14:paraId="581AA0C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2" w:type="dxa"/>
            <w:vAlign w:val="center"/>
          </w:tcPr>
          <w:p w14:paraId="3223187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预算总价</w:t>
            </w:r>
          </w:p>
        </w:tc>
        <w:tc>
          <w:tcPr>
            <w:tcW w:w="4318" w:type="dxa"/>
            <w:vAlign w:val="center"/>
          </w:tcPr>
          <w:p w14:paraId="4883B5E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CC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9856" w:type="dxa"/>
            <w:gridSpan w:val="3"/>
            <w:vAlign w:val="center"/>
          </w:tcPr>
          <w:p w14:paraId="4E49876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报价（总价）</w:t>
            </w:r>
          </w:p>
        </w:tc>
        <w:tc>
          <w:tcPr>
            <w:tcW w:w="4318" w:type="dxa"/>
            <w:vAlign w:val="center"/>
          </w:tcPr>
          <w:p w14:paraId="0DC9933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授权或代理人签字</w:t>
            </w:r>
          </w:p>
        </w:tc>
      </w:tr>
      <w:tr w14:paraId="44C7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9856" w:type="dxa"/>
            <w:gridSpan w:val="3"/>
            <w:vAlign w:val="center"/>
          </w:tcPr>
          <w:p w14:paraId="6E58013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318" w:type="dxa"/>
            <w:vAlign w:val="center"/>
          </w:tcPr>
          <w:p w14:paraId="0F73A8F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06CEEE28">
      <w:pPr>
        <w:rPr>
          <w:rFonts w:hint="default"/>
          <w:lang w:val="en-US" w:eastAsia="zh-CN"/>
        </w:rPr>
      </w:pPr>
    </w:p>
    <w:p w14:paraId="52364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注意事项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:1.供应商授权或代理人应慎重考虑后再填写此单； </w:t>
      </w:r>
    </w:p>
    <w:p w14:paraId="730298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40" w:lef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2.请用黑色签字笔，楷体汉字书写，一经填写不得涂改；</w:t>
      </w:r>
    </w:p>
    <w:p w14:paraId="491FF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40" w:lef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3.填写完毕后，每处均应加盖单位公章，因特殊原因不带公章者，加按手印。</w:t>
      </w:r>
    </w:p>
    <w:p w14:paraId="6E1F19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18" w:leftChars="685" w:hanging="1280" w:hangingChars="4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4.大写数字对应：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壹  贰  叁  肆  伍  陆  柒  捌  玖  拾  佰 千 万</w:t>
      </w:r>
    </w:p>
    <w:p w14:paraId="2C9A45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723" w:leftChars="685" w:hanging="1285" w:hangingChars="400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0   1   2    3   4   5   6   7   8   9  10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59A3"/>
    <w:rsid w:val="366B7A27"/>
    <w:rsid w:val="4ABB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2026-05-13T08:45:39Z</dcterms:created>
  <dc:creator>1</dc:creator>
  <cp:lastModifiedBy>赵利平</cp:lastModifiedBy>
  <dcterms:modified xsi:type="dcterms:W3CDTF">2026-05-13T08:51:58Z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eyJoZGlkIjoiZjVhOWYyYTBiYTMzYmJmMGE0ZTUzNzcxMGEyMzczZWIiLCJ1c2VySWQiOiIzOTgyNTI1ODcifQ==</vt:lpwstr>
  </property>
  <property fmtid="{D5CDD505-2E9C-101B-9397-08002B2CF9AE}" pid="4" name="ICV">
    <vt:lpwstr>84D91B9A84A54D76BAE4FB76716B6F55_12</vt:lpwstr>
  </property>
</Properties>
</file>