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CE093">
      <w:pPr>
        <w:numPr>
          <w:ilvl w:val="0"/>
          <w:numId w:val="0"/>
        </w:numPr>
        <w:spacing w:line="360" w:lineRule="auto"/>
        <w:jc w:val="both"/>
        <w:rPr>
          <w:rFonts w:hint="eastAsia" w:ascii="SimSun" w:hAnsi="SimSun" w:eastAsia="SimSun" w:cs="SimSun"/>
          <w:b/>
          <w:bCs/>
          <w:sz w:val="32"/>
          <w:szCs w:val="32"/>
          <w:lang w:eastAsia="zh-CN"/>
        </w:rPr>
      </w:pPr>
      <w:r>
        <w:rPr>
          <w:rFonts w:hint="eastAsia" w:ascii="SimSun" w:hAnsi="SimSun" w:eastAsia="SimSun" w:cs="SimSun"/>
          <w:b/>
          <w:bCs/>
          <w:sz w:val="32"/>
          <w:szCs w:val="32"/>
        </w:rPr>
        <w:t>项目信息</w:t>
      </w:r>
      <w:r>
        <w:rPr>
          <w:rFonts w:hint="eastAsia" w:ascii="SimSun" w:hAnsi="SimSun" w:eastAsia="SimSun" w:cs="SimSun"/>
          <w:b/>
          <w:bCs/>
          <w:sz w:val="32"/>
          <w:szCs w:val="32"/>
          <w:lang w:eastAsia="zh-CN"/>
        </w:rPr>
        <w:t>：</w:t>
      </w:r>
    </w:p>
    <w:p w14:paraId="4CE0691A">
      <w:pPr>
        <w:spacing w:line="360" w:lineRule="auto"/>
        <w:rPr>
          <w:rFonts w:hint="eastAsia" w:ascii="SimSun" w:hAnsi="SimSun" w:eastAsia="SimSun" w:cs="SimSun"/>
          <w:b/>
          <w:bCs/>
          <w:sz w:val="32"/>
          <w:szCs w:val="32"/>
        </w:rPr>
      </w:pPr>
    </w:p>
    <w:p w14:paraId="582CF478">
      <w:pPr>
        <w:spacing w:line="360" w:lineRule="auto"/>
        <w:ind w:firstLine="482" w:firstLineChars="200"/>
        <w:rPr>
          <w:rFonts w:hint="eastAsia" w:ascii="SimSun" w:hAnsi="SimSun" w:eastAsia="SimSun" w:cs="SimSun"/>
          <w:b/>
          <w:bCs/>
          <w:sz w:val="24"/>
        </w:rPr>
      </w:pPr>
      <w:r>
        <w:rPr>
          <w:rFonts w:hint="eastAsia" w:ascii="SimSun" w:hAnsi="SimSun" w:eastAsia="SimSun" w:cs="SimSun"/>
          <w:b/>
          <w:bCs/>
          <w:sz w:val="24"/>
        </w:rPr>
        <w:t>一、商务条款                                       货币单位：元</w:t>
      </w:r>
    </w:p>
    <w:tbl>
      <w:tblPr>
        <w:tblStyle w:val="15"/>
        <w:tblW w:w="95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659"/>
        <w:gridCol w:w="1156"/>
        <w:gridCol w:w="720"/>
        <w:gridCol w:w="1534"/>
        <w:gridCol w:w="1706"/>
      </w:tblGrid>
      <w:tr w14:paraId="1BCE3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10" w:type="dxa"/>
            <w:vAlign w:val="center"/>
          </w:tcPr>
          <w:p w14:paraId="5AAB6EFE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序号</w:t>
            </w:r>
          </w:p>
        </w:tc>
        <w:tc>
          <w:tcPr>
            <w:tcW w:w="3659" w:type="dxa"/>
            <w:vAlign w:val="center"/>
          </w:tcPr>
          <w:p w14:paraId="1BF0345A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名称</w:t>
            </w:r>
          </w:p>
        </w:tc>
        <w:tc>
          <w:tcPr>
            <w:tcW w:w="1156" w:type="dxa"/>
            <w:vAlign w:val="center"/>
          </w:tcPr>
          <w:p w14:paraId="21631685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单位</w:t>
            </w:r>
          </w:p>
        </w:tc>
        <w:tc>
          <w:tcPr>
            <w:tcW w:w="720" w:type="dxa"/>
            <w:vAlign w:val="center"/>
          </w:tcPr>
          <w:p w14:paraId="5C7D461C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数量</w:t>
            </w:r>
          </w:p>
        </w:tc>
        <w:tc>
          <w:tcPr>
            <w:tcW w:w="1534" w:type="dxa"/>
            <w:vAlign w:val="center"/>
          </w:tcPr>
          <w:p w14:paraId="081C63F1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预算单价</w:t>
            </w:r>
          </w:p>
        </w:tc>
        <w:tc>
          <w:tcPr>
            <w:tcW w:w="1706" w:type="dxa"/>
            <w:vAlign w:val="center"/>
          </w:tcPr>
          <w:p w14:paraId="45FA3105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预算总价</w:t>
            </w:r>
          </w:p>
        </w:tc>
      </w:tr>
      <w:tr w14:paraId="077C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10" w:type="dxa"/>
            <w:vAlign w:val="center"/>
          </w:tcPr>
          <w:p w14:paraId="79D02AC9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Cs w:val="21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659" w:type="dxa"/>
            <w:vAlign w:val="center"/>
          </w:tcPr>
          <w:p w14:paraId="6366092A">
            <w:pPr>
              <w:widowControl/>
              <w:textAlignment w:val="center"/>
              <w:rPr>
                <w:rFonts w:hint="default" w:ascii="SimSun" w:hAnsi="SimSun" w:eastAsia="SimSun" w:cs="SimSun"/>
                <w:sz w:val="18"/>
                <w:szCs w:val="18"/>
                <w:lang w:val="en-US"/>
              </w:rPr>
            </w:pP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津蒙放射物理技术学术会议服务</w:t>
            </w:r>
          </w:p>
        </w:tc>
        <w:tc>
          <w:tcPr>
            <w:tcW w:w="1156" w:type="dxa"/>
            <w:vAlign w:val="center"/>
          </w:tcPr>
          <w:p w14:paraId="2B47EE42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Cs w:val="21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bidi="ar"/>
              </w:rPr>
              <w:t>场</w:t>
            </w:r>
          </w:p>
        </w:tc>
        <w:tc>
          <w:tcPr>
            <w:tcW w:w="720" w:type="dxa"/>
            <w:vAlign w:val="center"/>
          </w:tcPr>
          <w:p w14:paraId="0A8893B7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Cs w:val="21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34" w:type="dxa"/>
            <w:vAlign w:val="center"/>
          </w:tcPr>
          <w:p w14:paraId="09C9AC5E">
            <w:pPr>
              <w:widowControl/>
              <w:jc w:val="center"/>
              <w:textAlignment w:val="center"/>
              <w:rPr>
                <w:rFonts w:hint="default" w:ascii="SimSun" w:hAnsi="SimSun" w:eastAsia="SimSun" w:cs="SimSu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val="en-US" w:eastAsia="zh-CN" w:bidi="ar"/>
              </w:rPr>
              <w:t>69919.72</w:t>
            </w:r>
          </w:p>
        </w:tc>
        <w:tc>
          <w:tcPr>
            <w:tcW w:w="1706" w:type="dxa"/>
            <w:vAlign w:val="center"/>
          </w:tcPr>
          <w:p w14:paraId="056F2D40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val="en-US" w:eastAsia="zh-CN" w:bidi="ar"/>
              </w:rPr>
              <w:t>69919.72</w:t>
            </w:r>
          </w:p>
        </w:tc>
      </w:tr>
      <w:tr w14:paraId="785C1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79" w:type="dxa"/>
            <w:gridSpan w:val="5"/>
            <w:vAlign w:val="center"/>
          </w:tcPr>
          <w:p w14:paraId="5E5A3D62">
            <w:pPr>
              <w:jc w:val="center"/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总价合计</w:t>
            </w:r>
          </w:p>
        </w:tc>
        <w:tc>
          <w:tcPr>
            <w:tcW w:w="1706" w:type="dxa"/>
            <w:vAlign w:val="center"/>
          </w:tcPr>
          <w:p w14:paraId="58AE4E35">
            <w:pPr>
              <w:widowControl/>
              <w:jc w:val="center"/>
              <w:textAlignment w:val="center"/>
              <w:rPr>
                <w:rFonts w:hint="eastAsia" w:ascii="SimSun" w:hAnsi="SimSun" w:eastAsia="SimSun" w:cs="SimSun"/>
                <w:szCs w:val="21"/>
              </w:rPr>
            </w:pPr>
            <w:r>
              <w:rPr>
                <w:rFonts w:hint="eastAsia" w:ascii="SimSun" w:hAnsi="SimSun" w:eastAsia="SimSun" w:cs="SimSun"/>
                <w:color w:val="000000"/>
                <w:kern w:val="0"/>
                <w:sz w:val="22"/>
                <w:szCs w:val="22"/>
                <w:lang w:val="en-US" w:eastAsia="zh-CN" w:bidi="ar"/>
              </w:rPr>
              <w:t>69919.72</w:t>
            </w:r>
          </w:p>
        </w:tc>
      </w:tr>
      <w:tr w14:paraId="58E12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10" w:type="dxa"/>
            <w:vAlign w:val="center"/>
          </w:tcPr>
          <w:p w14:paraId="70364CBE">
            <w:pPr>
              <w:jc w:val="center"/>
              <w:rPr>
                <w:rFonts w:hint="eastAsia" w:ascii="SimSun" w:hAnsi="SimSun" w:eastAsia="SimSun" w:cs="SimSun"/>
                <w:sz w:val="24"/>
                <w:lang w:eastAsia="zh-CN"/>
              </w:rPr>
            </w:pP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2</w:t>
            </w:r>
          </w:p>
        </w:tc>
        <w:tc>
          <w:tcPr>
            <w:tcW w:w="3659" w:type="dxa"/>
            <w:vAlign w:val="center"/>
          </w:tcPr>
          <w:p w14:paraId="57881F65">
            <w:pPr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交付使用时间</w:t>
            </w:r>
          </w:p>
        </w:tc>
        <w:tc>
          <w:tcPr>
            <w:tcW w:w="5116" w:type="dxa"/>
            <w:gridSpan w:val="4"/>
            <w:vAlign w:val="center"/>
          </w:tcPr>
          <w:p w14:paraId="691EF13B">
            <w:pPr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202</w:t>
            </w: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6</w:t>
            </w:r>
            <w:r>
              <w:rPr>
                <w:rFonts w:hint="eastAsia" w:ascii="SimSun" w:hAnsi="SimSun" w:eastAsia="SimSun" w:cs="SimSun"/>
                <w:sz w:val="24"/>
              </w:rPr>
              <w:t>年</w:t>
            </w: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8</w:t>
            </w:r>
            <w:r>
              <w:rPr>
                <w:rFonts w:hint="eastAsia" w:ascii="SimSun" w:hAnsi="SimSun" w:eastAsia="SimSun" w:cs="SimSun"/>
                <w:sz w:val="24"/>
              </w:rPr>
              <w:t>月</w:t>
            </w: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22</w:t>
            </w:r>
            <w:r>
              <w:rPr>
                <w:rFonts w:hint="eastAsia" w:ascii="SimSun" w:hAnsi="SimSun" w:eastAsia="SimSun" w:cs="SimSun"/>
                <w:sz w:val="24"/>
              </w:rPr>
              <w:t>日</w:t>
            </w:r>
          </w:p>
        </w:tc>
      </w:tr>
      <w:tr w14:paraId="29BA9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10" w:type="dxa"/>
            <w:vAlign w:val="center"/>
          </w:tcPr>
          <w:p w14:paraId="4E2A5097">
            <w:pPr>
              <w:jc w:val="center"/>
              <w:rPr>
                <w:rFonts w:hint="eastAsia" w:ascii="SimSun" w:hAnsi="SimSun" w:eastAsia="SimSun" w:cs="SimSun"/>
                <w:sz w:val="24"/>
                <w:lang w:eastAsia="zh-CN"/>
              </w:rPr>
            </w:pP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3</w:t>
            </w:r>
          </w:p>
        </w:tc>
        <w:tc>
          <w:tcPr>
            <w:tcW w:w="3659" w:type="dxa"/>
            <w:vAlign w:val="center"/>
          </w:tcPr>
          <w:p w14:paraId="6BAA641A">
            <w:pPr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付款方式</w:t>
            </w:r>
          </w:p>
        </w:tc>
        <w:tc>
          <w:tcPr>
            <w:tcW w:w="5116" w:type="dxa"/>
            <w:gridSpan w:val="4"/>
            <w:vAlign w:val="center"/>
          </w:tcPr>
          <w:p w14:paraId="2941B6B9">
            <w:pPr>
              <w:rPr>
                <w:rFonts w:hint="eastAsia" w:ascii="SimSun" w:hAnsi="SimSun" w:eastAsia="SimSun" w:cs="SimSun"/>
                <w:sz w:val="24"/>
              </w:rPr>
            </w:pPr>
            <w:r>
              <w:rPr>
                <w:rFonts w:hint="eastAsia" w:ascii="SimSun" w:hAnsi="SimSun" w:eastAsia="SimSun" w:cs="SimSun"/>
                <w:sz w:val="24"/>
              </w:rPr>
              <w:t>全部服务完成</w:t>
            </w:r>
            <w:r>
              <w:rPr>
                <w:rFonts w:hint="eastAsia" w:ascii="SimSun" w:hAnsi="SimSun" w:eastAsia="SimSun" w:cs="SimSun"/>
                <w:sz w:val="24"/>
                <w:lang w:val="en-US" w:eastAsia="zh-CN"/>
              </w:rPr>
              <w:t>按实际产生费用</w:t>
            </w:r>
            <w:r>
              <w:rPr>
                <w:rFonts w:hint="eastAsia" w:ascii="SimSun" w:hAnsi="SimSun" w:eastAsia="SimSun" w:cs="SimSun"/>
                <w:sz w:val="24"/>
              </w:rPr>
              <w:t>一次性付清</w:t>
            </w:r>
          </w:p>
        </w:tc>
      </w:tr>
    </w:tbl>
    <w:p w14:paraId="5176636D">
      <w:pPr>
        <w:rPr>
          <w:rFonts w:hint="eastAsia" w:hAnsi="SimSun"/>
          <w:sz w:val="24"/>
        </w:rPr>
      </w:pPr>
    </w:p>
    <w:p w14:paraId="641C9F2B">
      <w:pPr>
        <w:spacing w:line="360" w:lineRule="auto"/>
        <w:ind w:firstLine="482" w:firstLineChars="200"/>
        <w:rPr>
          <w:rFonts w:hint="eastAsia" w:ascii="SimSun" w:hAnsi="SimSun" w:eastAsia="SimSun" w:cs="SimSu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SimSun" w:hAnsi="SimSun" w:eastAsia="SimSun" w:cs="SimSun"/>
          <w:b/>
          <w:bCs/>
          <w:kern w:val="2"/>
          <w:sz w:val="24"/>
          <w:szCs w:val="24"/>
          <w:lang w:val="en-US" w:eastAsia="zh-CN" w:bidi="ar-SA"/>
        </w:rPr>
        <w:t>二、技术要求</w:t>
      </w:r>
    </w:p>
    <w:p w14:paraId="39132ED4"/>
    <w:tbl>
      <w:tblPr>
        <w:tblStyle w:val="14"/>
        <w:tblW w:w="85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750"/>
        <w:gridCol w:w="7061"/>
      </w:tblGrid>
      <w:tr w14:paraId="6BFF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72FB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</w:rPr>
            </w:pPr>
            <w:r>
              <w:rPr>
                <w:rFonts w:hint="eastAsia" w:ascii="SimSun" w:hAnsi="SimSun" w:eastAsia="SimSun" w:cs="SimSun"/>
                <w:sz w:val="24"/>
                <w:szCs w:val="24"/>
              </w:rPr>
              <w:t>参数性质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C3AB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</w:rPr>
            </w:pPr>
            <w:r>
              <w:rPr>
                <w:rFonts w:hint="eastAsia" w:ascii="SimSun" w:hAnsi="SimSun" w:eastAsia="SimSun" w:cs="SimSun"/>
                <w:sz w:val="24"/>
                <w:szCs w:val="24"/>
              </w:rPr>
              <w:t>编号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4EF25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</w:rPr>
            </w:pPr>
            <w:r>
              <w:rPr>
                <w:rFonts w:hint="eastAsia" w:ascii="SimSun" w:hAnsi="SimSun" w:eastAsia="SimSun" w:cs="SimSun"/>
                <w:sz w:val="24"/>
                <w:szCs w:val="24"/>
              </w:rPr>
              <w:t>技术参数和性能指标</w:t>
            </w:r>
          </w:p>
        </w:tc>
      </w:tr>
      <w:tr w14:paraId="45C7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F893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242E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3E091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会场（至少1个）搭建布置（包括会场搭建、会场整理、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签到处背景制作、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讲台布置、桌椅席签摆放等内容）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 xml:space="preserve"> </w:t>
            </w:r>
          </w:p>
        </w:tc>
      </w:tr>
      <w:tr w14:paraId="3BA3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E3BA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B749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72B0">
            <w:pPr>
              <w:pStyle w:val="12"/>
              <w:spacing w:line="360" w:lineRule="auto"/>
              <w:rPr>
                <w:rFonts w:hint="eastAsia" w:eastAsia="SimSun"/>
                <w:sz w:val="24"/>
                <w:szCs w:val="24"/>
                <w:lang w:eastAsia="zh-CN" w:bidi="lo-LA"/>
              </w:rPr>
            </w:pPr>
            <w:r>
              <w:rPr>
                <w:rFonts w:eastAsia="SimSun"/>
                <w:sz w:val="24"/>
                <w:szCs w:val="24"/>
                <w:lang w:bidi="lo-LA"/>
              </w:rPr>
              <w:t>会议</w:t>
            </w:r>
            <w:r>
              <w:rPr>
                <w:rFonts w:hint="eastAsia" w:eastAsia="SimSun"/>
                <w:sz w:val="24"/>
                <w:szCs w:val="24"/>
                <w:lang w:val="en-US" w:eastAsia="zh-CN" w:bidi="lo-LA"/>
              </w:rPr>
              <w:t>控场</w:t>
            </w:r>
            <w:r>
              <w:rPr>
                <w:rFonts w:eastAsia="SimSun"/>
                <w:sz w:val="24"/>
                <w:szCs w:val="24"/>
                <w:lang w:bidi="lo-LA"/>
              </w:rPr>
              <w:t>服务</w:t>
            </w:r>
            <w:r>
              <w:rPr>
                <w:rFonts w:hint="eastAsia" w:eastAsia="SimSun"/>
                <w:sz w:val="24"/>
                <w:szCs w:val="24"/>
                <w:lang w:eastAsia="zh-CN" w:bidi="lo-LA"/>
              </w:rPr>
              <w:t>（</w:t>
            </w:r>
            <w:r>
              <w:rPr>
                <w:rFonts w:eastAsia="SimSun"/>
                <w:sz w:val="24"/>
                <w:szCs w:val="24"/>
                <w:lang w:bidi="lo-LA"/>
              </w:rPr>
              <w:t>参会人数预</w:t>
            </w:r>
            <w:r>
              <w:rPr>
                <w:rFonts w:eastAsia="SimSun"/>
                <w:color w:val="auto"/>
                <w:sz w:val="24"/>
                <w:szCs w:val="24"/>
                <w:lang w:bidi="lo-LA"/>
              </w:rPr>
              <w:t>计</w:t>
            </w:r>
            <w:r>
              <w:rPr>
                <w:rFonts w:hint="eastAsia" w:eastAsia="SimSun"/>
                <w:color w:val="auto"/>
                <w:sz w:val="24"/>
                <w:szCs w:val="24"/>
                <w:lang w:val="en-US" w:eastAsia="zh-CN" w:bidi="lo-LA"/>
              </w:rPr>
              <w:t>60</w:t>
            </w:r>
            <w:r>
              <w:rPr>
                <w:rFonts w:eastAsia="SimSun"/>
                <w:color w:val="auto"/>
                <w:sz w:val="24"/>
                <w:szCs w:val="24"/>
                <w:lang w:bidi="lo-LA"/>
              </w:rPr>
              <w:t>人</w:t>
            </w:r>
            <w:r>
              <w:rPr>
                <w:rFonts w:eastAsia="SimSun"/>
                <w:sz w:val="24"/>
                <w:szCs w:val="24"/>
                <w:lang w:bidi="lo-LA"/>
              </w:rPr>
              <w:t>，</w:t>
            </w:r>
            <w:r>
              <w:rPr>
                <w:rFonts w:hint="eastAsia" w:eastAsia="SimSun"/>
                <w:sz w:val="24"/>
                <w:szCs w:val="24"/>
                <w:lang w:val="en-US" w:eastAsia="zh-CN" w:bidi="lo-LA"/>
              </w:rPr>
              <w:t>服务需</w:t>
            </w:r>
            <w:r>
              <w:rPr>
                <w:rFonts w:eastAsia="SimSun"/>
                <w:sz w:val="24"/>
                <w:szCs w:val="24"/>
                <w:lang w:bidi="lo-LA"/>
              </w:rPr>
              <w:t>包括人员接待、引领</w:t>
            </w:r>
            <w:r>
              <w:rPr>
                <w:rFonts w:hint="eastAsia" w:eastAsia="SimSun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递话筒、倒水、播放PPT</w:t>
            </w:r>
            <w:r>
              <w:rPr>
                <w:rFonts w:hint="eastAsia" w:eastAsia="SimSun" w:cs="SimSun"/>
                <w:kern w:val="0"/>
                <w:sz w:val="24"/>
                <w:szCs w:val="24"/>
                <w:lang w:val="en-US" w:eastAsia="zh-CN" w:bidi="lo-LA"/>
              </w:rPr>
              <w:t>、背景音乐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等控场、更换台签</w:t>
            </w:r>
            <w:r>
              <w:rPr>
                <w:rFonts w:eastAsia="SimSun"/>
                <w:sz w:val="24"/>
                <w:szCs w:val="24"/>
                <w:lang w:bidi="lo-LA"/>
              </w:rPr>
              <w:t>等内容）</w:t>
            </w:r>
            <w:r>
              <w:rPr>
                <w:rFonts w:hint="eastAsia" w:eastAsia="SimSun"/>
                <w:sz w:val="24"/>
                <w:szCs w:val="24"/>
                <w:lang w:eastAsia="zh-CN" w:bidi="lo-LA"/>
              </w:rPr>
              <w:t>；</w:t>
            </w:r>
          </w:p>
        </w:tc>
      </w:tr>
      <w:tr w14:paraId="0FD3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D4846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6486C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3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ACC85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会议负责接送参会人员，鄂尔多斯市范围除外（</w:t>
            </w:r>
            <w:r>
              <w:rPr>
                <w:rFonts w:hint="eastAsia" w:ascii="SimSun" w:hAnsi="SimSun" w:eastAsia="SimSun" w:cs="SimSun"/>
                <w:color w:val="auto"/>
                <w:kern w:val="0"/>
                <w:sz w:val="24"/>
                <w:szCs w:val="24"/>
                <w:lang w:bidi="lo-LA"/>
              </w:rPr>
              <w:t>包括联系参会人员、行程安排、驾驶员配备等内容，提供轿车</w:t>
            </w:r>
            <w:r>
              <w:rPr>
                <w:rFonts w:hint="eastAsia" w:ascii="SimSun" w:hAnsi="SimSun" w:eastAsia="SimSun" w:cs="SimSun"/>
                <w:color w:val="auto"/>
                <w:kern w:val="0"/>
                <w:sz w:val="24"/>
                <w:szCs w:val="24"/>
                <w:lang w:val="en-US" w:eastAsia="zh-CN" w:bidi="lo-LA"/>
              </w:rPr>
              <w:t>或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商务车）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5F24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34FA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B676A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4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050B">
            <w:pPr>
              <w:pStyle w:val="12"/>
              <w:spacing w:line="360" w:lineRule="auto"/>
              <w:rPr>
                <w:rFonts w:hint="eastAsia" w:eastAsia="SimSun"/>
                <w:sz w:val="24"/>
                <w:szCs w:val="24"/>
                <w:lang w:bidi="lo-LA"/>
              </w:rPr>
            </w:pPr>
            <w:r>
              <w:rPr>
                <w:rFonts w:hint="eastAsia" w:eastAsia="SimSun"/>
                <w:sz w:val="24"/>
                <w:szCs w:val="24"/>
                <w:lang w:bidi="lo-LA"/>
              </w:rPr>
              <w:t>会议设计物料准备（包括会议</w:t>
            </w:r>
            <w:r>
              <w:rPr>
                <w:rFonts w:hint="eastAsia" w:eastAsia="SimSun"/>
                <w:sz w:val="24"/>
                <w:szCs w:val="24"/>
                <w:lang w:val="en-US" w:eastAsia="zh-CN" w:bidi="lo-LA"/>
              </w:rPr>
              <w:t>KV</w:t>
            </w:r>
            <w:r>
              <w:rPr>
                <w:rFonts w:hint="eastAsia" w:eastAsia="SimSun"/>
                <w:sz w:val="24"/>
                <w:szCs w:val="24"/>
                <w:lang w:bidi="lo-LA"/>
              </w:rPr>
              <w:t>设计、签到处桁架搭建、立屏展架设计制作、串场制作打印、胸卡</w:t>
            </w:r>
            <w:r>
              <w:rPr>
                <w:rFonts w:hint="eastAsia" w:eastAsia="SimSun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eastAsia="SimSun"/>
                <w:sz w:val="24"/>
                <w:szCs w:val="24"/>
                <w:lang w:bidi="lo-LA"/>
              </w:rPr>
              <w:t>桌卡设计制作、会场其他布设物料设计制作等内容）</w:t>
            </w:r>
            <w:r>
              <w:rPr>
                <w:rFonts w:hint="eastAsia" w:eastAsia="SimSun"/>
                <w:sz w:val="24"/>
                <w:szCs w:val="24"/>
                <w:lang w:eastAsia="zh-CN" w:bidi="lo-LA"/>
              </w:rPr>
              <w:t>；</w:t>
            </w:r>
          </w:p>
        </w:tc>
      </w:tr>
      <w:tr w14:paraId="6BAF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5465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4F99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5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36F2F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负责嘉宾的邀请、接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、餐饮、住宿、往返交通、劳务支付等嘉宾接待事宜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0AEA7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15B8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AF6B3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6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BCA40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会务影像（包括照片直播、直播底图、剪辑、幻灯片背景及制作、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全体、专家合影、会议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拍照等内容）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6D76E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49A7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5566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7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F5DE2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会议宣传：要求包括但不限于电子海报、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邀请函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411D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2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67ED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8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8653A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负责现场安保安检、志愿者及礼仪等人员管理、技术人员服务保障工作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72470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375D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D2736">
            <w:pPr>
              <w:pStyle w:val="29"/>
              <w:widowControl/>
              <w:ind w:firstLine="0" w:firstLineChars="0"/>
              <w:jc w:val="center"/>
              <w:rPr>
                <w:rFonts w:hint="default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9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83B1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硬件要求：现场用笔记本电脑（讲课、串场、备用）、翻页笔、话筒等；</w:t>
            </w:r>
          </w:p>
        </w:tc>
      </w:tr>
      <w:tr w14:paraId="6DEE1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0529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6D07F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0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DEA2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综合保障、应急管理及后勤服务。</w:t>
            </w:r>
          </w:p>
          <w:p w14:paraId="30E40AC2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负责主会场、分会场等实施方案的详细策划及实施；包含总体策划方案、 项目实施进程方案、安全管理及应急方案等至少三项方案。</w:t>
            </w:r>
          </w:p>
          <w:p w14:paraId="5E857F83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其中：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1.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安全防范措施（包括但不限于①消防安全防范措施、②安保安全防范措施、③食品安全防范措施等）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  <w:p w14:paraId="026E7D47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2.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紧急预案、应急处置方案（包括但不限于①紧急人员服务、②现场应急处置方案、③预案分析及解决措施、④应急预案等）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07EFD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4227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1EBD2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2CA11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安排酒店为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会议通知酒店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35B0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10FB6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312C">
            <w:pPr>
              <w:pStyle w:val="29"/>
              <w:widowControl/>
              <w:ind w:firstLine="0" w:firstLineChars="0"/>
              <w:jc w:val="center"/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81F4B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配备人员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5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人及以上，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  <w:t>项目负责人1人及以上，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职责分工明确、完全满足项目实际需求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3CDC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05C3">
            <w:pPr>
              <w:widowControl/>
              <w:jc w:val="center"/>
              <w:rPr>
                <w:rFonts w:hint="eastAsia" w:ascii="SimSun" w:hAnsi="SimSun" w:eastAsia="SimSun" w:cs="SimSun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A581">
            <w:pPr>
              <w:pStyle w:val="29"/>
              <w:widowControl/>
              <w:ind w:firstLine="0" w:firstLineChars="0"/>
              <w:jc w:val="center"/>
              <w:rPr>
                <w:rFonts w:hint="default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cs="SimSun"/>
                <w:kern w:val="0"/>
                <w:sz w:val="24"/>
                <w:szCs w:val="24"/>
                <w:lang w:val="en-US" w:eastAsia="zh-CN" w:bidi="lo-LA"/>
              </w:rPr>
              <w:t>13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3F1DA">
            <w:pPr>
              <w:widowControl/>
              <w:jc w:val="left"/>
              <w:rPr>
                <w:rFonts w:hint="eastAsia" w:ascii="SimSun" w:hAnsi="SimSun" w:eastAsia="SimSun" w:cs="SimSun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bidi="lo-LA"/>
              </w:rPr>
              <w:t>投标方须提供近三年内至少2场同类学术会议的成功案例（提供合同复印或扫描件）</w:t>
            </w:r>
            <w:r>
              <w:rPr>
                <w:rFonts w:hint="eastAsia" w:ascii="SimSun" w:hAnsi="SimSun" w:eastAsia="SimSun" w:cs="SimSun"/>
                <w:kern w:val="0"/>
                <w:sz w:val="24"/>
                <w:szCs w:val="24"/>
                <w:lang w:eastAsia="zh-CN" w:bidi="lo-LA"/>
              </w:rPr>
              <w:t>。</w:t>
            </w:r>
          </w:p>
        </w:tc>
      </w:tr>
    </w:tbl>
    <w:p w14:paraId="0B3C640D"/>
    <w:p w14:paraId="45F15161"/>
    <w:p w14:paraId="68B2606C">
      <w:pPr>
        <w:spacing w:line="360" w:lineRule="auto"/>
        <w:jc w:val="both"/>
        <w:rPr>
          <w:rFonts w:hint="eastAsia" w:ascii="SimSun" w:hAnsi="SimSun" w:eastAsia="SimSun" w:cs="SimSun"/>
          <w:b/>
          <w:bCs/>
          <w:sz w:val="28"/>
          <w:szCs w:val="28"/>
        </w:rPr>
      </w:pPr>
      <w:r>
        <w:rPr>
          <w:rFonts w:hint="eastAsia" w:ascii="SimSun" w:hAnsi="SimSun" w:eastAsia="SimSun" w:cs="SimSun"/>
          <w:b/>
          <w:bCs/>
          <w:sz w:val="28"/>
          <w:szCs w:val="28"/>
        </w:rPr>
        <w:t>投标人须知</w:t>
      </w:r>
    </w:p>
    <w:p w14:paraId="4694C374">
      <w:pPr>
        <w:spacing w:line="360" w:lineRule="auto"/>
        <w:ind w:firstLine="482" w:firstLineChars="200"/>
        <w:rPr>
          <w:rFonts w:hint="eastAsia" w:ascii="SimSun" w:hAnsi="SimSun" w:eastAsia="SimSun" w:cs="SimSun"/>
          <w:sz w:val="24"/>
        </w:rPr>
      </w:pPr>
      <w:r>
        <w:rPr>
          <w:rFonts w:hint="eastAsia" w:ascii="SimSun" w:hAnsi="SimSun" w:eastAsia="SimSun" w:cs="SimSun"/>
          <w:b/>
          <w:bCs/>
          <w:sz w:val="24"/>
        </w:rPr>
        <w:t>一、</w:t>
      </w:r>
      <w:r>
        <w:rPr>
          <w:rFonts w:hint="eastAsia" w:ascii="SimSun" w:hAnsi="SimSun" w:eastAsia="SimSun" w:cs="SimSun"/>
          <w:b/>
          <w:bCs/>
          <w:sz w:val="24"/>
          <w:lang w:val="en-US" w:eastAsia="zh-CN"/>
        </w:rPr>
        <w:t>报名方式</w:t>
      </w:r>
    </w:p>
    <w:p w14:paraId="21A579D6">
      <w:pPr>
        <w:spacing w:line="360" w:lineRule="auto"/>
        <w:ind w:firstLine="480" w:firstLineChars="200"/>
        <w:rPr>
          <w:rFonts w:hint="eastAsia" w:ascii="SimSun" w:hAnsi="SimSun" w:eastAsia="SimSun" w:cs="SimSun"/>
          <w:b/>
          <w:bCs/>
          <w:sz w:val="24"/>
        </w:rPr>
      </w:pPr>
      <w:r>
        <w:rPr>
          <w:rFonts w:hint="eastAsia" w:ascii="SimSun" w:hAnsi="SimSun" w:eastAsia="SimSun" w:cs="SimSun"/>
          <w:sz w:val="24"/>
        </w:rPr>
        <w:t>报名方式采用</w:t>
      </w:r>
      <w:r>
        <w:rPr>
          <w:rFonts w:hint="eastAsia" w:ascii="SimSun" w:hAnsi="SimSun" w:eastAsia="SimSun" w:cs="SimSun"/>
          <w:b/>
          <w:bCs/>
          <w:sz w:val="24"/>
        </w:rPr>
        <w:t>现场</w:t>
      </w:r>
      <w:r>
        <w:rPr>
          <w:rFonts w:hint="eastAsia" w:ascii="SimSun" w:hAnsi="SimSun" w:eastAsia="SimSun" w:cs="SimSun"/>
          <w:b/>
          <w:bCs/>
          <w:sz w:val="24"/>
          <w:lang w:eastAsia="zh-CN"/>
        </w:rPr>
        <w:t>报名。</w:t>
      </w:r>
    </w:p>
    <w:p w14:paraId="156B5E71">
      <w:pPr>
        <w:spacing w:line="360" w:lineRule="auto"/>
        <w:ind w:firstLine="480" w:firstLineChars="200"/>
        <w:rPr>
          <w:rFonts w:hint="eastAsia" w:ascii="SimSun" w:hAnsi="SimSun" w:eastAsia="SimSun" w:cs="SimSun"/>
          <w:sz w:val="24"/>
        </w:rPr>
      </w:pPr>
      <w:r>
        <w:rPr>
          <w:rFonts w:hint="eastAsia" w:ascii="SimSun" w:hAnsi="SimSun" w:eastAsia="SimSun" w:cs="SimSun"/>
          <w:sz w:val="24"/>
          <w:lang w:val="en-US" w:eastAsia="zh-CN"/>
        </w:rPr>
        <w:t>报名地址：</w:t>
      </w:r>
      <w:r>
        <w:rPr>
          <w:rFonts w:hint="eastAsia" w:ascii="SimSun" w:hAnsi="SimSun" w:eastAsia="SimSun" w:cs="SimSun"/>
          <w:sz w:val="24"/>
        </w:rPr>
        <w:t>市中心医院</w:t>
      </w:r>
      <w:r>
        <w:rPr>
          <w:rFonts w:hint="eastAsia" w:ascii="SimSun" w:hAnsi="SimSun" w:eastAsia="SimSun" w:cs="SimSun"/>
          <w:sz w:val="24"/>
          <w:lang w:val="en-US" w:eastAsia="zh-CN"/>
        </w:rPr>
        <w:t>康巴什部行政楼七楼710</w:t>
      </w:r>
    </w:p>
    <w:p w14:paraId="2D483E08">
      <w:pPr>
        <w:spacing w:line="360" w:lineRule="auto"/>
        <w:ind w:firstLine="480" w:firstLineChars="200"/>
        <w:rPr>
          <w:rFonts w:hint="eastAsia" w:ascii="SimSun" w:hAnsi="SimSun" w:eastAsia="SimSun" w:cs="SimSun"/>
          <w:sz w:val="24"/>
          <w:lang w:eastAsia="zh-CN"/>
        </w:rPr>
      </w:pPr>
      <w:r>
        <w:rPr>
          <w:rFonts w:hint="eastAsia" w:ascii="SimSun" w:hAnsi="SimSun" w:eastAsia="SimSun" w:cs="SimSun"/>
          <w:sz w:val="24"/>
        </w:rPr>
        <w:t>资料携带齐全，填写报名登记表后视为本次投标报名成功</w:t>
      </w:r>
      <w:r>
        <w:rPr>
          <w:rFonts w:hint="eastAsia" w:ascii="SimSun" w:hAnsi="SimSun" w:eastAsia="SimSun" w:cs="SimSun"/>
          <w:sz w:val="24"/>
          <w:lang w:eastAsia="zh-CN"/>
        </w:rPr>
        <w:t>。</w:t>
      </w:r>
    </w:p>
    <w:p w14:paraId="238F2A04">
      <w:pPr>
        <w:spacing w:line="360" w:lineRule="auto"/>
        <w:ind w:firstLine="482" w:firstLineChars="200"/>
        <w:rPr>
          <w:rFonts w:hint="eastAsia" w:ascii="SimSun" w:hAnsi="SimSun" w:eastAsia="SimSun" w:cs="SimSun"/>
          <w:b/>
          <w:bCs/>
          <w:sz w:val="24"/>
        </w:rPr>
      </w:pPr>
      <w:r>
        <w:rPr>
          <w:rFonts w:hint="eastAsia" w:ascii="SimSun" w:hAnsi="SimSun" w:eastAsia="SimSun" w:cs="SimSun"/>
          <w:b/>
          <w:bCs/>
          <w:sz w:val="24"/>
        </w:rPr>
        <w:t>二、</w:t>
      </w:r>
      <w:r>
        <w:rPr>
          <w:rFonts w:hint="eastAsia" w:ascii="SimSun" w:hAnsi="SimSun" w:eastAsia="SimSun" w:cs="SimSun"/>
          <w:b/>
          <w:bCs/>
          <w:sz w:val="24"/>
          <w:lang w:val="en-US" w:eastAsia="zh-CN"/>
        </w:rPr>
        <w:t>报名</w:t>
      </w:r>
      <w:r>
        <w:rPr>
          <w:rFonts w:hint="eastAsia" w:ascii="SimSun" w:hAnsi="SimSun" w:eastAsia="SimSun" w:cs="SimSun"/>
          <w:b/>
          <w:bCs/>
          <w:sz w:val="24"/>
        </w:rPr>
        <w:t>文件编制要求</w:t>
      </w:r>
    </w:p>
    <w:p w14:paraId="620A421C">
      <w:pPr>
        <w:spacing w:line="360" w:lineRule="auto"/>
        <w:ind w:firstLine="480" w:firstLineChars="200"/>
        <w:rPr>
          <w:rFonts w:hint="eastAsia" w:ascii="SimSun" w:hAnsi="SimSun" w:eastAsia="SimSun" w:cs="SimSun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SimSun" w:hAnsi="SimSun" w:eastAsia="SimSun" w:cs="SimSun"/>
          <w:sz w:val="24"/>
          <w:lang w:val="en-US" w:eastAsia="zh-CN"/>
        </w:rPr>
        <w:t>报名</w:t>
      </w:r>
      <w:r>
        <w:rPr>
          <w:rFonts w:hint="eastAsia" w:ascii="SimSun" w:hAnsi="SimSun" w:eastAsia="SimSun" w:cs="SimSun"/>
          <w:sz w:val="24"/>
        </w:rPr>
        <w:t>文件统一使用A4规格书写、打印，提供封面，并编写目录，页码必须连续（不能打印的材料可手写页码）。</w:t>
      </w:r>
      <w:r>
        <w:rPr>
          <w:rFonts w:hint="eastAsia" w:ascii="SimSun" w:hAnsi="SimSun" w:eastAsia="SimSun" w:cs="SimSun"/>
          <w:sz w:val="24"/>
          <w:lang w:val="en-US" w:eastAsia="zh-CN"/>
        </w:rPr>
        <w:t>报名</w:t>
      </w:r>
      <w:r>
        <w:rPr>
          <w:rFonts w:hint="eastAsia" w:ascii="SimSun" w:hAnsi="SimSun" w:eastAsia="SimSun" w:cs="SimSun"/>
          <w:sz w:val="24"/>
        </w:rPr>
        <w:t>文件装订应采用胶订方式牢固装订成册，不可插页抽页，不可采用活页纸装订</w:t>
      </w:r>
      <w:r>
        <w:rPr>
          <w:rFonts w:hint="eastAsia" w:ascii="SimSun" w:hAnsi="SimSun" w:eastAsia="SimSun" w:cs="SimSun"/>
          <w:sz w:val="24"/>
          <w:lang w:eastAsia="zh-CN"/>
        </w:rPr>
        <w:t>，</w:t>
      </w:r>
      <w:r>
        <w:rPr>
          <w:rFonts w:hint="eastAsia" w:ascii="SimSun" w:hAnsi="SimSun" w:eastAsia="SimSun" w:cs="SimSun"/>
          <w:sz w:val="24"/>
        </w:rPr>
        <w:t>所有页面均需加盖公章。需将</w:t>
      </w:r>
      <w:r>
        <w:rPr>
          <w:rFonts w:hint="eastAsia" w:ascii="SimSun" w:hAnsi="SimSun" w:eastAsia="SimSun" w:cs="SimSun"/>
          <w:sz w:val="24"/>
          <w:lang w:val="en-US" w:eastAsia="zh-CN"/>
        </w:rPr>
        <w:t>报名</w:t>
      </w:r>
      <w:r>
        <w:rPr>
          <w:rFonts w:hint="eastAsia" w:ascii="SimSun" w:hAnsi="SimSun" w:eastAsia="SimSun" w:cs="SimSun"/>
          <w:sz w:val="24"/>
        </w:rPr>
        <w:t>所需资料胶印</w:t>
      </w:r>
      <w:r>
        <w:rPr>
          <w:rFonts w:hint="eastAsia" w:ascii="SimSun" w:hAnsi="SimSun" w:eastAsia="SimSun" w:cs="SimSun"/>
          <w:sz w:val="24"/>
          <w:lang w:val="en-US" w:eastAsia="zh-CN"/>
        </w:rPr>
        <w:t>1</w:t>
      </w:r>
      <w:r>
        <w:rPr>
          <w:rFonts w:hint="eastAsia" w:ascii="SimSun" w:hAnsi="SimSun" w:eastAsia="SimSun" w:cs="SimSun"/>
          <w:sz w:val="24"/>
        </w:rPr>
        <w:t>份，并密封携带。</w:t>
      </w:r>
      <w:r>
        <w:rPr>
          <w:rFonts w:hint="eastAsia" w:ascii="SimSun" w:hAnsi="SimSun" w:eastAsia="SimSun"/>
          <w:color w:val="000000"/>
          <w:sz w:val="24"/>
        </w:rPr>
        <w:t>报名单位在报名文件中提供的所有资料必须真实有效，</w:t>
      </w:r>
      <w:r>
        <w:rPr>
          <w:rFonts w:hint="eastAsia" w:ascii="SimSun" w:hAnsi="SimSun" w:eastAsia="SimSun"/>
          <w:color w:val="000000"/>
          <w:sz w:val="24"/>
          <w:lang w:eastAsia="zh-CN"/>
        </w:rPr>
        <w:t>若</w:t>
      </w:r>
      <w:r>
        <w:rPr>
          <w:rFonts w:hint="eastAsia" w:ascii="SimSun" w:hAnsi="SimSun" w:eastAsia="SimSun"/>
          <w:color w:val="000000"/>
          <w:sz w:val="24"/>
        </w:rPr>
        <w:t>提供虚假材料将依法追究其法律责任。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97E2">
    <w:pPr>
      <w:pStyle w:val="8"/>
      <w:jc w:val="both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1340" cy="13970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16B622F8">
                          <w:pPr>
                            <w:pStyle w:val="8"/>
                            <w:rPr>
                              <w:rFonts w:eastAsia="SimSun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PAGE  \* MERGEFORMAT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v-text-anchor:middle;mso-width-relative:page;mso-height-relative:page;" filled="f" stroked="f" coordsize="21600,21600" o:gfxdata="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nQN830QAAAAUBAAAPAAAAAAAAAAEAIAAAACIAAABkcnMvZG93bnJldi54bWxQSwECFAAU&#10;AAAACACHTuJAXUaz8zECAABZBAAADgAAAAAAAAABACAAAAAgAQAAZHJzL2Uyb0RvYy54bWxQSwUG&#10;AAAAAAYABgBZAQAAw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B622F8">
                    <w:pPr>
                      <w:pStyle w:val="8"/>
                      <w:rPr>
                        <w:rFonts w:eastAsia="SimSun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PAGE  \* MERGEFORMAT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mQyM2VlMzIyNzg3MTM0MjMzMjczYWU0N2U3MTcifQ=="/>
  </w:docVars>
  <w:rsids>
    <w:rsidRoot w:val="00172A27"/>
    <w:rsid w:val="000549EA"/>
    <w:rsid w:val="00071998"/>
    <w:rsid w:val="00172A27"/>
    <w:rsid w:val="00736EE3"/>
    <w:rsid w:val="009C2833"/>
    <w:rsid w:val="018B576F"/>
    <w:rsid w:val="024C4854"/>
    <w:rsid w:val="024D1D68"/>
    <w:rsid w:val="027E2104"/>
    <w:rsid w:val="030D75C3"/>
    <w:rsid w:val="036A0F34"/>
    <w:rsid w:val="03CC5EBC"/>
    <w:rsid w:val="03CD1340"/>
    <w:rsid w:val="0485511C"/>
    <w:rsid w:val="04D74F47"/>
    <w:rsid w:val="053333F3"/>
    <w:rsid w:val="05606DDD"/>
    <w:rsid w:val="05770905"/>
    <w:rsid w:val="069429D0"/>
    <w:rsid w:val="069D5FAD"/>
    <w:rsid w:val="06B84C89"/>
    <w:rsid w:val="06DF7684"/>
    <w:rsid w:val="079A2775"/>
    <w:rsid w:val="07B6496C"/>
    <w:rsid w:val="07C64EDC"/>
    <w:rsid w:val="08DB2790"/>
    <w:rsid w:val="090D0F93"/>
    <w:rsid w:val="09942FD0"/>
    <w:rsid w:val="09C33906"/>
    <w:rsid w:val="0B737573"/>
    <w:rsid w:val="0B8E008E"/>
    <w:rsid w:val="0BF73B5D"/>
    <w:rsid w:val="0C8920AB"/>
    <w:rsid w:val="0E280BA1"/>
    <w:rsid w:val="0E7712A3"/>
    <w:rsid w:val="0E8F386B"/>
    <w:rsid w:val="0EAE2FD0"/>
    <w:rsid w:val="0EC93655"/>
    <w:rsid w:val="0F3E2655"/>
    <w:rsid w:val="10727C56"/>
    <w:rsid w:val="10B11D4F"/>
    <w:rsid w:val="10D51590"/>
    <w:rsid w:val="11CE42C7"/>
    <w:rsid w:val="1268701C"/>
    <w:rsid w:val="141960BC"/>
    <w:rsid w:val="14511D5D"/>
    <w:rsid w:val="14597EA8"/>
    <w:rsid w:val="1472711D"/>
    <w:rsid w:val="147469A8"/>
    <w:rsid w:val="14994609"/>
    <w:rsid w:val="14A30191"/>
    <w:rsid w:val="15027387"/>
    <w:rsid w:val="157611AC"/>
    <w:rsid w:val="157B55DD"/>
    <w:rsid w:val="166B5892"/>
    <w:rsid w:val="16AC4710"/>
    <w:rsid w:val="16AE0863"/>
    <w:rsid w:val="18121689"/>
    <w:rsid w:val="18803BFB"/>
    <w:rsid w:val="18A6220B"/>
    <w:rsid w:val="192A7900"/>
    <w:rsid w:val="1A0322AB"/>
    <w:rsid w:val="1A216A9B"/>
    <w:rsid w:val="1AB27051"/>
    <w:rsid w:val="1B031D68"/>
    <w:rsid w:val="1B594C47"/>
    <w:rsid w:val="1E201AA4"/>
    <w:rsid w:val="1E56328C"/>
    <w:rsid w:val="1F701D4F"/>
    <w:rsid w:val="1F7538DF"/>
    <w:rsid w:val="219C4587"/>
    <w:rsid w:val="21E800D6"/>
    <w:rsid w:val="21F22524"/>
    <w:rsid w:val="225B4788"/>
    <w:rsid w:val="236F25AE"/>
    <w:rsid w:val="23C451C6"/>
    <w:rsid w:val="24350B8A"/>
    <w:rsid w:val="26283EB2"/>
    <w:rsid w:val="26E23DC6"/>
    <w:rsid w:val="271C462C"/>
    <w:rsid w:val="27DD3907"/>
    <w:rsid w:val="29111AF1"/>
    <w:rsid w:val="293852BB"/>
    <w:rsid w:val="295579BA"/>
    <w:rsid w:val="298C0357"/>
    <w:rsid w:val="2A2509D1"/>
    <w:rsid w:val="2BDC4906"/>
    <w:rsid w:val="2C4241C8"/>
    <w:rsid w:val="2CB45ED1"/>
    <w:rsid w:val="2D020716"/>
    <w:rsid w:val="2D811081"/>
    <w:rsid w:val="2EA758B3"/>
    <w:rsid w:val="2EC6190E"/>
    <w:rsid w:val="2F534F90"/>
    <w:rsid w:val="2F880183"/>
    <w:rsid w:val="2FE43113"/>
    <w:rsid w:val="3139688E"/>
    <w:rsid w:val="31EE4882"/>
    <w:rsid w:val="32E945AA"/>
    <w:rsid w:val="333F7051"/>
    <w:rsid w:val="33F96FD6"/>
    <w:rsid w:val="34481B5C"/>
    <w:rsid w:val="35332471"/>
    <w:rsid w:val="366A4A09"/>
    <w:rsid w:val="36A7578C"/>
    <w:rsid w:val="37257DC7"/>
    <w:rsid w:val="38BD12DD"/>
    <w:rsid w:val="38D70A29"/>
    <w:rsid w:val="39EF7A7C"/>
    <w:rsid w:val="3A2E2DC1"/>
    <w:rsid w:val="3A9C348D"/>
    <w:rsid w:val="3B0721AD"/>
    <w:rsid w:val="3C1A50D7"/>
    <w:rsid w:val="3CDF0ED0"/>
    <w:rsid w:val="3D362067"/>
    <w:rsid w:val="3D926603"/>
    <w:rsid w:val="3E843922"/>
    <w:rsid w:val="3FB17EA0"/>
    <w:rsid w:val="3FB454E1"/>
    <w:rsid w:val="405A279D"/>
    <w:rsid w:val="40FF7B3F"/>
    <w:rsid w:val="42A542DB"/>
    <w:rsid w:val="43B446EE"/>
    <w:rsid w:val="43B6162D"/>
    <w:rsid w:val="43E1752F"/>
    <w:rsid w:val="440700DA"/>
    <w:rsid w:val="454959B9"/>
    <w:rsid w:val="456728B3"/>
    <w:rsid w:val="46AB11F1"/>
    <w:rsid w:val="47D772EC"/>
    <w:rsid w:val="47F2274C"/>
    <w:rsid w:val="4803283D"/>
    <w:rsid w:val="480C2862"/>
    <w:rsid w:val="48CE6604"/>
    <w:rsid w:val="48E83EBD"/>
    <w:rsid w:val="49397BA0"/>
    <w:rsid w:val="49BC0F7C"/>
    <w:rsid w:val="4B091217"/>
    <w:rsid w:val="4B645A8C"/>
    <w:rsid w:val="4B8219EB"/>
    <w:rsid w:val="4C0130D0"/>
    <w:rsid w:val="4C2B118A"/>
    <w:rsid w:val="4C873D0A"/>
    <w:rsid w:val="4C9106B5"/>
    <w:rsid w:val="4CFD4EFB"/>
    <w:rsid w:val="4DE61182"/>
    <w:rsid w:val="4E3E109E"/>
    <w:rsid w:val="4E7D75B9"/>
    <w:rsid w:val="4ECE5829"/>
    <w:rsid w:val="4F0A0A6D"/>
    <w:rsid w:val="4F4C28E7"/>
    <w:rsid w:val="4FD40F9E"/>
    <w:rsid w:val="50900B38"/>
    <w:rsid w:val="512F7E31"/>
    <w:rsid w:val="51827267"/>
    <w:rsid w:val="522E2262"/>
    <w:rsid w:val="52F95956"/>
    <w:rsid w:val="52F97BD0"/>
    <w:rsid w:val="56B63A7F"/>
    <w:rsid w:val="56D4087D"/>
    <w:rsid w:val="57224BDA"/>
    <w:rsid w:val="5922620D"/>
    <w:rsid w:val="5A5D2403"/>
    <w:rsid w:val="5A867B53"/>
    <w:rsid w:val="5B3B600A"/>
    <w:rsid w:val="5B6E25BC"/>
    <w:rsid w:val="5B7C6170"/>
    <w:rsid w:val="5BB72056"/>
    <w:rsid w:val="5C8A561B"/>
    <w:rsid w:val="5CBB64D2"/>
    <w:rsid w:val="5CF27DD3"/>
    <w:rsid w:val="5D331CC7"/>
    <w:rsid w:val="5DC444F5"/>
    <w:rsid w:val="5DDE5B0D"/>
    <w:rsid w:val="5E132A05"/>
    <w:rsid w:val="5E6C6B01"/>
    <w:rsid w:val="5F334CEB"/>
    <w:rsid w:val="5F710496"/>
    <w:rsid w:val="5FB4161A"/>
    <w:rsid w:val="60541B24"/>
    <w:rsid w:val="60FD7482"/>
    <w:rsid w:val="61A56138"/>
    <w:rsid w:val="63532DA2"/>
    <w:rsid w:val="639320D5"/>
    <w:rsid w:val="64BB1E86"/>
    <w:rsid w:val="661F0951"/>
    <w:rsid w:val="66343542"/>
    <w:rsid w:val="667B1E6E"/>
    <w:rsid w:val="66A65A6B"/>
    <w:rsid w:val="66CA54A4"/>
    <w:rsid w:val="66EA51B3"/>
    <w:rsid w:val="67006D5F"/>
    <w:rsid w:val="675445CD"/>
    <w:rsid w:val="67784B5F"/>
    <w:rsid w:val="683C6BCF"/>
    <w:rsid w:val="685127B9"/>
    <w:rsid w:val="69BC0519"/>
    <w:rsid w:val="69DE1817"/>
    <w:rsid w:val="6A8F035A"/>
    <w:rsid w:val="6AC040FE"/>
    <w:rsid w:val="6BBC6069"/>
    <w:rsid w:val="6BFE44B9"/>
    <w:rsid w:val="6CF662CF"/>
    <w:rsid w:val="6D320A99"/>
    <w:rsid w:val="6D3E798B"/>
    <w:rsid w:val="6D901E35"/>
    <w:rsid w:val="6DA01355"/>
    <w:rsid w:val="6E0E62DF"/>
    <w:rsid w:val="6EBB3FB2"/>
    <w:rsid w:val="6EC6456A"/>
    <w:rsid w:val="6F6367E4"/>
    <w:rsid w:val="6F6F075E"/>
    <w:rsid w:val="70C87808"/>
    <w:rsid w:val="72103AF2"/>
    <w:rsid w:val="7225688E"/>
    <w:rsid w:val="731E024A"/>
    <w:rsid w:val="73A73F6C"/>
    <w:rsid w:val="741E09A4"/>
    <w:rsid w:val="74677724"/>
    <w:rsid w:val="74BB567F"/>
    <w:rsid w:val="751C4B17"/>
    <w:rsid w:val="758F3DF0"/>
    <w:rsid w:val="75CB3919"/>
    <w:rsid w:val="75FF3725"/>
    <w:rsid w:val="76432944"/>
    <w:rsid w:val="76437B2F"/>
    <w:rsid w:val="76524935"/>
    <w:rsid w:val="76FA52B6"/>
    <w:rsid w:val="77246C60"/>
    <w:rsid w:val="77D96CDB"/>
    <w:rsid w:val="77E46B25"/>
    <w:rsid w:val="791B65A9"/>
    <w:rsid w:val="7A33539F"/>
    <w:rsid w:val="7BB52156"/>
    <w:rsid w:val="7DEA41A0"/>
    <w:rsid w:val="7E290090"/>
    <w:rsid w:val="7E2B5F7D"/>
    <w:rsid w:val="7F3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28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1"/>
    <w:rPr>
      <w:rFonts w:ascii="Microsoft YaHei" w:hAnsi="Microsoft YaHei" w:eastAsia="Microsoft YaHei" w:cs="Microsoft YaHei"/>
      <w:sz w:val="15"/>
      <w:szCs w:val="15"/>
      <w:lang w:val="zh-CN" w:bidi="zh-CN"/>
    </w:rPr>
  </w:style>
  <w:style w:type="paragraph" w:styleId="5">
    <w:name w:val="Body Text Indent"/>
    <w:basedOn w:val="1"/>
    <w:next w:val="1"/>
    <w:autoRedefine/>
    <w:qFormat/>
    <w:uiPriority w:val="0"/>
    <w:pPr>
      <w:tabs>
        <w:tab w:val="left" w:pos="4305"/>
      </w:tabs>
      <w:adjustRightInd w:val="0"/>
      <w:snapToGrid w:val="0"/>
      <w:spacing w:line="360" w:lineRule="auto"/>
      <w:ind w:firstLine="561"/>
    </w:pPr>
    <w:rPr>
      <w:rFonts w:ascii="SimSun" w:hAnsi="SimSun"/>
      <w:color w:val="000000"/>
      <w:sz w:val="24"/>
    </w:rPr>
  </w:style>
  <w:style w:type="paragraph" w:styleId="6">
    <w:name w:val="Plain Text"/>
    <w:basedOn w:val="7"/>
    <w:next w:val="1"/>
    <w:autoRedefine/>
    <w:qFormat/>
    <w:uiPriority w:val="0"/>
    <w:rPr>
      <w:rFonts w:ascii="SimSun" w:hAnsi="Courier New"/>
    </w:rPr>
  </w:style>
  <w:style w:type="paragraph" w:customStyle="1" w:styleId="7">
    <w:name w:val="Normal_6"/>
    <w:next w:val="6"/>
    <w:autoRedefine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lang w:val="en-US" w:eastAsia="zh-CN" w:bidi="ar-SA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2"/>
    <w:autoRedefine/>
    <w:qFormat/>
    <w:uiPriority w:val="28"/>
  </w:style>
  <w:style w:type="paragraph" w:styleId="11">
    <w:name w:val="Subtitle"/>
    <w:basedOn w:val="1"/>
    <w:next w:val="1"/>
    <w:autoRedefine/>
    <w:qFormat/>
    <w:uiPriority w:val="0"/>
    <w:pPr>
      <w:spacing w:before="240" w:after="60" w:line="312" w:lineRule="auto"/>
      <w:ind w:firstLine="14"/>
      <w:jc w:val="center"/>
      <w:outlineLvl w:val="1"/>
    </w:p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paragraph" w:styleId="1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autoRedefine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Body Text First Indent 21"/>
    <w:basedOn w:val="5"/>
    <w:next w:val="1"/>
    <w:autoRedefine/>
    <w:qFormat/>
    <w:uiPriority w:val="0"/>
    <w:pPr>
      <w:adjustRightInd/>
      <w:spacing w:after="120" w:line="240" w:lineRule="auto"/>
      <w:ind w:left="420" w:leftChars="200" w:firstLine="420"/>
    </w:pPr>
    <w:rPr>
      <w:kern w:val="0"/>
    </w:rPr>
  </w:style>
  <w:style w:type="character" w:customStyle="1" w:styleId="18">
    <w:name w:val="font12"/>
    <w:basedOn w:val="16"/>
    <w:autoRedefine/>
    <w:qFormat/>
    <w:uiPriority w:val="0"/>
    <w:rPr>
      <w:rFonts w:hint="eastAsia" w:ascii="SimSun" w:hAnsi="SimSun" w:eastAsia="SimSun" w:cs="SimSun"/>
      <w:b/>
      <w:color w:val="000000"/>
      <w:sz w:val="24"/>
      <w:szCs w:val="24"/>
      <w:u w:val="none"/>
    </w:rPr>
  </w:style>
  <w:style w:type="character" w:customStyle="1" w:styleId="19">
    <w:name w:val="font81"/>
    <w:basedOn w:val="16"/>
    <w:autoRedefine/>
    <w:qFormat/>
    <w:uiPriority w:val="0"/>
    <w:rPr>
      <w:rFonts w:hint="eastAsia" w:ascii="SimSun" w:hAnsi="SimSun" w:eastAsia="SimSun" w:cs="SimSun"/>
      <w:color w:val="000000"/>
      <w:sz w:val="20"/>
      <w:szCs w:val="20"/>
      <w:u w:val="none"/>
    </w:rPr>
  </w:style>
  <w:style w:type="character" w:customStyle="1" w:styleId="20">
    <w:name w:val="font101"/>
    <w:basedOn w:val="16"/>
    <w:autoRedefine/>
    <w:qFormat/>
    <w:uiPriority w:val="0"/>
    <w:rPr>
      <w:rFonts w:hint="eastAsia" w:ascii="SimSun" w:hAnsi="SimSun" w:eastAsia="SimSun" w:cs="SimSun"/>
      <w:b/>
      <w:color w:val="000000"/>
      <w:sz w:val="24"/>
      <w:szCs w:val="24"/>
      <w:u w:val="none"/>
    </w:rPr>
  </w:style>
  <w:style w:type="character" w:customStyle="1" w:styleId="21">
    <w:name w:val="font141"/>
    <w:basedOn w:val="16"/>
    <w:autoRedefine/>
    <w:qFormat/>
    <w:uiPriority w:val="0"/>
    <w:rPr>
      <w:rFonts w:hint="eastAsia" w:ascii="SimSun" w:hAnsi="SimSun" w:eastAsia="SimSun" w:cs="SimSun"/>
      <w:color w:val="000000"/>
      <w:sz w:val="20"/>
      <w:szCs w:val="20"/>
      <w:u w:val="none"/>
    </w:rPr>
  </w:style>
  <w:style w:type="paragraph" w:customStyle="1" w:styleId="22">
    <w:name w:val="Table Paragraph"/>
    <w:basedOn w:val="1"/>
    <w:autoRedefine/>
    <w:qFormat/>
    <w:uiPriority w:val="1"/>
    <w:rPr>
      <w:rFonts w:ascii="SimSun" w:hAnsi="SimSun" w:eastAsia="SimSun" w:cs="SimSun"/>
      <w:lang w:val="zh-CN" w:bidi="zh-CN"/>
    </w:rPr>
  </w:style>
  <w:style w:type="character" w:customStyle="1" w:styleId="23">
    <w:name w:val="font11"/>
    <w:basedOn w:val="16"/>
    <w:autoRedefine/>
    <w:qFormat/>
    <w:uiPriority w:val="0"/>
    <w:rPr>
      <w:rFonts w:hint="eastAsia" w:ascii="SimSun" w:hAnsi="SimSun" w:eastAsia="SimSun" w:cs="SimSun"/>
      <w:color w:val="000000"/>
      <w:sz w:val="21"/>
      <w:szCs w:val="21"/>
      <w:u w:val="none"/>
    </w:rPr>
  </w:style>
  <w:style w:type="character" w:customStyle="1" w:styleId="24">
    <w:name w:val="font21"/>
    <w:basedOn w:val="16"/>
    <w:autoRedefine/>
    <w:qFormat/>
    <w:uiPriority w:val="0"/>
    <w:rPr>
      <w:rFonts w:hint="eastAsia" w:ascii="SimSun" w:hAnsi="SimSun" w:eastAsia="SimSun" w:cs="SimSun"/>
      <w:color w:val="000000"/>
      <w:sz w:val="21"/>
      <w:szCs w:val="21"/>
      <w:u w:val="none"/>
    </w:rPr>
  </w:style>
  <w:style w:type="paragraph" w:customStyle="1" w:styleId="25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6">
    <w:name w:val="font4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31"/>
    <w:basedOn w:val="16"/>
    <w:autoRedefine/>
    <w:qFormat/>
    <w:uiPriority w:val="0"/>
    <w:rPr>
      <w:rFonts w:ascii="DengXian" w:hAnsi="DengXian" w:eastAsia="DengXian" w:cs="DengXian"/>
      <w:color w:val="000000"/>
      <w:sz w:val="24"/>
      <w:szCs w:val="24"/>
      <w:u w:val="none"/>
    </w:rPr>
  </w:style>
  <w:style w:type="character" w:customStyle="1" w:styleId="28">
    <w:name w:val="font6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29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SimSun" w:cs="Times New Roman"/>
      <w:sz w:val="28"/>
      <w:szCs w:val="21"/>
    </w:rPr>
  </w:style>
  <w:style w:type="paragraph" w:customStyle="1" w:styleId="30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SimSun" w:hAnsi="Times New Roman" w:eastAsia="SimSun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3050ca12-a3f6-4852-9e59-cc4c98114f5f</errorID>
      <errorWord>为</errorWord>
      <group>L1_Word</group>
      <groupName>字词问题</groupName>
      <ability>L2_Typo</ability>
      <abilityName>字词错误</abilityName>
      <candidateList>
        <item>作为</item>
      </candidateList>
      <explain/>
      <paraID>1952CA11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cb9fb8-4aff-40c8-905c-5363f1890a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1040</Words>
  <Characters>1078</Characters>
  <Lines>65</Lines>
  <Paragraphs>18</Paragraphs>
  <TotalTime>9</TotalTime>
  <ScaleCrop>false</ScaleCrop>
  <LinksUpToDate>false</LinksUpToDate>
  <CharactersWithSpaces>1119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2019-10-21T07:39:00Z</dcterms:created>
  <dc:creator>丫丫1383477281</dc:creator>
  <cp:lastModifiedBy>Z</cp:lastModifiedBy>
  <cp:lastPrinted>2022-08-05T00:37:00Z</cp:lastPrinted>
  <dcterms:modified xsi:type="dcterms:W3CDTF">2026-08-12T15:16:53Z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8CA5AFF8E81E42E684E76CA4E6373A0F_13</vt:lpwstr>
  </property>
  <property fmtid="{D5CDD505-2E9C-101B-9397-08002B2CF9AE}" pid="4" name="KSOTemplateDocerSaveRecord">
    <vt:lpwstr>eyJoZGlkIjoiMjQxNGI4OGM0NjViZDU4MzlmMmRhZDE3MWFlN2MwNTQiLCJ1c2VySWQiOiIzODU4MDY5MzAifQ==</vt:lpwstr>
  </property>
</Properties>
</file>