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063B651">
      <w:pPr>
        <w:numPr>
          <w:ilvl w:val="0"/>
          <w:numId w:val="0"/>
        </w:numPr>
        <w:jc w:val="center"/>
        <w:rPr>
          <w:rFonts w:hint="eastAsia" w:ascii="宋体" w:hAnsi="宋体" w:eastAsia="宋体" w:cs="宋体"/>
          <w:b/>
          <w:bCs/>
          <w:sz w:val="44"/>
          <w:szCs w:val="44"/>
          <w:lang w:val="en-US" w:eastAsia="zh-CN"/>
        </w:rPr>
      </w:pPr>
      <w:r>
        <w:rPr>
          <w:rFonts w:hint="eastAsia" w:ascii="宋体" w:hAnsi="宋体" w:eastAsia="宋体" w:cs="宋体"/>
          <w:b/>
          <w:bCs/>
          <w:sz w:val="44"/>
          <w:szCs w:val="44"/>
          <w:lang w:val="en-US" w:eastAsia="zh-CN"/>
        </w:rPr>
        <w:t>鄂尔多斯市中心医院</w:t>
      </w:r>
    </w:p>
    <w:p w14:paraId="4460EAC3">
      <w:pPr>
        <w:numPr>
          <w:ilvl w:val="0"/>
          <w:numId w:val="0"/>
        </w:numPr>
        <w:jc w:val="center"/>
        <w:rPr>
          <w:rFonts w:hint="eastAsia" w:ascii="宋体" w:hAnsi="宋体" w:eastAsia="宋体" w:cs="宋体"/>
          <w:b/>
          <w:bCs/>
          <w:sz w:val="44"/>
          <w:szCs w:val="44"/>
          <w:lang w:val="en-US" w:eastAsia="zh-CN"/>
        </w:rPr>
      </w:pPr>
    </w:p>
    <w:p w14:paraId="7855E913">
      <w:pPr>
        <w:numPr>
          <w:ilvl w:val="0"/>
          <w:numId w:val="0"/>
        </w:numPr>
        <w:jc w:val="center"/>
        <w:rPr>
          <w:rFonts w:hint="eastAsia" w:ascii="宋体" w:hAnsi="宋体" w:eastAsia="宋体" w:cs="宋体"/>
          <w:b/>
          <w:bCs/>
          <w:sz w:val="44"/>
          <w:szCs w:val="44"/>
          <w:lang w:val="en-US" w:eastAsia="zh-CN"/>
        </w:rPr>
      </w:pPr>
    </w:p>
    <w:p w14:paraId="24BCF1D6">
      <w:pPr>
        <w:numPr>
          <w:ilvl w:val="0"/>
          <w:numId w:val="0"/>
        </w:numPr>
        <w:ind w:firstLine="2650" w:firstLineChars="600"/>
        <w:jc w:val="both"/>
        <w:rPr>
          <w:rFonts w:hint="eastAsia" w:ascii="宋体" w:hAnsi="宋体" w:eastAsia="宋体" w:cs="宋体"/>
          <w:b/>
          <w:bCs/>
          <w:sz w:val="44"/>
          <w:szCs w:val="44"/>
          <w:lang w:val="en-US" w:eastAsia="zh-CN"/>
        </w:rPr>
      </w:pPr>
      <w:r>
        <w:rPr>
          <w:rFonts w:hint="eastAsia" w:ascii="宋体" w:hAnsi="宋体" w:eastAsia="宋体" w:cs="宋体"/>
          <w:b/>
          <w:bCs/>
          <w:sz w:val="44"/>
          <w:szCs w:val="44"/>
          <w:lang w:val="en-US" w:eastAsia="zh-CN"/>
        </w:rPr>
        <w:t>院内招采文件</w:t>
      </w:r>
    </w:p>
    <w:p w14:paraId="1A2146B2">
      <w:pPr>
        <w:numPr>
          <w:ilvl w:val="0"/>
          <w:numId w:val="0"/>
        </w:numPr>
        <w:jc w:val="center"/>
        <w:rPr>
          <w:rFonts w:hint="eastAsia" w:ascii="宋体" w:hAnsi="宋体" w:eastAsia="宋体" w:cs="宋体"/>
          <w:b/>
          <w:bCs/>
          <w:sz w:val="28"/>
          <w:szCs w:val="28"/>
          <w:lang w:val="en-US" w:eastAsia="zh-CN"/>
        </w:rPr>
      </w:pPr>
      <w:r>
        <w:rPr>
          <w:rFonts w:hint="eastAsia" w:ascii="宋体" w:hAnsi="宋体" w:eastAsia="宋体" w:cs="宋体"/>
          <w:b/>
          <w:bCs/>
          <w:sz w:val="28"/>
          <w:szCs w:val="28"/>
          <w:lang w:val="en-US" w:eastAsia="zh-CN"/>
        </w:rPr>
        <w:drawing>
          <wp:inline distT="0" distB="0" distL="114300" distR="114300">
            <wp:extent cx="2570480" cy="2570480"/>
            <wp:effectExtent l="0" t="0" r="0" b="0"/>
            <wp:docPr id="2" name="图片 2" descr="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descr="LOGO"/>
                    <pic:cNvPicPr>
                      <a:picLocks noChangeAspect="1"/>
                    </pic:cNvPicPr>
                  </pic:nvPicPr>
                  <pic:blipFill>
                    <a:blip r:embed="rId4"/>
                    <a:stretch>
                      <a:fillRect/>
                    </a:stretch>
                  </pic:blipFill>
                  <pic:spPr>
                    <a:xfrm>
                      <a:off x="0" y="0"/>
                      <a:ext cx="2570480" cy="2570480"/>
                    </a:xfrm>
                    <a:prstGeom prst="rect">
                      <a:avLst/>
                    </a:prstGeom>
                  </pic:spPr>
                </pic:pic>
              </a:graphicData>
            </a:graphic>
          </wp:inline>
        </w:drawing>
      </w:r>
    </w:p>
    <w:p w14:paraId="0909C157">
      <w:pPr>
        <w:numPr>
          <w:ilvl w:val="0"/>
          <w:numId w:val="0"/>
        </w:numPr>
        <w:rPr>
          <w:rFonts w:hint="eastAsia" w:ascii="宋体" w:hAnsi="宋体" w:eastAsia="宋体" w:cs="宋体"/>
          <w:b/>
          <w:bCs/>
          <w:lang w:val="en-US" w:eastAsia="zh-CN"/>
        </w:rPr>
      </w:pPr>
      <w:r>
        <w:rPr>
          <w:rFonts w:hint="eastAsia" w:ascii="宋体" w:hAnsi="宋体" w:eastAsia="宋体" w:cs="宋体"/>
          <w:b/>
          <w:bCs/>
          <w:lang w:val="en-US" w:eastAsia="zh-CN"/>
        </w:rPr>
        <w:t xml:space="preserve">                          </w:t>
      </w:r>
    </w:p>
    <w:p w14:paraId="4765CAF4">
      <w:pPr>
        <w:numPr>
          <w:ilvl w:val="0"/>
          <w:numId w:val="0"/>
        </w:numPr>
        <w:rPr>
          <w:rFonts w:hint="eastAsia" w:ascii="宋体" w:hAnsi="宋体" w:eastAsia="宋体" w:cs="宋体"/>
          <w:b/>
          <w:bCs/>
          <w:lang w:val="en-US" w:eastAsia="zh-CN"/>
        </w:rPr>
      </w:pPr>
    </w:p>
    <w:p w14:paraId="1EA16BF7">
      <w:pPr>
        <w:numPr>
          <w:ilvl w:val="0"/>
          <w:numId w:val="0"/>
        </w:numPr>
        <w:rPr>
          <w:rFonts w:hint="eastAsia" w:ascii="宋体" w:hAnsi="宋体" w:eastAsia="宋体" w:cs="宋体"/>
          <w:b/>
          <w:bCs/>
          <w:lang w:val="en-US" w:eastAsia="zh-CN"/>
        </w:rPr>
      </w:pPr>
    </w:p>
    <w:p w14:paraId="594118B3">
      <w:pPr>
        <w:numPr>
          <w:ilvl w:val="0"/>
          <w:numId w:val="0"/>
        </w:numPr>
        <w:rPr>
          <w:rFonts w:hint="eastAsia" w:ascii="宋体" w:hAnsi="宋体" w:eastAsia="宋体" w:cs="宋体"/>
          <w:b/>
          <w:bCs/>
          <w:lang w:val="en-US" w:eastAsia="zh-CN"/>
        </w:rPr>
      </w:pPr>
      <w:bookmarkStart w:id="1" w:name="_GoBack"/>
    </w:p>
    <w:bookmarkEnd w:id="1"/>
    <w:p w14:paraId="15ACEF2E">
      <w:pPr>
        <w:numPr>
          <w:ilvl w:val="0"/>
          <w:numId w:val="0"/>
        </w:numPr>
        <w:rPr>
          <w:rFonts w:hint="eastAsia" w:ascii="宋体" w:hAnsi="宋体" w:eastAsia="宋体" w:cs="宋体"/>
          <w:b/>
          <w:bCs/>
          <w:lang w:val="en-US" w:eastAsia="zh-CN"/>
        </w:rPr>
      </w:pPr>
    </w:p>
    <w:p w14:paraId="3A088841">
      <w:pPr>
        <w:numPr>
          <w:ilvl w:val="0"/>
          <w:numId w:val="0"/>
        </w:numPr>
        <w:rPr>
          <w:rFonts w:hint="eastAsia" w:ascii="宋体" w:hAnsi="宋体" w:eastAsia="宋体" w:cs="宋体"/>
          <w:b/>
          <w:bCs/>
          <w:lang w:val="en-US" w:eastAsia="zh-CN"/>
        </w:rPr>
      </w:pPr>
    </w:p>
    <w:p w14:paraId="7725592C">
      <w:pPr>
        <w:numPr>
          <w:ilvl w:val="0"/>
          <w:numId w:val="0"/>
        </w:numPr>
        <w:rPr>
          <w:rFonts w:hint="eastAsia" w:ascii="宋体" w:hAnsi="宋体" w:eastAsia="宋体" w:cs="宋体"/>
          <w:b/>
          <w:bCs/>
          <w:lang w:val="en-US" w:eastAsia="zh-CN"/>
        </w:rPr>
      </w:pPr>
    </w:p>
    <w:p w14:paraId="40D4F4C5">
      <w:pPr>
        <w:numPr>
          <w:ilvl w:val="0"/>
          <w:numId w:val="0"/>
        </w:numPr>
        <w:rPr>
          <w:rFonts w:hint="eastAsia" w:ascii="宋体" w:hAnsi="宋体" w:eastAsia="宋体" w:cs="宋体"/>
          <w:b/>
          <w:bCs/>
          <w:lang w:val="en-US" w:eastAsia="zh-CN"/>
        </w:rPr>
      </w:pPr>
    </w:p>
    <w:p w14:paraId="1B580E17">
      <w:pPr>
        <w:numPr>
          <w:ilvl w:val="0"/>
          <w:numId w:val="0"/>
        </w:numPr>
        <w:rPr>
          <w:rFonts w:hint="eastAsia" w:ascii="宋体" w:hAnsi="宋体" w:eastAsia="宋体" w:cs="宋体"/>
          <w:b/>
          <w:bCs/>
          <w:lang w:val="en-US" w:eastAsia="zh-CN"/>
        </w:rPr>
      </w:pPr>
    </w:p>
    <w:p w14:paraId="3753AF03">
      <w:pPr>
        <w:numPr>
          <w:ilvl w:val="0"/>
          <w:numId w:val="0"/>
        </w:numPr>
        <w:ind w:firstLine="4216" w:firstLineChars="1500"/>
        <w:rPr>
          <w:rFonts w:hint="eastAsia" w:ascii="宋体" w:hAnsi="宋体" w:eastAsia="宋体" w:cs="宋体"/>
          <w:b/>
          <w:bCs/>
          <w:sz w:val="28"/>
          <w:szCs w:val="28"/>
          <w:lang w:val="en-US" w:eastAsia="zh-CN"/>
        </w:rPr>
      </w:pPr>
    </w:p>
    <w:p w14:paraId="35E771E8">
      <w:pPr>
        <w:numPr>
          <w:ilvl w:val="0"/>
          <w:numId w:val="0"/>
        </w:numPr>
        <w:jc w:val="center"/>
        <w:rPr>
          <w:rFonts w:hint="default" w:ascii="宋体" w:hAnsi="宋体" w:eastAsia="宋体" w:cs="宋体"/>
          <w:b/>
          <w:bCs/>
          <w:sz w:val="36"/>
          <w:szCs w:val="36"/>
          <w:lang w:val="en-US" w:eastAsia="zh-CN"/>
        </w:rPr>
      </w:pPr>
      <w:r>
        <w:rPr>
          <w:rFonts w:hint="eastAsia" w:ascii="宋体" w:hAnsi="宋体" w:eastAsia="宋体" w:cs="宋体"/>
          <w:b/>
          <w:bCs/>
          <w:sz w:val="36"/>
          <w:szCs w:val="36"/>
          <w:lang w:val="en-US" w:eastAsia="zh-CN"/>
        </w:rPr>
        <w:t>中心医院采购二氯异氰尿酸钠项目（二次）</w:t>
      </w:r>
    </w:p>
    <w:p w14:paraId="13F46CBC">
      <w:pPr>
        <w:numPr>
          <w:ilvl w:val="0"/>
          <w:numId w:val="0"/>
        </w:numPr>
        <w:jc w:val="center"/>
        <w:rPr>
          <w:rFonts w:hint="eastAsia" w:ascii="宋体" w:hAnsi="宋体" w:eastAsia="宋体" w:cs="宋体"/>
          <w:b/>
          <w:bCs/>
          <w:sz w:val="36"/>
          <w:szCs w:val="36"/>
          <w:lang w:val="en-US" w:eastAsia="zh-CN"/>
        </w:rPr>
      </w:pPr>
      <w:r>
        <w:rPr>
          <w:rFonts w:hint="eastAsia" w:ascii="宋体" w:hAnsi="宋体" w:eastAsia="宋体" w:cs="宋体"/>
          <w:b/>
          <w:bCs/>
          <w:sz w:val="36"/>
          <w:szCs w:val="36"/>
          <w:lang w:val="en-US" w:eastAsia="zh-CN"/>
        </w:rPr>
        <w:t>2026年8月13日</w:t>
      </w:r>
    </w:p>
    <w:p w14:paraId="3DED3793">
      <w:pPr>
        <w:numPr>
          <w:ilvl w:val="0"/>
          <w:numId w:val="0"/>
        </w:numPr>
        <w:rPr>
          <w:rFonts w:hint="eastAsia" w:ascii="宋体" w:hAnsi="宋体" w:eastAsia="宋体" w:cs="宋体"/>
          <w:b/>
          <w:bCs/>
          <w:sz w:val="28"/>
          <w:szCs w:val="28"/>
          <w:lang w:val="en-US" w:eastAsia="zh-CN"/>
        </w:rPr>
      </w:pPr>
      <w:r>
        <w:rPr>
          <w:rFonts w:hint="eastAsia" w:ascii="宋体" w:hAnsi="宋体" w:eastAsia="宋体" w:cs="宋体"/>
          <w:b/>
          <w:bCs/>
          <w:sz w:val="28"/>
          <w:szCs w:val="28"/>
          <w:lang w:val="en-US" w:eastAsia="zh-CN"/>
        </w:rPr>
        <w:t xml:space="preserve">  </w:t>
      </w:r>
    </w:p>
    <w:p w14:paraId="7C4971ED">
      <w:pPr>
        <w:numPr>
          <w:ilvl w:val="0"/>
          <w:numId w:val="0"/>
        </w:numPr>
        <w:spacing w:line="360" w:lineRule="auto"/>
        <w:jc w:val="left"/>
        <w:rPr>
          <w:rFonts w:hint="eastAsia" w:hAnsi="宋体"/>
          <w:sz w:val="24"/>
          <w:szCs w:val="24"/>
          <w:lang w:val="en-US" w:eastAsia="zh-CN"/>
        </w:rPr>
      </w:pPr>
    </w:p>
    <w:p w14:paraId="7F07E20D">
      <w:pPr>
        <w:numPr>
          <w:ilvl w:val="0"/>
          <w:numId w:val="0"/>
        </w:numPr>
        <w:spacing w:line="360" w:lineRule="auto"/>
        <w:jc w:val="left"/>
        <w:rPr>
          <w:rFonts w:hint="eastAsia" w:hAnsi="宋体"/>
          <w:sz w:val="24"/>
          <w:szCs w:val="24"/>
          <w:lang w:val="en-US" w:eastAsia="zh-CN"/>
        </w:rPr>
      </w:pPr>
    </w:p>
    <w:p w14:paraId="0B0E5296">
      <w:pPr>
        <w:numPr>
          <w:ilvl w:val="0"/>
          <w:numId w:val="0"/>
        </w:numPr>
        <w:spacing w:line="360" w:lineRule="auto"/>
        <w:jc w:val="left"/>
        <w:rPr>
          <w:rFonts w:hint="eastAsia" w:hAnsi="宋体"/>
          <w:sz w:val="24"/>
          <w:szCs w:val="24"/>
          <w:lang w:val="en-US" w:eastAsia="zh-CN"/>
        </w:rPr>
      </w:pPr>
    </w:p>
    <w:p w14:paraId="1680CABB">
      <w:pPr>
        <w:numPr>
          <w:ilvl w:val="0"/>
          <w:numId w:val="0"/>
        </w:numPr>
        <w:spacing w:line="360" w:lineRule="auto"/>
        <w:jc w:val="left"/>
        <w:rPr>
          <w:rFonts w:hint="eastAsia" w:hAnsi="宋体"/>
          <w:sz w:val="24"/>
          <w:szCs w:val="24"/>
          <w:lang w:val="en-US" w:eastAsia="zh-CN"/>
        </w:rPr>
      </w:pPr>
    </w:p>
    <w:p w14:paraId="59BC4195">
      <w:pPr>
        <w:keepNext w:val="0"/>
        <w:keepLines w:val="0"/>
        <w:pageBreakBefore w:val="0"/>
        <w:widowControl w:val="0"/>
        <w:numPr>
          <w:ilvl w:val="0"/>
          <w:numId w:val="1"/>
        </w:numPr>
        <w:kinsoku/>
        <w:wordWrap/>
        <w:overflowPunct/>
        <w:topLinePunct w:val="0"/>
        <w:autoSpaceDE/>
        <w:autoSpaceDN/>
        <w:bidi w:val="0"/>
        <w:adjustRightInd/>
        <w:snapToGrid/>
        <w:spacing w:line="360" w:lineRule="auto"/>
        <w:jc w:val="center"/>
        <w:textAlignment w:val="auto"/>
        <w:rPr>
          <w:rFonts w:hint="default" w:ascii="宋体" w:hAnsi="宋体" w:eastAsia="宋体" w:cs="宋体"/>
          <w:b/>
          <w:bCs/>
          <w:sz w:val="32"/>
          <w:szCs w:val="32"/>
          <w:lang w:val="en-US" w:eastAsia="zh-CN"/>
        </w:rPr>
      </w:pPr>
      <w:r>
        <w:rPr>
          <w:rFonts w:hint="eastAsia" w:ascii="宋体" w:hAnsi="宋体" w:eastAsia="宋体" w:cs="宋体"/>
          <w:b/>
          <w:bCs/>
          <w:sz w:val="32"/>
          <w:szCs w:val="32"/>
          <w:lang w:val="en-US" w:eastAsia="zh-CN"/>
        </w:rPr>
        <w:t>项目信息</w:t>
      </w:r>
    </w:p>
    <w:p w14:paraId="1D1B034D">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562" w:firstLineChars="200"/>
        <w:textAlignment w:val="auto"/>
        <w:rPr>
          <w:rFonts w:hint="eastAsia" w:ascii="宋体" w:hAnsi="宋体" w:eastAsia="宋体" w:cs="宋体"/>
          <w:b/>
          <w:bCs/>
          <w:sz w:val="28"/>
          <w:szCs w:val="28"/>
          <w:lang w:val="en-US" w:eastAsia="zh-CN"/>
        </w:rPr>
      </w:pPr>
      <w:r>
        <w:rPr>
          <w:rFonts w:hint="eastAsia" w:ascii="宋体" w:hAnsi="宋体" w:eastAsia="宋体" w:cs="宋体"/>
          <w:b/>
          <w:bCs/>
          <w:sz w:val="28"/>
          <w:szCs w:val="28"/>
          <w:lang w:val="en-US" w:eastAsia="zh-CN"/>
        </w:rPr>
        <w:t>一、商务条款                                货币单位：元</w:t>
      </w:r>
    </w:p>
    <w:tbl>
      <w:tblPr>
        <w:tblStyle w:val="14"/>
        <w:tblW w:w="9667" w:type="dxa"/>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1091"/>
        <w:gridCol w:w="2964"/>
        <w:gridCol w:w="1357"/>
        <w:gridCol w:w="1275"/>
        <w:gridCol w:w="1330"/>
        <w:gridCol w:w="1650"/>
      </w:tblGrid>
      <w:tr w14:paraId="70176E6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24" w:hRule="atLeast"/>
          <w:jc w:val="center"/>
        </w:trPr>
        <w:tc>
          <w:tcPr>
            <w:tcW w:w="1091" w:type="dxa"/>
            <w:vAlign w:val="center"/>
          </w:tcPr>
          <w:p w14:paraId="25CE3B91">
            <w:pPr>
              <w:widowControl/>
              <w:jc w:val="center"/>
              <w:textAlignment w:val="center"/>
              <w:rPr>
                <w:rFonts w:hint="eastAsia" w:ascii="宋体" w:hAnsi="宋体" w:eastAsia="宋体" w:cs="宋体"/>
                <w:kern w:val="0"/>
                <w:sz w:val="28"/>
                <w:szCs w:val="28"/>
                <w:lang w:val="en-US" w:eastAsia="zh-CN"/>
              </w:rPr>
            </w:pPr>
            <w:r>
              <w:rPr>
                <w:rFonts w:hint="eastAsia" w:ascii="宋体" w:hAnsi="宋体" w:eastAsia="宋体" w:cs="宋体"/>
                <w:kern w:val="0"/>
                <w:sz w:val="28"/>
                <w:szCs w:val="28"/>
                <w:lang w:val="en-US" w:eastAsia="zh-CN"/>
              </w:rPr>
              <w:t>序号</w:t>
            </w:r>
          </w:p>
        </w:tc>
        <w:tc>
          <w:tcPr>
            <w:tcW w:w="4321" w:type="dxa"/>
            <w:gridSpan w:val="2"/>
            <w:vAlign w:val="center"/>
          </w:tcPr>
          <w:p w14:paraId="2EA57BDD">
            <w:pPr>
              <w:widowControl/>
              <w:jc w:val="center"/>
              <w:textAlignment w:val="center"/>
              <w:rPr>
                <w:rFonts w:hint="eastAsia" w:ascii="宋体" w:hAnsi="宋体" w:eastAsia="宋体" w:cs="宋体"/>
                <w:kern w:val="0"/>
                <w:sz w:val="28"/>
                <w:szCs w:val="28"/>
                <w:lang w:val="en-US" w:eastAsia="zh-CN"/>
              </w:rPr>
            </w:pPr>
            <w:r>
              <w:rPr>
                <w:rFonts w:hint="eastAsia" w:ascii="宋体" w:hAnsi="宋体" w:eastAsia="宋体" w:cs="宋体"/>
                <w:kern w:val="0"/>
                <w:sz w:val="28"/>
                <w:szCs w:val="28"/>
                <w:lang w:val="en-US" w:eastAsia="zh-CN"/>
              </w:rPr>
              <w:t>名称</w:t>
            </w:r>
          </w:p>
        </w:tc>
        <w:tc>
          <w:tcPr>
            <w:tcW w:w="1275" w:type="dxa"/>
            <w:vAlign w:val="center"/>
          </w:tcPr>
          <w:p w14:paraId="7235914B">
            <w:pPr>
              <w:widowControl/>
              <w:jc w:val="center"/>
              <w:textAlignment w:val="center"/>
              <w:rPr>
                <w:rFonts w:hint="eastAsia" w:ascii="宋体" w:hAnsi="宋体" w:eastAsia="宋体" w:cs="宋体"/>
                <w:kern w:val="0"/>
                <w:sz w:val="28"/>
                <w:szCs w:val="28"/>
                <w:lang w:val="en-US" w:eastAsia="zh-CN"/>
              </w:rPr>
            </w:pPr>
            <w:r>
              <w:rPr>
                <w:rFonts w:hint="eastAsia" w:ascii="宋体" w:hAnsi="宋体" w:eastAsia="宋体" w:cs="宋体"/>
                <w:kern w:val="0"/>
                <w:sz w:val="28"/>
                <w:szCs w:val="28"/>
                <w:lang w:val="en-US" w:eastAsia="zh-CN"/>
              </w:rPr>
              <w:t>单位</w:t>
            </w:r>
          </w:p>
        </w:tc>
        <w:tc>
          <w:tcPr>
            <w:tcW w:w="1330" w:type="dxa"/>
            <w:vAlign w:val="center"/>
          </w:tcPr>
          <w:p w14:paraId="33450F61">
            <w:pPr>
              <w:widowControl/>
              <w:jc w:val="center"/>
              <w:textAlignment w:val="center"/>
              <w:rPr>
                <w:rFonts w:hint="eastAsia" w:ascii="宋体" w:hAnsi="宋体" w:eastAsia="宋体" w:cs="宋体"/>
                <w:kern w:val="0"/>
                <w:sz w:val="28"/>
                <w:szCs w:val="28"/>
                <w:lang w:val="en-US" w:eastAsia="zh-CN"/>
              </w:rPr>
            </w:pPr>
            <w:r>
              <w:rPr>
                <w:rFonts w:hint="eastAsia" w:ascii="宋体" w:hAnsi="宋体" w:eastAsia="宋体" w:cs="宋体"/>
                <w:kern w:val="0"/>
                <w:sz w:val="28"/>
                <w:szCs w:val="28"/>
                <w:lang w:val="en-US" w:eastAsia="zh-CN"/>
              </w:rPr>
              <w:t>数量</w:t>
            </w:r>
          </w:p>
        </w:tc>
        <w:tc>
          <w:tcPr>
            <w:tcW w:w="1650" w:type="dxa"/>
            <w:vAlign w:val="center"/>
          </w:tcPr>
          <w:p w14:paraId="6E6CA6F8">
            <w:pPr>
              <w:widowControl/>
              <w:jc w:val="center"/>
              <w:textAlignment w:val="center"/>
              <w:rPr>
                <w:rFonts w:hint="eastAsia" w:ascii="宋体" w:hAnsi="宋体" w:eastAsia="宋体" w:cs="宋体"/>
                <w:kern w:val="0"/>
                <w:sz w:val="28"/>
                <w:szCs w:val="28"/>
                <w:lang w:val="en-US" w:eastAsia="zh-CN"/>
              </w:rPr>
            </w:pPr>
            <w:r>
              <w:rPr>
                <w:rFonts w:hint="eastAsia" w:ascii="宋体" w:hAnsi="宋体" w:eastAsia="宋体" w:cs="宋体"/>
                <w:kern w:val="0"/>
                <w:sz w:val="28"/>
                <w:szCs w:val="28"/>
                <w:lang w:val="en-US" w:eastAsia="zh-CN"/>
              </w:rPr>
              <w:t>预算总价</w:t>
            </w:r>
          </w:p>
        </w:tc>
      </w:tr>
      <w:tr w14:paraId="1EBACA7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24" w:hRule="atLeast"/>
          <w:jc w:val="center"/>
        </w:trPr>
        <w:tc>
          <w:tcPr>
            <w:tcW w:w="1091" w:type="dxa"/>
            <w:vAlign w:val="center"/>
          </w:tcPr>
          <w:p w14:paraId="2AEB47A6">
            <w:pPr>
              <w:widowControl/>
              <w:jc w:val="center"/>
              <w:textAlignment w:val="center"/>
              <w:rPr>
                <w:rFonts w:hint="eastAsia" w:ascii="宋体" w:hAnsi="宋体" w:eastAsia="宋体" w:cs="宋体"/>
                <w:kern w:val="0"/>
                <w:sz w:val="28"/>
                <w:szCs w:val="28"/>
                <w:lang w:val="en-US" w:eastAsia="zh-CN"/>
              </w:rPr>
            </w:pPr>
            <w:r>
              <w:rPr>
                <w:rFonts w:hint="eastAsia" w:ascii="宋体" w:hAnsi="宋体" w:eastAsia="宋体" w:cs="宋体"/>
                <w:kern w:val="0"/>
                <w:sz w:val="28"/>
                <w:szCs w:val="28"/>
                <w:lang w:val="en-US" w:eastAsia="zh-CN"/>
              </w:rPr>
              <w:t>1</w:t>
            </w:r>
          </w:p>
        </w:tc>
        <w:tc>
          <w:tcPr>
            <w:tcW w:w="4321" w:type="dxa"/>
            <w:gridSpan w:val="2"/>
            <w:vAlign w:val="center"/>
          </w:tcPr>
          <w:p w14:paraId="1E155D42">
            <w:pPr>
              <w:widowControl/>
              <w:jc w:val="center"/>
              <w:textAlignment w:val="center"/>
              <w:rPr>
                <w:rFonts w:hint="eastAsia" w:ascii="宋体" w:hAnsi="宋体" w:eastAsia="宋体" w:cs="宋体"/>
                <w:kern w:val="0"/>
                <w:sz w:val="28"/>
                <w:szCs w:val="28"/>
                <w:lang w:val="en-US" w:eastAsia="zh-CN"/>
              </w:rPr>
            </w:pPr>
            <w:r>
              <w:rPr>
                <w:rFonts w:hint="eastAsia" w:ascii="宋体" w:hAnsi="宋体" w:eastAsia="宋体" w:cs="宋体"/>
                <w:sz w:val="28"/>
                <w:szCs w:val="28"/>
                <w:lang w:val="en-US" w:eastAsia="zh-CN"/>
              </w:rPr>
              <w:t>二氯异氰尿酸钠项目</w:t>
            </w:r>
          </w:p>
        </w:tc>
        <w:tc>
          <w:tcPr>
            <w:tcW w:w="1275" w:type="dxa"/>
            <w:vAlign w:val="center"/>
          </w:tcPr>
          <w:p w14:paraId="2F6BBA54">
            <w:pPr>
              <w:widowControl/>
              <w:jc w:val="center"/>
              <w:textAlignment w:val="center"/>
              <w:rPr>
                <w:rFonts w:hint="eastAsia" w:ascii="宋体" w:hAnsi="宋体" w:eastAsia="宋体" w:cs="宋体"/>
                <w:kern w:val="0"/>
                <w:sz w:val="28"/>
                <w:szCs w:val="28"/>
                <w:lang w:val="en-US" w:eastAsia="zh-CN"/>
              </w:rPr>
            </w:pPr>
            <w:r>
              <w:rPr>
                <w:rFonts w:hint="eastAsia" w:ascii="宋体" w:hAnsi="宋体" w:eastAsia="宋体" w:cs="宋体"/>
                <w:kern w:val="0"/>
                <w:sz w:val="28"/>
                <w:szCs w:val="28"/>
                <w:lang w:val="en-US" w:eastAsia="zh-CN"/>
              </w:rPr>
              <w:t>吨</w:t>
            </w:r>
          </w:p>
        </w:tc>
        <w:tc>
          <w:tcPr>
            <w:tcW w:w="1330" w:type="dxa"/>
            <w:vAlign w:val="center"/>
          </w:tcPr>
          <w:p w14:paraId="1A567A17">
            <w:pPr>
              <w:widowControl/>
              <w:jc w:val="center"/>
              <w:textAlignment w:val="center"/>
              <w:rPr>
                <w:rFonts w:hint="eastAsia" w:ascii="宋体" w:hAnsi="宋体" w:eastAsia="宋体" w:cs="宋体"/>
                <w:kern w:val="0"/>
                <w:sz w:val="28"/>
                <w:szCs w:val="28"/>
                <w:lang w:val="en-US" w:eastAsia="zh-CN"/>
              </w:rPr>
            </w:pPr>
            <w:r>
              <w:rPr>
                <w:rFonts w:hint="eastAsia" w:ascii="宋体" w:hAnsi="宋体" w:eastAsia="宋体" w:cs="宋体"/>
                <w:kern w:val="0"/>
                <w:sz w:val="28"/>
                <w:szCs w:val="28"/>
                <w:lang w:val="en-US" w:eastAsia="zh-CN"/>
              </w:rPr>
              <w:t>15</w:t>
            </w:r>
          </w:p>
        </w:tc>
        <w:tc>
          <w:tcPr>
            <w:tcW w:w="1650" w:type="dxa"/>
            <w:vAlign w:val="center"/>
          </w:tcPr>
          <w:p w14:paraId="43AAA72A">
            <w:pPr>
              <w:widowControl/>
              <w:jc w:val="center"/>
              <w:textAlignment w:val="center"/>
              <w:rPr>
                <w:rFonts w:hint="eastAsia" w:ascii="宋体" w:hAnsi="宋体" w:eastAsia="宋体" w:cs="宋体"/>
                <w:kern w:val="0"/>
                <w:sz w:val="28"/>
                <w:szCs w:val="28"/>
                <w:lang w:val="en-US" w:eastAsia="zh-CN"/>
              </w:rPr>
            </w:pPr>
            <w:r>
              <w:rPr>
                <w:rFonts w:hint="eastAsia" w:ascii="宋体" w:hAnsi="宋体" w:eastAsia="宋体" w:cs="宋体"/>
                <w:b w:val="0"/>
                <w:bCs w:val="0"/>
                <w:kern w:val="0"/>
                <w:sz w:val="28"/>
                <w:szCs w:val="28"/>
                <w:lang w:val="en-US" w:eastAsia="zh-CN"/>
              </w:rPr>
              <w:t>103500</w:t>
            </w:r>
          </w:p>
        </w:tc>
      </w:tr>
      <w:tr w14:paraId="11AA75A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24" w:hRule="atLeast"/>
          <w:jc w:val="center"/>
        </w:trPr>
        <w:tc>
          <w:tcPr>
            <w:tcW w:w="1091" w:type="dxa"/>
            <w:vAlign w:val="center"/>
          </w:tcPr>
          <w:p w14:paraId="704C8AA4">
            <w:pPr>
              <w:widowControl/>
              <w:jc w:val="center"/>
              <w:textAlignment w:val="center"/>
              <w:rPr>
                <w:rFonts w:hint="eastAsia" w:ascii="宋体" w:hAnsi="宋体" w:eastAsia="宋体" w:cs="宋体"/>
                <w:kern w:val="0"/>
                <w:sz w:val="28"/>
                <w:szCs w:val="28"/>
                <w:lang w:val="en-US" w:eastAsia="zh-CN"/>
              </w:rPr>
            </w:pPr>
          </w:p>
        </w:tc>
        <w:tc>
          <w:tcPr>
            <w:tcW w:w="6926" w:type="dxa"/>
            <w:gridSpan w:val="4"/>
            <w:vAlign w:val="center"/>
          </w:tcPr>
          <w:p w14:paraId="21EBBF8C">
            <w:pPr>
              <w:widowControl/>
              <w:jc w:val="center"/>
              <w:textAlignment w:val="center"/>
              <w:rPr>
                <w:rFonts w:hint="eastAsia" w:ascii="宋体" w:hAnsi="宋体" w:eastAsia="宋体" w:cs="宋体"/>
                <w:kern w:val="0"/>
                <w:sz w:val="28"/>
                <w:szCs w:val="28"/>
                <w:lang w:val="en-US" w:eastAsia="zh-CN"/>
              </w:rPr>
            </w:pPr>
            <w:r>
              <w:rPr>
                <w:rFonts w:hint="eastAsia" w:ascii="宋体" w:hAnsi="宋体" w:eastAsia="宋体" w:cs="宋体"/>
                <w:kern w:val="0"/>
                <w:sz w:val="28"/>
                <w:szCs w:val="28"/>
                <w:lang w:val="en-US" w:eastAsia="zh-CN"/>
              </w:rPr>
              <w:t>总价合计</w:t>
            </w:r>
          </w:p>
        </w:tc>
        <w:tc>
          <w:tcPr>
            <w:tcW w:w="1650" w:type="dxa"/>
            <w:vAlign w:val="center"/>
          </w:tcPr>
          <w:p w14:paraId="19CFBC35">
            <w:pPr>
              <w:widowControl/>
              <w:jc w:val="center"/>
              <w:textAlignment w:val="center"/>
              <w:rPr>
                <w:rFonts w:hint="eastAsia" w:ascii="宋体" w:hAnsi="宋体" w:eastAsia="宋体" w:cs="宋体"/>
                <w:kern w:val="0"/>
                <w:sz w:val="28"/>
                <w:szCs w:val="28"/>
                <w:lang w:val="en-US" w:eastAsia="zh-CN"/>
              </w:rPr>
            </w:pPr>
            <w:r>
              <w:rPr>
                <w:rFonts w:hint="eastAsia" w:ascii="宋体" w:hAnsi="宋体" w:eastAsia="宋体" w:cs="宋体"/>
                <w:b w:val="0"/>
                <w:bCs w:val="0"/>
                <w:kern w:val="0"/>
                <w:sz w:val="28"/>
                <w:szCs w:val="28"/>
                <w:lang w:val="en-US" w:eastAsia="zh-CN"/>
              </w:rPr>
              <w:t>103500</w:t>
            </w:r>
          </w:p>
        </w:tc>
      </w:tr>
      <w:tr w14:paraId="37E9B37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24" w:hRule="atLeast"/>
          <w:jc w:val="center"/>
        </w:trPr>
        <w:tc>
          <w:tcPr>
            <w:tcW w:w="1091" w:type="dxa"/>
            <w:vAlign w:val="center"/>
          </w:tcPr>
          <w:p w14:paraId="6435E1AE">
            <w:pPr>
              <w:widowControl/>
              <w:jc w:val="center"/>
              <w:textAlignment w:val="center"/>
              <w:rPr>
                <w:rFonts w:hint="eastAsia" w:ascii="宋体" w:hAnsi="宋体" w:eastAsia="宋体" w:cs="宋体"/>
                <w:kern w:val="0"/>
                <w:sz w:val="28"/>
                <w:szCs w:val="28"/>
                <w:lang w:val="en-US" w:eastAsia="zh-CN"/>
              </w:rPr>
            </w:pPr>
            <w:r>
              <w:rPr>
                <w:rFonts w:hint="eastAsia" w:ascii="宋体" w:hAnsi="宋体" w:eastAsia="宋体" w:cs="宋体"/>
                <w:kern w:val="0"/>
                <w:sz w:val="28"/>
                <w:szCs w:val="28"/>
                <w:lang w:val="en-US" w:eastAsia="zh-CN"/>
              </w:rPr>
              <w:t>2</w:t>
            </w:r>
          </w:p>
        </w:tc>
        <w:tc>
          <w:tcPr>
            <w:tcW w:w="2964" w:type="dxa"/>
            <w:vAlign w:val="center"/>
          </w:tcPr>
          <w:p w14:paraId="0CC0617B">
            <w:pPr>
              <w:jc w:val="center"/>
              <w:rPr>
                <w:rFonts w:hint="eastAsia" w:ascii="宋体" w:hAnsi="宋体" w:eastAsia="宋体" w:cs="宋体"/>
                <w:kern w:val="0"/>
                <w:sz w:val="28"/>
                <w:szCs w:val="28"/>
                <w:lang w:val="en-US" w:eastAsia="zh-CN"/>
              </w:rPr>
            </w:pPr>
            <w:r>
              <w:rPr>
                <w:rFonts w:hint="eastAsia" w:ascii="宋体" w:hAnsi="宋体" w:eastAsia="宋体" w:cs="宋体"/>
                <w:kern w:val="0"/>
                <w:sz w:val="28"/>
                <w:szCs w:val="28"/>
              </w:rPr>
              <w:t>付款条件</w:t>
            </w:r>
          </w:p>
        </w:tc>
        <w:tc>
          <w:tcPr>
            <w:tcW w:w="5612" w:type="dxa"/>
            <w:gridSpan w:val="4"/>
            <w:vAlign w:val="center"/>
          </w:tcPr>
          <w:p w14:paraId="24B697DE">
            <w:pPr>
              <w:widowControl/>
              <w:jc w:val="center"/>
              <w:textAlignment w:val="center"/>
              <w:rPr>
                <w:rFonts w:hint="eastAsia" w:ascii="宋体" w:hAnsi="宋体" w:eastAsia="宋体" w:cs="宋体"/>
                <w:kern w:val="0"/>
                <w:sz w:val="28"/>
                <w:szCs w:val="28"/>
                <w:lang w:val="en-US" w:eastAsia="zh-CN"/>
              </w:rPr>
            </w:pPr>
            <w:r>
              <w:rPr>
                <w:rFonts w:hint="eastAsia" w:ascii="宋体" w:hAnsi="宋体" w:eastAsia="宋体" w:cs="宋体"/>
                <w:color w:val="000000"/>
                <w:kern w:val="0"/>
                <w:sz w:val="28"/>
                <w:szCs w:val="28"/>
                <w:lang w:val="en-US" w:eastAsia="zh-CN"/>
              </w:rPr>
              <w:t>以实际使用量按月分批付款</w:t>
            </w:r>
          </w:p>
        </w:tc>
      </w:tr>
      <w:tr w14:paraId="6A00D48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24" w:hRule="atLeast"/>
          <w:jc w:val="center"/>
        </w:trPr>
        <w:tc>
          <w:tcPr>
            <w:tcW w:w="1091" w:type="dxa"/>
            <w:vAlign w:val="center"/>
          </w:tcPr>
          <w:p w14:paraId="4258A1EC">
            <w:pPr>
              <w:widowControl/>
              <w:jc w:val="center"/>
              <w:textAlignment w:val="center"/>
              <w:rPr>
                <w:rFonts w:hint="eastAsia" w:ascii="宋体" w:hAnsi="宋体" w:eastAsia="宋体" w:cs="宋体"/>
                <w:kern w:val="0"/>
                <w:sz w:val="28"/>
                <w:szCs w:val="28"/>
                <w:lang w:val="en-US" w:eastAsia="zh-CN"/>
              </w:rPr>
            </w:pPr>
            <w:r>
              <w:rPr>
                <w:rFonts w:hint="eastAsia" w:ascii="宋体" w:hAnsi="宋体" w:eastAsia="宋体" w:cs="宋体"/>
                <w:kern w:val="0"/>
                <w:sz w:val="28"/>
                <w:szCs w:val="28"/>
                <w:lang w:val="en-US" w:eastAsia="zh-CN"/>
              </w:rPr>
              <w:t>3</w:t>
            </w:r>
          </w:p>
        </w:tc>
        <w:tc>
          <w:tcPr>
            <w:tcW w:w="2964" w:type="dxa"/>
            <w:vAlign w:val="center"/>
          </w:tcPr>
          <w:p w14:paraId="15F9F29C">
            <w:pPr>
              <w:jc w:val="center"/>
              <w:rPr>
                <w:rFonts w:hint="eastAsia" w:ascii="宋体" w:hAnsi="宋体" w:eastAsia="宋体" w:cs="宋体"/>
                <w:kern w:val="0"/>
                <w:sz w:val="28"/>
                <w:szCs w:val="28"/>
                <w:lang w:val="en-US" w:eastAsia="zh-CN"/>
              </w:rPr>
            </w:pPr>
            <w:r>
              <w:rPr>
                <w:rFonts w:hint="eastAsia" w:ascii="宋体" w:hAnsi="宋体" w:eastAsia="宋体" w:cs="宋体"/>
                <w:kern w:val="0"/>
                <w:sz w:val="28"/>
                <w:szCs w:val="28"/>
              </w:rPr>
              <w:t>交付使用时间</w:t>
            </w:r>
          </w:p>
        </w:tc>
        <w:tc>
          <w:tcPr>
            <w:tcW w:w="5612" w:type="dxa"/>
            <w:gridSpan w:val="4"/>
            <w:vAlign w:val="center"/>
          </w:tcPr>
          <w:p w14:paraId="3DC6A93B">
            <w:pPr>
              <w:pStyle w:val="16"/>
              <w:ind w:firstLine="0" w:firstLineChars="0"/>
              <w:jc w:val="center"/>
              <w:rPr>
                <w:rFonts w:hint="eastAsia" w:ascii="宋体" w:hAnsi="宋体" w:eastAsia="宋体" w:cs="宋体"/>
                <w:kern w:val="0"/>
                <w:sz w:val="28"/>
                <w:szCs w:val="28"/>
                <w:lang w:val="en-US" w:eastAsia="zh-CN"/>
              </w:rPr>
            </w:pPr>
            <w:r>
              <w:rPr>
                <w:rFonts w:hint="eastAsia" w:ascii="宋体" w:hAnsi="宋体" w:eastAsia="宋体" w:cs="宋体"/>
                <w:kern w:val="0"/>
                <w:sz w:val="28"/>
                <w:szCs w:val="28"/>
                <w:lang w:eastAsia="zh-CN"/>
              </w:rPr>
              <w:t>合同签订后，</w:t>
            </w:r>
            <w:r>
              <w:rPr>
                <w:rFonts w:hint="eastAsia" w:ascii="宋体" w:hAnsi="宋体" w:eastAsia="宋体" w:cs="宋体"/>
                <w:kern w:val="0"/>
                <w:sz w:val="28"/>
                <w:szCs w:val="28"/>
                <w:lang w:val="en-US" w:eastAsia="zh-CN"/>
              </w:rPr>
              <w:t>按需7日内送</w:t>
            </w:r>
            <w:r>
              <w:rPr>
                <w:rFonts w:hint="eastAsia" w:ascii="宋体" w:hAnsi="宋体" w:eastAsia="宋体" w:cs="宋体"/>
                <w:kern w:val="0"/>
                <w:sz w:val="28"/>
                <w:szCs w:val="28"/>
                <w:lang w:eastAsia="zh-CN"/>
              </w:rPr>
              <w:t>货到总务库房</w:t>
            </w:r>
          </w:p>
        </w:tc>
      </w:tr>
      <w:tr w14:paraId="350DB9C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24" w:hRule="atLeast"/>
          <w:jc w:val="center"/>
        </w:trPr>
        <w:tc>
          <w:tcPr>
            <w:tcW w:w="1091" w:type="dxa"/>
            <w:vAlign w:val="center"/>
          </w:tcPr>
          <w:p w14:paraId="1A237400">
            <w:pPr>
              <w:widowControl/>
              <w:jc w:val="center"/>
              <w:textAlignment w:val="center"/>
              <w:rPr>
                <w:rFonts w:hint="eastAsia" w:ascii="宋体" w:hAnsi="宋体" w:eastAsia="宋体" w:cs="宋体"/>
                <w:kern w:val="0"/>
                <w:sz w:val="28"/>
                <w:szCs w:val="28"/>
                <w:lang w:val="en-US" w:eastAsia="zh-CN"/>
              </w:rPr>
            </w:pPr>
            <w:r>
              <w:rPr>
                <w:rFonts w:hint="eastAsia" w:ascii="宋体" w:hAnsi="宋体" w:eastAsia="宋体" w:cs="宋体"/>
                <w:kern w:val="0"/>
                <w:sz w:val="28"/>
                <w:szCs w:val="28"/>
                <w:lang w:val="en-US" w:eastAsia="zh-CN"/>
              </w:rPr>
              <w:t>4</w:t>
            </w:r>
          </w:p>
        </w:tc>
        <w:tc>
          <w:tcPr>
            <w:tcW w:w="2964" w:type="dxa"/>
            <w:vAlign w:val="center"/>
          </w:tcPr>
          <w:p w14:paraId="09F1659B">
            <w:pPr>
              <w:jc w:val="center"/>
              <w:rPr>
                <w:rFonts w:hint="eastAsia" w:ascii="宋体" w:hAnsi="宋体" w:eastAsia="宋体" w:cs="宋体"/>
                <w:kern w:val="0"/>
                <w:sz w:val="28"/>
                <w:szCs w:val="28"/>
                <w:lang w:val="en-US" w:eastAsia="zh-CN"/>
              </w:rPr>
            </w:pPr>
            <w:r>
              <w:rPr>
                <w:rFonts w:hint="eastAsia" w:ascii="宋体" w:hAnsi="宋体" w:eastAsia="宋体" w:cs="宋体"/>
                <w:kern w:val="0"/>
                <w:sz w:val="28"/>
                <w:szCs w:val="28"/>
                <w:lang w:val="en-US" w:eastAsia="zh-CN"/>
              </w:rPr>
              <w:t>合同期</w:t>
            </w:r>
          </w:p>
        </w:tc>
        <w:tc>
          <w:tcPr>
            <w:tcW w:w="5612" w:type="dxa"/>
            <w:gridSpan w:val="4"/>
            <w:vAlign w:val="center"/>
          </w:tcPr>
          <w:p w14:paraId="1CF5A3C4">
            <w:pPr>
              <w:pStyle w:val="16"/>
              <w:ind w:firstLine="0" w:firstLineChars="0"/>
              <w:jc w:val="center"/>
              <w:rPr>
                <w:rFonts w:hint="eastAsia" w:ascii="宋体" w:hAnsi="宋体" w:eastAsia="宋体" w:cs="宋体"/>
                <w:kern w:val="0"/>
                <w:sz w:val="28"/>
                <w:szCs w:val="28"/>
                <w:lang w:val="en-US" w:eastAsia="zh-CN"/>
              </w:rPr>
            </w:pPr>
            <w:r>
              <w:rPr>
                <w:rFonts w:hint="eastAsia" w:ascii="宋体" w:hAnsi="宋体" w:eastAsia="宋体" w:cs="宋体"/>
                <w:kern w:val="0"/>
                <w:sz w:val="28"/>
                <w:szCs w:val="28"/>
                <w:lang w:val="en-US" w:eastAsia="zh-CN"/>
              </w:rPr>
              <w:t>一年</w:t>
            </w:r>
          </w:p>
        </w:tc>
      </w:tr>
      <w:tr w14:paraId="666EC25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24" w:hRule="atLeast"/>
          <w:jc w:val="center"/>
        </w:trPr>
        <w:tc>
          <w:tcPr>
            <w:tcW w:w="1091" w:type="dxa"/>
            <w:vAlign w:val="center"/>
          </w:tcPr>
          <w:p w14:paraId="00411EAD">
            <w:pPr>
              <w:widowControl/>
              <w:jc w:val="center"/>
              <w:textAlignment w:val="center"/>
              <w:rPr>
                <w:rFonts w:hint="eastAsia" w:ascii="宋体" w:hAnsi="宋体" w:eastAsia="宋体" w:cs="宋体"/>
                <w:kern w:val="0"/>
                <w:sz w:val="28"/>
                <w:szCs w:val="28"/>
                <w:lang w:val="en-US" w:eastAsia="zh-CN"/>
              </w:rPr>
            </w:pPr>
            <w:r>
              <w:rPr>
                <w:rFonts w:hint="eastAsia" w:ascii="宋体" w:hAnsi="宋体" w:eastAsia="宋体" w:cs="宋体"/>
                <w:kern w:val="0"/>
                <w:sz w:val="28"/>
                <w:szCs w:val="28"/>
                <w:lang w:val="en-US" w:eastAsia="zh-CN"/>
              </w:rPr>
              <w:t>5</w:t>
            </w:r>
          </w:p>
        </w:tc>
        <w:tc>
          <w:tcPr>
            <w:tcW w:w="2964" w:type="dxa"/>
            <w:vAlign w:val="center"/>
          </w:tcPr>
          <w:p w14:paraId="683A75BF">
            <w:pPr>
              <w:jc w:val="center"/>
              <w:rPr>
                <w:rFonts w:hint="eastAsia" w:ascii="宋体" w:hAnsi="宋体" w:eastAsia="宋体" w:cs="宋体"/>
                <w:kern w:val="0"/>
                <w:sz w:val="28"/>
                <w:szCs w:val="28"/>
                <w:lang w:val="en-US" w:eastAsia="zh-CN"/>
              </w:rPr>
            </w:pPr>
            <w:r>
              <w:rPr>
                <w:rFonts w:hint="eastAsia" w:ascii="宋体" w:hAnsi="宋体" w:eastAsia="宋体" w:cs="宋体"/>
                <w:kern w:val="0"/>
                <w:sz w:val="28"/>
                <w:szCs w:val="28"/>
              </w:rPr>
              <w:t>质保期</w:t>
            </w:r>
          </w:p>
        </w:tc>
        <w:tc>
          <w:tcPr>
            <w:tcW w:w="5612" w:type="dxa"/>
            <w:gridSpan w:val="4"/>
            <w:vAlign w:val="center"/>
          </w:tcPr>
          <w:p w14:paraId="5B6AD4DD">
            <w:pPr>
              <w:jc w:val="center"/>
              <w:rPr>
                <w:rFonts w:hint="eastAsia" w:ascii="宋体" w:hAnsi="宋体" w:eastAsia="宋体" w:cs="宋体"/>
                <w:kern w:val="0"/>
                <w:sz w:val="28"/>
                <w:szCs w:val="28"/>
                <w:lang w:val="en-US" w:eastAsia="zh-CN"/>
              </w:rPr>
            </w:pPr>
            <w:r>
              <w:rPr>
                <w:rFonts w:hint="eastAsia" w:ascii="宋体" w:hAnsi="宋体" w:eastAsia="宋体" w:cs="宋体"/>
                <w:kern w:val="0"/>
                <w:sz w:val="28"/>
                <w:szCs w:val="28"/>
                <w:lang w:val="en-US" w:eastAsia="zh-CN"/>
              </w:rPr>
              <w:t>一年</w:t>
            </w:r>
          </w:p>
        </w:tc>
      </w:tr>
      <w:tr w14:paraId="0C4B5FE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24" w:hRule="atLeast"/>
          <w:jc w:val="center"/>
        </w:trPr>
        <w:tc>
          <w:tcPr>
            <w:tcW w:w="1091" w:type="dxa"/>
            <w:vAlign w:val="center"/>
          </w:tcPr>
          <w:p w14:paraId="10941DC1">
            <w:pPr>
              <w:widowControl/>
              <w:jc w:val="center"/>
              <w:textAlignment w:val="center"/>
              <w:rPr>
                <w:rFonts w:hint="eastAsia" w:ascii="宋体" w:hAnsi="宋体" w:eastAsia="宋体" w:cs="宋体"/>
                <w:kern w:val="0"/>
                <w:sz w:val="28"/>
                <w:szCs w:val="28"/>
                <w:lang w:val="en-US" w:eastAsia="zh-CN"/>
              </w:rPr>
            </w:pPr>
            <w:r>
              <w:rPr>
                <w:rFonts w:hint="eastAsia" w:ascii="宋体" w:hAnsi="宋体" w:eastAsia="宋体" w:cs="宋体"/>
                <w:kern w:val="0"/>
                <w:sz w:val="28"/>
                <w:szCs w:val="28"/>
                <w:lang w:val="en-US" w:eastAsia="zh-CN"/>
              </w:rPr>
              <w:t>6</w:t>
            </w:r>
          </w:p>
        </w:tc>
        <w:tc>
          <w:tcPr>
            <w:tcW w:w="2964" w:type="dxa"/>
            <w:vAlign w:val="center"/>
          </w:tcPr>
          <w:p w14:paraId="3ECBB7A0">
            <w:pPr>
              <w:jc w:val="center"/>
              <w:rPr>
                <w:rFonts w:hint="eastAsia" w:ascii="宋体" w:hAnsi="宋体" w:eastAsia="宋体" w:cs="宋体"/>
                <w:kern w:val="0"/>
                <w:sz w:val="28"/>
                <w:szCs w:val="28"/>
                <w:lang w:val="en-US" w:eastAsia="zh-CN"/>
              </w:rPr>
            </w:pPr>
            <w:r>
              <w:rPr>
                <w:rFonts w:hint="eastAsia" w:ascii="宋体" w:hAnsi="宋体" w:eastAsia="宋体" w:cs="宋体"/>
                <w:kern w:val="0"/>
                <w:sz w:val="28"/>
                <w:szCs w:val="28"/>
              </w:rPr>
              <w:t>服务地点</w:t>
            </w:r>
          </w:p>
        </w:tc>
        <w:tc>
          <w:tcPr>
            <w:tcW w:w="5612" w:type="dxa"/>
            <w:gridSpan w:val="4"/>
            <w:vAlign w:val="center"/>
          </w:tcPr>
          <w:p w14:paraId="40F41884">
            <w:pPr>
              <w:jc w:val="center"/>
              <w:rPr>
                <w:rFonts w:hint="eastAsia" w:ascii="宋体" w:hAnsi="宋体" w:eastAsia="宋体" w:cs="宋体"/>
                <w:kern w:val="0"/>
                <w:sz w:val="28"/>
                <w:szCs w:val="28"/>
                <w:lang w:val="en-US" w:eastAsia="zh-CN"/>
              </w:rPr>
            </w:pPr>
            <w:r>
              <w:rPr>
                <w:rFonts w:hint="eastAsia" w:ascii="宋体" w:hAnsi="宋体" w:eastAsia="宋体" w:cs="宋体"/>
                <w:kern w:val="0"/>
                <w:sz w:val="28"/>
                <w:szCs w:val="28"/>
                <w:lang w:eastAsia="zh-CN"/>
              </w:rPr>
              <w:t>鄂尔多斯市中心医院</w:t>
            </w:r>
          </w:p>
        </w:tc>
      </w:tr>
    </w:tbl>
    <w:p w14:paraId="27E9B3E8">
      <w:pPr>
        <w:keepNext w:val="0"/>
        <w:keepLines w:val="0"/>
        <w:pageBreakBefore w:val="0"/>
        <w:widowControl/>
        <w:numPr>
          <w:ilvl w:val="0"/>
          <w:numId w:val="0"/>
        </w:numPr>
        <w:kinsoku/>
        <w:wordWrap/>
        <w:overflowPunct/>
        <w:topLinePunct w:val="0"/>
        <w:autoSpaceDE/>
        <w:autoSpaceDN/>
        <w:bidi w:val="0"/>
        <w:adjustRightInd/>
        <w:snapToGrid/>
        <w:spacing w:line="360" w:lineRule="auto"/>
        <w:ind w:firstLine="280" w:firstLineChars="100"/>
        <w:jc w:val="both"/>
        <w:textAlignment w:val="auto"/>
        <w:rPr>
          <w:rFonts w:hint="eastAsia" w:ascii="宋体" w:hAnsi="宋体" w:eastAsia="宋体" w:cs="宋体"/>
          <w:sz w:val="28"/>
          <w:szCs w:val="28"/>
          <w:lang w:val="en-US" w:eastAsia="zh-CN"/>
        </w:rPr>
      </w:pPr>
      <w:r>
        <w:rPr>
          <w:rFonts w:hint="eastAsia" w:ascii="宋体" w:hAnsi="宋体" w:eastAsia="宋体" w:cs="宋体"/>
          <w:sz w:val="28"/>
          <w:szCs w:val="28"/>
          <w:lang w:val="en-US" w:eastAsia="zh-CN" w:bidi="ar-SA"/>
        </w:rPr>
        <w:t>二、</w:t>
      </w:r>
      <w:r>
        <w:rPr>
          <w:rFonts w:hint="eastAsia" w:ascii="宋体" w:hAnsi="宋体" w:eastAsia="宋体" w:cs="宋体"/>
          <w:b/>
          <w:bCs/>
          <w:sz w:val="28"/>
          <w:szCs w:val="28"/>
          <w:lang w:val="en-US" w:eastAsia="zh-CN"/>
        </w:rPr>
        <w:t>项目概况</w:t>
      </w:r>
    </w:p>
    <w:p w14:paraId="5C24E657">
      <w:pPr>
        <w:spacing w:line="360" w:lineRule="auto"/>
        <w:jc w:val="left"/>
        <w:rPr>
          <w:rFonts w:hint="eastAsia" w:ascii="宋体" w:hAnsi="宋体" w:eastAsia="宋体" w:cs="宋体"/>
          <w:b w:val="0"/>
          <w:bCs w:val="0"/>
          <w:sz w:val="28"/>
          <w:szCs w:val="28"/>
          <w:lang w:val="en-US"/>
        </w:rPr>
      </w:pPr>
      <w:r>
        <w:rPr>
          <w:rFonts w:hint="eastAsia" w:ascii="宋体" w:hAnsi="宋体" w:eastAsia="宋体" w:cs="宋体"/>
          <w:b w:val="0"/>
          <w:bCs w:val="0"/>
          <w:sz w:val="28"/>
          <w:szCs w:val="28"/>
        </w:rPr>
        <w:t>（</w:t>
      </w:r>
      <w:r>
        <w:rPr>
          <w:rFonts w:hint="eastAsia" w:ascii="宋体" w:hAnsi="宋体" w:eastAsia="宋体" w:cs="宋体"/>
          <w:b w:val="0"/>
          <w:bCs w:val="0"/>
          <w:sz w:val="28"/>
          <w:szCs w:val="28"/>
          <w:lang w:val="en-US" w:eastAsia="zh-CN"/>
        </w:rPr>
        <w:t>一</w:t>
      </w:r>
      <w:r>
        <w:rPr>
          <w:rFonts w:hint="eastAsia" w:ascii="宋体" w:hAnsi="宋体" w:eastAsia="宋体" w:cs="宋体"/>
          <w:b w:val="0"/>
          <w:bCs w:val="0"/>
          <w:sz w:val="28"/>
          <w:szCs w:val="28"/>
        </w:rPr>
        <w:t>）项目基本情况介绍：</w:t>
      </w:r>
      <w:r>
        <w:rPr>
          <w:rFonts w:hint="eastAsia" w:ascii="宋体" w:hAnsi="宋体" w:eastAsia="宋体" w:cs="宋体"/>
          <w:b w:val="0"/>
          <w:bCs w:val="0"/>
          <w:sz w:val="28"/>
          <w:szCs w:val="28"/>
          <w:lang w:val="en-US" w:eastAsia="zh-CN"/>
        </w:rPr>
        <w:t>为了满足我院东胜部二氯异氰尿酸钠使用需求，对二氯异氰尿酸钠进行采购。</w:t>
      </w:r>
    </w:p>
    <w:p w14:paraId="272748B5">
      <w:pPr>
        <w:spacing w:line="360" w:lineRule="auto"/>
        <w:jc w:val="left"/>
        <w:rPr>
          <w:rFonts w:hint="eastAsia" w:ascii="宋体" w:hAnsi="宋体" w:eastAsia="宋体" w:cs="宋体"/>
          <w:b w:val="0"/>
          <w:bCs w:val="0"/>
          <w:sz w:val="28"/>
          <w:szCs w:val="28"/>
          <w:u w:val="single"/>
        </w:rPr>
      </w:pPr>
      <w:r>
        <w:rPr>
          <w:rFonts w:hint="eastAsia" w:ascii="宋体" w:hAnsi="宋体" w:eastAsia="宋体" w:cs="宋体"/>
          <w:b w:val="0"/>
          <w:bCs w:val="0"/>
          <w:sz w:val="28"/>
          <w:szCs w:val="28"/>
        </w:rPr>
        <w:t>（</w:t>
      </w:r>
      <w:r>
        <w:rPr>
          <w:rFonts w:hint="eastAsia" w:ascii="宋体" w:hAnsi="宋体" w:eastAsia="宋体" w:cs="宋体"/>
          <w:b w:val="0"/>
          <w:bCs w:val="0"/>
          <w:sz w:val="28"/>
          <w:szCs w:val="28"/>
          <w:lang w:val="en-US" w:eastAsia="zh-CN"/>
        </w:rPr>
        <w:t>二</w:t>
      </w:r>
      <w:r>
        <w:rPr>
          <w:rFonts w:hint="eastAsia" w:ascii="宋体" w:hAnsi="宋体" w:eastAsia="宋体" w:cs="宋体"/>
          <w:b w:val="0"/>
          <w:bCs w:val="0"/>
          <w:sz w:val="28"/>
          <w:szCs w:val="28"/>
        </w:rPr>
        <w:t>）技术参数和要求（功能和质量）</w:t>
      </w:r>
    </w:p>
    <w:tbl>
      <w:tblPr>
        <w:tblStyle w:val="13"/>
        <w:tblW w:w="9780" w:type="dxa"/>
        <w:tblInd w:w="-584"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829"/>
        <w:gridCol w:w="1466"/>
        <w:gridCol w:w="7485"/>
      </w:tblGrid>
      <w:tr w14:paraId="332165F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24" w:hRule="atLeast"/>
        </w:trPr>
        <w:tc>
          <w:tcPr>
            <w:tcW w:w="8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54F7E04">
            <w:pPr>
              <w:keepNext w:val="0"/>
              <w:keepLines w:val="0"/>
              <w:widowControl/>
              <w:suppressLineNumbers w:val="0"/>
              <w:jc w:val="center"/>
              <w:textAlignment w:val="center"/>
              <w:rPr>
                <w:rFonts w:hint="eastAsia" w:ascii="宋体" w:hAnsi="宋体" w:eastAsia="宋体" w:cs="宋体"/>
                <w:i w:val="0"/>
                <w:iCs w:val="0"/>
                <w:color w:val="000000"/>
                <w:sz w:val="28"/>
                <w:szCs w:val="28"/>
                <w:u w:val="none"/>
              </w:rPr>
            </w:pPr>
            <w:r>
              <w:rPr>
                <w:rFonts w:hint="eastAsia" w:ascii="宋体" w:hAnsi="宋体" w:eastAsia="宋体" w:cs="宋体"/>
                <w:i w:val="0"/>
                <w:iCs w:val="0"/>
                <w:color w:val="000000"/>
                <w:kern w:val="0"/>
                <w:sz w:val="28"/>
                <w:szCs w:val="28"/>
                <w:u w:val="none"/>
                <w:lang w:val="en-US" w:eastAsia="zh-CN" w:bidi="ar"/>
              </w:rPr>
              <w:t>编号</w:t>
            </w:r>
          </w:p>
        </w:tc>
        <w:tc>
          <w:tcPr>
            <w:tcW w:w="146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A2FF9A1">
            <w:pPr>
              <w:keepNext w:val="0"/>
              <w:keepLines w:val="0"/>
              <w:widowControl/>
              <w:suppressLineNumbers w:val="0"/>
              <w:jc w:val="center"/>
              <w:textAlignment w:val="center"/>
              <w:rPr>
                <w:rFonts w:hint="eastAsia" w:ascii="宋体" w:hAnsi="宋体" w:eastAsia="宋体" w:cs="宋体"/>
                <w:i w:val="0"/>
                <w:iCs w:val="0"/>
                <w:color w:val="000000"/>
                <w:sz w:val="28"/>
                <w:szCs w:val="28"/>
                <w:u w:val="none"/>
                <w:lang w:val="en-US"/>
              </w:rPr>
            </w:pPr>
            <w:r>
              <w:rPr>
                <w:rFonts w:hint="eastAsia" w:ascii="宋体" w:hAnsi="宋体" w:eastAsia="宋体" w:cs="宋体"/>
                <w:i w:val="0"/>
                <w:iCs w:val="0"/>
                <w:color w:val="000000"/>
                <w:kern w:val="0"/>
                <w:sz w:val="28"/>
                <w:szCs w:val="28"/>
                <w:u w:val="none"/>
                <w:lang w:val="en-US" w:eastAsia="zh-CN" w:bidi="ar"/>
              </w:rPr>
              <w:t>参数性质</w:t>
            </w:r>
          </w:p>
        </w:tc>
        <w:tc>
          <w:tcPr>
            <w:tcW w:w="748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E57399A">
            <w:pPr>
              <w:keepNext w:val="0"/>
              <w:keepLines w:val="0"/>
              <w:widowControl/>
              <w:suppressLineNumbers w:val="0"/>
              <w:jc w:val="center"/>
              <w:textAlignment w:val="center"/>
              <w:rPr>
                <w:rFonts w:hint="eastAsia" w:ascii="宋体" w:hAnsi="宋体" w:eastAsia="宋体" w:cs="宋体"/>
                <w:i w:val="0"/>
                <w:iCs w:val="0"/>
                <w:color w:val="000000"/>
                <w:sz w:val="28"/>
                <w:szCs w:val="28"/>
                <w:u w:val="none"/>
              </w:rPr>
            </w:pPr>
            <w:r>
              <w:rPr>
                <w:rFonts w:hint="eastAsia" w:ascii="宋体" w:hAnsi="宋体" w:eastAsia="宋体" w:cs="宋体"/>
                <w:i w:val="0"/>
                <w:iCs w:val="0"/>
                <w:color w:val="000000"/>
                <w:kern w:val="0"/>
                <w:sz w:val="28"/>
                <w:szCs w:val="28"/>
                <w:u w:val="none"/>
                <w:lang w:val="en-US" w:eastAsia="zh-CN" w:bidi="ar"/>
              </w:rPr>
              <w:t>技术参数和要求</w:t>
            </w:r>
          </w:p>
        </w:tc>
      </w:tr>
      <w:tr w14:paraId="0A2C64A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24" w:hRule="atLeast"/>
        </w:trPr>
        <w:tc>
          <w:tcPr>
            <w:tcW w:w="8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59B862B">
            <w:pPr>
              <w:keepNext w:val="0"/>
              <w:keepLines w:val="0"/>
              <w:widowControl/>
              <w:suppressLineNumbers w:val="0"/>
              <w:jc w:val="center"/>
              <w:textAlignment w:val="center"/>
              <w:rPr>
                <w:rFonts w:hint="eastAsia" w:ascii="宋体" w:hAnsi="宋体" w:eastAsia="宋体" w:cs="宋体"/>
                <w:i w:val="0"/>
                <w:iCs w:val="0"/>
                <w:color w:val="000000"/>
                <w:sz w:val="28"/>
                <w:szCs w:val="28"/>
                <w:u w:val="none"/>
              </w:rPr>
            </w:pPr>
            <w:r>
              <w:rPr>
                <w:rFonts w:hint="eastAsia" w:ascii="宋体" w:hAnsi="宋体" w:eastAsia="宋体" w:cs="宋体"/>
                <w:i w:val="0"/>
                <w:iCs w:val="0"/>
                <w:color w:val="000000"/>
                <w:kern w:val="0"/>
                <w:sz w:val="28"/>
                <w:szCs w:val="28"/>
                <w:u w:val="none"/>
                <w:lang w:val="en-US" w:eastAsia="zh-CN" w:bidi="ar"/>
              </w:rPr>
              <w:t>1</w:t>
            </w:r>
          </w:p>
        </w:tc>
        <w:tc>
          <w:tcPr>
            <w:tcW w:w="146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62B5DFB">
            <w:pPr>
              <w:keepNext w:val="0"/>
              <w:keepLines w:val="0"/>
              <w:widowControl/>
              <w:suppressLineNumbers w:val="0"/>
              <w:jc w:val="center"/>
              <w:textAlignment w:val="center"/>
              <w:rPr>
                <w:rFonts w:hint="eastAsia" w:ascii="宋体" w:hAnsi="宋体" w:eastAsia="宋体" w:cs="宋体"/>
                <w:i w:val="0"/>
                <w:iCs w:val="0"/>
                <w:color w:val="000000"/>
                <w:sz w:val="28"/>
                <w:szCs w:val="28"/>
                <w:u w:val="none"/>
              </w:rPr>
            </w:pPr>
            <w:r>
              <w:rPr>
                <w:rFonts w:hint="eastAsia" w:ascii="宋体" w:hAnsi="宋体" w:eastAsia="宋体" w:cs="宋体"/>
                <w:b/>
                <w:bCs/>
                <w:i w:val="0"/>
                <w:iCs w:val="0"/>
                <w:color w:val="000000"/>
                <w:kern w:val="0"/>
                <w:sz w:val="28"/>
                <w:szCs w:val="28"/>
                <w:u w:val="none"/>
                <w:lang w:val="en-US" w:eastAsia="zh-CN" w:bidi="ar"/>
              </w:rPr>
              <w:t>★</w:t>
            </w:r>
          </w:p>
        </w:tc>
        <w:tc>
          <w:tcPr>
            <w:tcW w:w="748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D2BCED3">
            <w:pPr>
              <w:keepNext w:val="0"/>
              <w:keepLines w:val="0"/>
              <w:widowControl/>
              <w:suppressLineNumbers w:val="0"/>
              <w:jc w:val="left"/>
              <w:textAlignment w:val="center"/>
              <w:rPr>
                <w:rFonts w:hint="eastAsia" w:ascii="宋体" w:hAnsi="宋体" w:eastAsia="宋体" w:cs="宋体"/>
                <w:b/>
                <w:bCs/>
                <w:i w:val="0"/>
                <w:iCs w:val="0"/>
                <w:color w:val="000000"/>
                <w:sz w:val="28"/>
                <w:szCs w:val="28"/>
                <w:u w:val="none"/>
                <w:lang w:val="en-US"/>
              </w:rPr>
            </w:pPr>
            <w:r>
              <w:rPr>
                <w:rStyle w:val="28"/>
                <w:rFonts w:hint="eastAsia" w:ascii="宋体" w:hAnsi="宋体" w:eastAsia="宋体" w:cs="宋体"/>
                <w:sz w:val="28"/>
                <w:szCs w:val="28"/>
                <w:lang w:val="en-US" w:eastAsia="zh-CN" w:bidi="ar"/>
              </w:rPr>
              <w:t>有效氯（以CL计）含量：≥56%，提供第三方检测报告。</w:t>
            </w:r>
          </w:p>
        </w:tc>
      </w:tr>
      <w:tr w14:paraId="1FE582D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24" w:hRule="atLeast"/>
        </w:trPr>
        <w:tc>
          <w:tcPr>
            <w:tcW w:w="8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2317F4F">
            <w:pPr>
              <w:keepNext w:val="0"/>
              <w:keepLines w:val="0"/>
              <w:widowControl/>
              <w:suppressLineNumbers w:val="0"/>
              <w:jc w:val="center"/>
              <w:textAlignment w:val="center"/>
              <w:rPr>
                <w:rFonts w:hint="eastAsia" w:ascii="宋体" w:hAnsi="宋体" w:eastAsia="宋体" w:cs="宋体"/>
                <w:i w:val="0"/>
                <w:iCs w:val="0"/>
                <w:color w:val="000000"/>
                <w:kern w:val="0"/>
                <w:sz w:val="28"/>
                <w:szCs w:val="28"/>
                <w:u w:val="none"/>
                <w:lang w:val="en-US" w:eastAsia="zh-CN" w:bidi="ar"/>
              </w:rPr>
            </w:pPr>
            <w:r>
              <w:rPr>
                <w:rFonts w:hint="eastAsia" w:ascii="宋体" w:hAnsi="宋体" w:eastAsia="宋体" w:cs="宋体"/>
                <w:i w:val="0"/>
                <w:iCs w:val="0"/>
                <w:color w:val="000000"/>
                <w:kern w:val="0"/>
                <w:sz w:val="28"/>
                <w:szCs w:val="28"/>
                <w:u w:val="none"/>
                <w:lang w:val="en-US" w:eastAsia="zh-CN" w:bidi="ar"/>
              </w:rPr>
              <w:t>2</w:t>
            </w:r>
          </w:p>
        </w:tc>
        <w:tc>
          <w:tcPr>
            <w:tcW w:w="146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DF974BF">
            <w:pPr>
              <w:keepNext w:val="0"/>
              <w:keepLines w:val="0"/>
              <w:widowControl/>
              <w:suppressLineNumbers w:val="0"/>
              <w:jc w:val="center"/>
              <w:textAlignment w:val="center"/>
              <w:rPr>
                <w:rFonts w:hint="eastAsia" w:ascii="宋体" w:hAnsi="宋体" w:eastAsia="宋体" w:cs="宋体"/>
                <w:i w:val="0"/>
                <w:iCs w:val="0"/>
                <w:color w:val="000000"/>
                <w:kern w:val="0"/>
                <w:sz w:val="28"/>
                <w:szCs w:val="28"/>
                <w:u w:val="none"/>
                <w:lang w:val="en-US" w:eastAsia="zh-CN" w:bidi="ar"/>
              </w:rPr>
            </w:pPr>
            <w:r>
              <w:rPr>
                <w:rFonts w:hint="eastAsia" w:ascii="宋体" w:hAnsi="宋体" w:eastAsia="宋体" w:cs="宋体"/>
                <w:b/>
                <w:bCs/>
                <w:i w:val="0"/>
                <w:iCs w:val="0"/>
                <w:color w:val="000000"/>
                <w:kern w:val="0"/>
                <w:sz w:val="28"/>
                <w:szCs w:val="28"/>
                <w:u w:val="none"/>
                <w:lang w:val="en-US" w:eastAsia="zh-CN" w:bidi="ar"/>
              </w:rPr>
              <w:t>★</w:t>
            </w:r>
          </w:p>
        </w:tc>
        <w:tc>
          <w:tcPr>
            <w:tcW w:w="748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5E887A3">
            <w:pPr>
              <w:keepNext w:val="0"/>
              <w:keepLines w:val="0"/>
              <w:widowControl/>
              <w:suppressLineNumbers w:val="0"/>
              <w:jc w:val="left"/>
              <w:textAlignment w:val="center"/>
              <w:rPr>
                <w:rFonts w:hint="eastAsia" w:ascii="宋体" w:hAnsi="宋体" w:eastAsia="宋体" w:cs="宋体"/>
                <w:b/>
                <w:bCs/>
                <w:i w:val="0"/>
                <w:iCs w:val="0"/>
                <w:color w:val="000000"/>
                <w:kern w:val="0"/>
                <w:sz w:val="28"/>
                <w:szCs w:val="28"/>
                <w:u w:val="none"/>
                <w:lang w:val="en-US" w:eastAsia="zh-CN" w:bidi="ar"/>
              </w:rPr>
            </w:pPr>
            <w:r>
              <w:rPr>
                <w:rStyle w:val="28"/>
                <w:rFonts w:hint="eastAsia" w:ascii="宋体" w:hAnsi="宋体" w:eastAsia="宋体" w:cs="宋体"/>
                <w:sz w:val="28"/>
                <w:szCs w:val="28"/>
                <w:lang w:val="en-US" w:eastAsia="zh-CN" w:bidi="ar"/>
              </w:rPr>
              <w:t>杂质及水不溶物含量：≤1%，提供第三方检测报告。</w:t>
            </w:r>
          </w:p>
        </w:tc>
      </w:tr>
      <w:tr w14:paraId="156F0D8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24" w:hRule="atLeast"/>
        </w:trPr>
        <w:tc>
          <w:tcPr>
            <w:tcW w:w="8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B7EEE39">
            <w:pPr>
              <w:keepNext w:val="0"/>
              <w:keepLines w:val="0"/>
              <w:widowControl/>
              <w:suppressLineNumbers w:val="0"/>
              <w:jc w:val="center"/>
              <w:textAlignment w:val="center"/>
              <w:rPr>
                <w:rFonts w:hint="eastAsia" w:ascii="宋体" w:hAnsi="宋体" w:eastAsia="宋体" w:cs="宋体"/>
                <w:i w:val="0"/>
                <w:iCs w:val="0"/>
                <w:color w:val="000000"/>
                <w:kern w:val="0"/>
                <w:sz w:val="28"/>
                <w:szCs w:val="28"/>
                <w:u w:val="none"/>
                <w:lang w:val="en-US" w:eastAsia="zh-CN" w:bidi="ar"/>
              </w:rPr>
            </w:pPr>
            <w:r>
              <w:rPr>
                <w:rFonts w:hint="eastAsia" w:ascii="宋体" w:hAnsi="宋体" w:eastAsia="宋体" w:cs="宋体"/>
                <w:i w:val="0"/>
                <w:iCs w:val="0"/>
                <w:color w:val="000000"/>
                <w:kern w:val="0"/>
                <w:sz w:val="28"/>
                <w:szCs w:val="28"/>
                <w:u w:val="none"/>
                <w:lang w:val="en-US" w:eastAsia="zh-CN" w:bidi="ar"/>
              </w:rPr>
              <w:t>3</w:t>
            </w:r>
          </w:p>
        </w:tc>
        <w:tc>
          <w:tcPr>
            <w:tcW w:w="146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50881E8">
            <w:pPr>
              <w:keepNext w:val="0"/>
              <w:keepLines w:val="0"/>
              <w:widowControl/>
              <w:suppressLineNumbers w:val="0"/>
              <w:jc w:val="center"/>
              <w:textAlignment w:val="center"/>
              <w:rPr>
                <w:rFonts w:hint="eastAsia" w:ascii="宋体" w:hAnsi="宋体" w:eastAsia="宋体" w:cs="宋体"/>
                <w:i w:val="0"/>
                <w:iCs w:val="0"/>
                <w:color w:val="000000"/>
                <w:kern w:val="0"/>
                <w:sz w:val="28"/>
                <w:szCs w:val="28"/>
                <w:u w:val="none"/>
                <w:lang w:val="en-US" w:eastAsia="zh-CN" w:bidi="ar"/>
              </w:rPr>
            </w:pPr>
            <w:r>
              <w:rPr>
                <w:rFonts w:hint="eastAsia" w:ascii="宋体" w:hAnsi="宋体" w:eastAsia="宋体" w:cs="宋体"/>
                <w:b/>
                <w:bCs/>
                <w:i w:val="0"/>
                <w:iCs w:val="0"/>
                <w:color w:val="000000"/>
                <w:kern w:val="0"/>
                <w:sz w:val="28"/>
                <w:szCs w:val="28"/>
                <w:u w:val="none"/>
                <w:lang w:val="en-US" w:eastAsia="zh-CN" w:bidi="ar"/>
              </w:rPr>
              <w:t>★</w:t>
            </w:r>
          </w:p>
        </w:tc>
        <w:tc>
          <w:tcPr>
            <w:tcW w:w="748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F5C9A43">
            <w:pPr>
              <w:keepNext w:val="0"/>
              <w:keepLines w:val="0"/>
              <w:widowControl/>
              <w:suppressLineNumbers w:val="0"/>
              <w:jc w:val="left"/>
              <w:textAlignment w:val="center"/>
              <w:rPr>
                <w:rFonts w:hint="eastAsia" w:ascii="宋体" w:hAnsi="宋体" w:eastAsia="宋体" w:cs="宋体"/>
                <w:b/>
                <w:bCs/>
                <w:i w:val="0"/>
                <w:iCs w:val="0"/>
                <w:color w:val="000000"/>
                <w:kern w:val="0"/>
                <w:sz w:val="28"/>
                <w:szCs w:val="28"/>
                <w:u w:val="none"/>
                <w:lang w:val="en-US" w:eastAsia="zh-CN" w:bidi="ar"/>
              </w:rPr>
            </w:pPr>
            <w:r>
              <w:rPr>
                <w:rStyle w:val="28"/>
                <w:rFonts w:hint="eastAsia" w:ascii="宋体" w:hAnsi="宋体" w:eastAsia="宋体" w:cs="宋体"/>
                <w:sz w:val="28"/>
                <w:szCs w:val="28"/>
                <w:lang w:val="en-US" w:eastAsia="zh-CN" w:bidi="ar"/>
              </w:rPr>
              <w:t>PH值（1%水溶液）5.5-7，提供第三方检测报告。</w:t>
            </w:r>
          </w:p>
        </w:tc>
      </w:tr>
      <w:tr w14:paraId="2035B59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24" w:hRule="atLeast"/>
        </w:trPr>
        <w:tc>
          <w:tcPr>
            <w:tcW w:w="8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75E0FD4">
            <w:pPr>
              <w:keepNext w:val="0"/>
              <w:keepLines w:val="0"/>
              <w:widowControl/>
              <w:suppressLineNumbers w:val="0"/>
              <w:jc w:val="center"/>
              <w:textAlignment w:val="center"/>
              <w:rPr>
                <w:rFonts w:hint="eastAsia" w:ascii="宋体" w:hAnsi="宋体" w:eastAsia="宋体" w:cs="宋体"/>
                <w:i w:val="0"/>
                <w:iCs w:val="0"/>
                <w:color w:val="000000"/>
                <w:kern w:val="0"/>
                <w:sz w:val="28"/>
                <w:szCs w:val="28"/>
                <w:u w:val="none"/>
                <w:lang w:val="en-US" w:eastAsia="zh-CN" w:bidi="ar"/>
              </w:rPr>
            </w:pPr>
            <w:r>
              <w:rPr>
                <w:rFonts w:hint="eastAsia" w:ascii="宋体" w:hAnsi="宋体" w:eastAsia="宋体" w:cs="宋体"/>
                <w:i w:val="0"/>
                <w:iCs w:val="0"/>
                <w:color w:val="000000"/>
                <w:kern w:val="0"/>
                <w:sz w:val="28"/>
                <w:szCs w:val="28"/>
                <w:u w:val="none"/>
                <w:lang w:val="en-US" w:eastAsia="zh-CN" w:bidi="ar"/>
              </w:rPr>
              <w:t>4</w:t>
            </w:r>
          </w:p>
        </w:tc>
        <w:tc>
          <w:tcPr>
            <w:tcW w:w="146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365EE9A">
            <w:pPr>
              <w:keepNext w:val="0"/>
              <w:keepLines w:val="0"/>
              <w:widowControl/>
              <w:suppressLineNumbers w:val="0"/>
              <w:jc w:val="center"/>
              <w:textAlignment w:val="center"/>
              <w:rPr>
                <w:rFonts w:hint="eastAsia" w:ascii="宋体" w:hAnsi="宋体" w:eastAsia="宋体" w:cs="宋体"/>
                <w:i w:val="0"/>
                <w:iCs w:val="0"/>
                <w:color w:val="000000"/>
                <w:kern w:val="0"/>
                <w:sz w:val="28"/>
                <w:szCs w:val="28"/>
                <w:u w:val="none"/>
                <w:lang w:val="en-US" w:eastAsia="zh-CN" w:bidi="ar"/>
              </w:rPr>
            </w:pPr>
            <w:r>
              <w:rPr>
                <w:rFonts w:hint="eastAsia" w:ascii="宋体" w:hAnsi="宋体" w:eastAsia="宋体" w:cs="宋体"/>
                <w:b/>
                <w:bCs/>
                <w:i w:val="0"/>
                <w:iCs w:val="0"/>
                <w:color w:val="000000"/>
                <w:kern w:val="0"/>
                <w:sz w:val="28"/>
                <w:szCs w:val="28"/>
                <w:u w:val="none"/>
                <w:lang w:val="en-US" w:eastAsia="zh-CN" w:bidi="ar"/>
              </w:rPr>
              <w:t>★</w:t>
            </w:r>
          </w:p>
        </w:tc>
        <w:tc>
          <w:tcPr>
            <w:tcW w:w="748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1CFE988">
            <w:pPr>
              <w:keepNext w:val="0"/>
              <w:keepLines w:val="0"/>
              <w:widowControl/>
              <w:suppressLineNumbers w:val="0"/>
              <w:jc w:val="left"/>
              <w:textAlignment w:val="center"/>
              <w:rPr>
                <w:rStyle w:val="28"/>
                <w:rFonts w:hint="eastAsia" w:ascii="宋体" w:hAnsi="宋体" w:eastAsia="宋体" w:cs="宋体"/>
                <w:sz w:val="28"/>
                <w:szCs w:val="28"/>
                <w:lang w:val="en-US" w:eastAsia="zh-CN" w:bidi="ar"/>
              </w:rPr>
            </w:pPr>
            <w:r>
              <w:rPr>
                <w:rStyle w:val="28"/>
                <w:rFonts w:hint="eastAsia" w:ascii="宋体" w:hAnsi="宋体" w:eastAsia="宋体" w:cs="宋体"/>
                <w:sz w:val="28"/>
                <w:szCs w:val="28"/>
                <w:lang w:val="en-US" w:eastAsia="zh-CN" w:bidi="ar"/>
              </w:rPr>
              <w:t>颗粒物规格：20-60目，提供第三方检测报告。</w:t>
            </w:r>
          </w:p>
        </w:tc>
      </w:tr>
      <w:tr w14:paraId="7F7D6CD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24" w:hRule="atLeast"/>
        </w:trPr>
        <w:tc>
          <w:tcPr>
            <w:tcW w:w="8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DD5E249">
            <w:pPr>
              <w:keepNext w:val="0"/>
              <w:keepLines w:val="0"/>
              <w:widowControl/>
              <w:suppressLineNumbers w:val="0"/>
              <w:jc w:val="center"/>
              <w:textAlignment w:val="center"/>
              <w:rPr>
                <w:rFonts w:hint="eastAsia" w:ascii="宋体" w:hAnsi="宋体" w:eastAsia="宋体" w:cs="宋体"/>
                <w:i w:val="0"/>
                <w:iCs w:val="0"/>
                <w:color w:val="000000"/>
                <w:kern w:val="0"/>
                <w:sz w:val="28"/>
                <w:szCs w:val="28"/>
                <w:u w:val="none"/>
                <w:lang w:val="en-US" w:eastAsia="zh-CN" w:bidi="ar"/>
              </w:rPr>
            </w:pPr>
            <w:r>
              <w:rPr>
                <w:rFonts w:hint="eastAsia" w:ascii="宋体" w:hAnsi="宋体" w:eastAsia="宋体" w:cs="宋体"/>
                <w:i w:val="0"/>
                <w:iCs w:val="0"/>
                <w:color w:val="000000"/>
                <w:kern w:val="0"/>
                <w:sz w:val="28"/>
                <w:szCs w:val="28"/>
                <w:u w:val="none"/>
                <w:lang w:val="en-US" w:eastAsia="zh-CN" w:bidi="ar"/>
              </w:rPr>
              <w:t>5</w:t>
            </w:r>
          </w:p>
        </w:tc>
        <w:tc>
          <w:tcPr>
            <w:tcW w:w="146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9130E7F">
            <w:pPr>
              <w:keepNext w:val="0"/>
              <w:keepLines w:val="0"/>
              <w:widowControl/>
              <w:suppressLineNumbers w:val="0"/>
              <w:jc w:val="center"/>
              <w:textAlignment w:val="center"/>
              <w:rPr>
                <w:rFonts w:hint="eastAsia" w:ascii="宋体" w:hAnsi="宋体" w:eastAsia="宋体" w:cs="宋体"/>
                <w:i w:val="0"/>
                <w:iCs w:val="0"/>
                <w:color w:val="000000"/>
                <w:kern w:val="0"/>
                <w:sz w:val="28"/>
                <w:szCs w:val="28"/>
                <w:u w:val="none"/>
                <w:lang w:val="en-US" w:eastAsia="zh-CN" w:bidi="ar"/>
              </w:rPr>
            </w:pPr>
            <w:r>
              <w:rPr>
                <w:rFonts w:hint="eastAsia" w:ascii="宋体" w:hAnsi="宋体" w:eastAsia="宋体" w:cs="宋体"/>
                <w:b/>
                <w:bCs/>
                <w:i w:val="0"/>
                <w:iCs w:val="0"/>
                <w:color w:val="000000"/>
                <w:kern w:val="0"/>
                <w:sz w:val="28"/>
                <w:szCs w:val="28"/>
                <w:u w:val="none"/>
                <w:lang w:val="en-US" w:eastAsia="zh-CN" w:bidi="ar"/>
              </w:rPr>
              <w:t>★</w:t>
            </w:r>
          </w:p>
        </w:tc>
        <w:tc>
          <w:tcPr>
            <w:tcW w:w="748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3954BC5">
            <w:pPr>
              <w:keepNext w:val="0"/>
              <w:keepLines w:val="0"/>
              <w:widowControl/>
              <w:suppressLineNumbers w:val="0"/>
              <w:jc w:val="left"/>
              <w:textAlignment w:val="center"/>
              <w:rPr>
                <w:rStyle w:val="28"/>
                <w:rFonts w:hint="eastAsia" w:ascii="宋体" w:hAnsi="宋体" w:eastAsia="宋体" w:cs="宋体"/>
                <w:sz w:val="28"/>
                <w:szCs w:val="28"/>
                <w:lang w:val="en-US" w:eastAsia="zh-CN" w:bidi="ar"/>
              </w:rPr>
            </w:pPr>
            <w:r>
              <w:rPr>
                <w:rStyle w:val="28"/>
                <w:rFonts w:hint="eastAsia" w:ascii="宋体" w:hAnsi="宋体" w:eastAsia="宋体" w:cs="宋体"/>
                <w:sz w:val="28"/>
                <w:szCs w:val="28"/>
                <w:lang w:val="en-US" w:eastAsia="zh-CN" w:bidi="ar"/>
              </w:rPr>
              <w:t>水分：≤4%，提供第三方检测报告。</w:t>
            </w:r>
          </w:p>
        </w:tc>
      </w:tr>
      <w:tr w14:paraId="24AC3B6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24" w:hRule="atLeast"/>
        </w:trPr>
        <w:tc>
          <w:tcPr>
            <w:tcW w:w="9780" w:type="dxa"/>
            <w:gridSpan w:val="3"/>
            <w:tcBorders>
              <w:top w:val="single" w:color="000000" w:sz="4" w:space="0"/>
              <w:left w:val="single" w:color="000000" w:sz="4" w:space="0"/>
              <w:bottom w:val="single" w:color="000000" w:sz="4" w:space="0"/>
              <w:right w:val="nil"/>
            </w:tcBorders>
            <w:shd w:val="clear" w:color="auto" w:fill="auto"/>
            <w:noWrap/>
            <w:vAlign w:val="center"/>
          </w:tcPr>
          <w:p w14:paraId="6BED8BF3">
            <w:pPr>
              <w:keepNext w:val="0"/>
              <w:keepLines w:val="0"/>
              <w:widowControl/>
              <w:suppressLineNumbers w:val="0"/>
              <w:jc w:val="left"/>
              <w:textAlignment w:val="center"/>
              <w:rPr>
                <w:rFonts w:hint="eastAsia" w:ascii="宋体" w:hAnsi="宋体" w:eastAsia="宋体" w:cs="宋体"/>
                <w:i w:val="0"/>
                <w:iCs w:val="0"/>
                <w:color w:val="000000"/>
                <w:sz w:val="28"/>
                <w:szCs w:val="28"/>
                <w:u w:val="none"/>
                <w:lang w:eastAsia="zh-CN"/>
              </w:rPr>
            </w:pPr>
            <w:r>
              <w:rPr>
                <w:rFonts w:hint="eastAsia" w:ascii="宋体" w:hAnsi="宋体" w:eastAsia="宋体" w:cs="宋体"/>
                <w:sz w:val="28"/>
                <w:szCs w:val="28"/>
              </w:rPr>
              <w:t>“参数性质”标★表示此参数为主要技术参数，任意一条不满足或负偏离则导致响应无效</w:t>
            </w:r>
            <w:r>
              <w:rPr>
                <w:rFonts w:hint="eastAsia" w:ascii="宋体" w:hAnsi="宋体" w:eastAsia="宋体" w:cs="宋体"/>
                <w:sz w:val="28"/>
                <w:szCs w:val="28"/>
                <w:lang w:eastAsia="zh-CN"/>
              </w:rPr>
              <w:t>。</w:t>
            </w:r>
          </w:p>
        </w:tc>
      </w:tr>
    </w:tbl>
    <w:p w14:paraId="6F905B4A">
      <w:pPr>
        <w:keepNext w:val="0"/>
        <w:keepLines w:val="0"/>
        <w:pageBreakBefore w:val="0"/>
        <w:widowControl/>
        <w:numPr>
          <w:ilvl w:val="0"/>
          <w:numId w:val="0"/>
        </w:numPr>
        <w:kinsoku/>
        <w:wordWrap/>
        <w:overflowPunct/>
        <w:topLinePunct w:val="0"/>
        <w:autoSpaceDE/>
        <w:autoSpaceDN/>
        <w:bidi w:val="0"/>
        <w:adjustRightInd/>
        <w:snapToGrid/>
        <w:spacing w:line="360" w:lineRule="auto"/>
        <w:ind w:firstLine="562" w:firstLineChars="200"/>
        <w:textAlignment w:val="auto"/>
        <w:rPr>
          <w:rFonts w:hint="eastAsia" w:asciiTheme="minorEastAsia" w:hAnsiTheme="minorEastAsia"/>
          <w:b/>
          <w:sz w:val="28"/>
          <w:szCs w:val="28"/>
        </w:rPr>
      </w:pPr>
      <w:r>
        <w:rPr>
          <w:rFonts w:hint="eastAsia" w:eastAsia="宋体" w:asciiTheme="minorEastAsia" w:hAnsiTheme="minorEastAsia"/>
          <w:b/>
          <w:sz w:val="28"/>
          <w:szCs w:val="28"/>
          <w:lang w:val="en-US" w:eastAsia="zh-CN"/>
        </w:rPr>
        <w:t>三、符合性要求</w:t>
      </w:r>
    </w:p>
    <w:tbl>
      <w:tblPr>
        <w:tblStyle w:val="13"/>
        <w:tblW w:w="8457" w:type="dxa"/>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457"/>
        <w:gridCol w:w="1970"/>
        <w:gridCol w:w="6030"/>
      </w:tblGrid>
      <w:tr w14:paraId="2F4E916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rHeight w:val="874" w:hRule="atLeast"/>
          <w:jc w:val="center"/>
        </w:trPr>
        <w:tc>
          <w:tcPr>
            <w:tcW w:w="457" w:type="dxa"/>
            <w:vMerge w:val="restart"/>
            <w:tcBorders>
              <w:left w:val="single" w:color="auto" w:sz="4" w:space="0"/>
              <w:right w:val="single" w:color="auto" w:sz="4" w:space="0"/>
            </w:tcBorders>
            <w:vAlign w:val="center"/>
          </w:tcPr>
          <w:p w14:paraId="48ABD436">
            <w:pPr>
              <w:keepNext w:val="0"/>
              <w:keepLines w:val="0"/>
              <w:suppressLineNumbers w:val="0"/>
              <w:spacing w:before="0" w:beforeAutospacing="0" w:after="0" w:afterAutospacing="0"/>
              <w:ind w:left="0" w:right="0"/>
              <w:rPr>
                <w:rFonts w:hint="default"/>
                <w:sz w:val="24"/>
                <w:szCs w:val="24"/>
              </w:rPr>
            </w:pPr>
          </w:p>
        </w:tc>
        <w:tc>
          <w:tcPr>
            <w:tcW w:w="1970" w:type="dxa"/>
            <w:tcBorders>
              <w:top w:val="single" w:color="auto" w:sz="4" w:space="0"/>
              <w:left w:val="single" w:color="auto" w:sz="4" w:space="0"/>
              <w:bottom w:val="single" w:color="auto" w:sz="4" w:space="0"/>
              <w:right w:val="single" w:color="auto" w:sz="4" w:space="0"/>
            </w:tcBorders>
            <w:vAlign w:val="center"/>
          </w:tcPr>
          <w:p w14:paraId="3486EDD8">
            <w:pPr>
              <w:keepNext w:val="0"/>
              <w:keepLines w:val="0"/>
              <w:suppressLineNumbers w:val="0"/>
              <w:spacing w:before="0" w:beforeAutospacing="0" w:after="0" w:afterAutospacing="0" w:line="240" w:lineRule="auto"/>
              <w:ind w:left="0" w:right="0"/>
              <w:jc w:val="left"/>
              <w:rPr>
                <w:rFonts w:hint="eastAsia" w:ascii="宋体" w:hAnsi="宋体" w:eastAsia="宋体" w:cs="宋体"/>
                <w:color w:val="auto"/>
                <w:sz w:val="24"/>
                <w:szCs w:val="24"/>
              </w:rPr>
            </w:pPr>
            <w:r>
              <w:rPr>
                <w:rFonts w:hint="eastAsia" w:ascii="宋体" w:hAnsi="宋体" w:eastAsia="宋体" w:cs="宋体"/>
                <w:color w:val="auto"/>
                <w:sz w:val="24"/>
                <w:szCs w:val="24"/>
              </w:rPr>
              <w:t>投标承诺书及法人授权委托书</w:t>
            </w:r>
          </w:p>
        </w:tc>
        <w:tc>
          <w:tcPr>
            <w:tcW w:w="6030" w:type="dxa"/>
            <w:tcBorders>
              <w:top w:val="single" w:color="auto" w:sz="4" w:space="0"/>
              <w:left w:val="single" w:color="auto" w:sz="4" w:space="0"/>
              <w:bottom w:val="single" w:color="auto" w:sz="4" w:space="0"/>
              <w:right w:val="single" w:color="auto" w:sz="4" w:space="0"/>
            </w:tcBorders>
            <w:vAlign w:val="center"/>
          </w:tcPr>
          <w:p w14:paraId="6FC163B7">
            <w:pPr>
              <w:keepNext w:val="0"/>
              <w:keepLines w:val="0"/>
              <w:suppressLineNumbers w:val="0"/>
              <w:spacing w:before="0" w:beforeAutospacing="0" w:after="0" w:afterAutospacing="0" w:line="240" w:lineRule="auto"/>
              <w:ind w:left="0" w:right="0"/>
              <w:jc w:val="left"/>
              <w:rPr>
                <w:rFonts w:hint="eastAsia" w:ascii="宋体" w:hAnsi="宋体" w:eastAsia="宋体" w:cs="宋体"/>
                <w:color w:val="auto"/>
                <w:sz w:val="24"/>
                <w:szCs w:val="24"/>
              </w:rPr>
            </w:pPr>
            <w:r>
              <w:rPr>
                <w:rFonts w:hint="eastAsia" w:ascii="宋体" w:hAnsi="宋体" w:eastAsia="宋体" w:cs="宋体"/>
                <w:color w:val="auto"/>
                <w:sz w:val="24"/>
                <w:szCs w:val="24"/>
              </w:rPr>
              <w:t>符合</w:t>
            </w:r>
            <w:r>
              <w:rPr>
                <w:rFonts w:hint="eastAsia" w:ascii="宋体" w:hAnsi="宋体" w:eastAsia="宋体" w:cs="宋体"/>
                <w:color w:val="auto"/>
                <w:sz w:val="24"/>
                <w:szCs w:val="24"/>
                <w:lang w:val="en-US" w:eastAsia="zh-CN"/>
              </w:rPr>
              <w:t>招采</w:t>
            </w:r>
            <w:r>
              <w:rPr>
                <w:rFonts w:hint="eastAsia" w:ascii="宋体" w:hAnsi="宋体" w:eastAsia="宋体" w:cs="宋体"/>
                <w:color w:val="auto"/>
                <w:sz w:val="24"/>
                <w:szCs w:val="24"/>
              </w:rPr>
              <w:t>文件要求。（格式、填写要求、签署、盖章、委托人身份等）</w:t>
            </w:r>
          </w:p>
        </w:tc>
      </w:tr>
      <w:tr w14:paraId="14D16E3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rHeight w:val="742" w:hRule="atLeast"/>
          <w:jc w:val="center"/>
        </w:trPr>
        <w:tc>
          <w:tcPr>
            <w:tcW w:w="457" w:type="dxa"/>
            <w:vMerge w:val="continue"/>
            <w:tcBorders>
              <w:left w:val="single" w:color="auto" w:sz="4" w:space="0"/>
              <w:right w:val="single" w:color="auto" w:sz="4" w:space="0"/>
            </w:tcBorders>
            <w:vAlign w:val="center"/>
          </w:tcPr>
          <w:p w14:paraId="714D8DFE">
            <w:pPr>
              <w:keepNext w:val="0"/>
              <w:keepLines w:val="0"/>
              <w:suppressLineNumbers w:val="0"/>
              <w:spacing w:before="0" w:beforeAutospacing="0" w:after="0" w:afterAutospacing="0"/>
              <w:ind w:left="0" w:right="0"/>
              <w:rPr>
                <w:rFonts w:hint="default"/>
                <w:sz w:val="24"/>
                <w:szCs w:val="24"/>
              </w:rPr>
            </w:pPr>
          </w:p>
        </w:tc>
        <w:tc>
          <w:tcPr>
            <w:tcW w:w="1970" w:type="dxa"/>
            <w:tcBorders>
              <w:top w:val="single" w:color="auto" w:sz="4" w:space="0"/>
              <w:left w:val="single" w:color="auto" w:sz="4" w:space="0"/>
              <w:bottom w:val="single" w:color="auto" w:sz="4" w:space="0"/>
              <w:right w:val="single" w:color="auto" w:sz="4" w:space="0"/>
            </w:tcBorders>
            <w:vAlign w:val="center"/>
          </w:tcPr>
          <w:p w14:paraId="34D1F95F">
            <w:pPr>
              <w:keepNext w:val="0"/>
              <w:keepLines w:val="0"/>
              <w:suppressLineNumbers w:val="0"/>
              <w:spacing w:before="0" w:beforeAutospacing="0" w:after="0" w:afterAutospacing="0" w:line="240" w:lineRule="auto"/>
              <w:ind w:left="0" w:right="0"/>
              <w:jc w:val="left"/>
              <w:rPr>
                <w:rFonts w:hint="eastAsia" w:ascii="宋体" w:hAnsi="宋体" w:eastAsia="宋体" w:cs="宋体"/>
                <w:color w:val="auto"/>
                <w:sz w:val="24"/>
                <w:szCs w:val="24"/>
              </w:rPr>
            </w:pPr>
            <w:r>
              <w:rPr>
                <w:rFonts w:hint="eastAsia" w:ascii="宋体" w:hAnsi="宋体" w:eastAsia="宋体" w:cs="宋体"/>
                <w:color w:val="auto"/>
                <w:sz w:val="24"/>
                <w:szCs w:val="24"/>
              </w:rPr>
              <w:t>开标一览表</w:t>
            </w:r>
          </w:p>
        </w:tc>
        <w:tc>
          <w:tcPr>
            <w:tcW w:w="6030" w:type="dxa"/>
            <w:tcBorders>
              <w:top w:val="single" w:color="auto" w:sz="4" w:space="0"/>
              <w:left w:val="single" w:color="auto" w:sz="4" w:space="0"/>
              <w:bottom w:val="single" w:color="auto" w:sz="4" w:space="0"/>
              <w:right w:val="single" w:color="auto" w:sz="4" w:space="0"/>
            </w:tcBorders>
            <w:vAlign w:val="center"/>
          </w:tcPr>
          <w:p w14:paraId="2EBDB01F">
            <w:pPr>
              <w:keepNext w:val="0"/>
              <w:keepLines w:val="0"/>
              <w:suppressLineNumbers w:val="0"/>
              <w:spacing w:before="0" w:beforeAutospacing="0" w:after="0" w:afterAutospacing="0" w:line="240" w:lineRule="auto"/>
              <w:ind w:left="0" w:right="0"/>
              <w:jc w:val="left"/>
              <w:rPr>
                <w:rFonts w:hint="eastAsia" w:ascii="宋体" w:hAnsi="宋体" w:eastAsia="宋体" w:cs="宋体"/>
                <w:color w:val="auto"/>
                <w:sz w:val="24"/>
                <w:szCs w:val="24"/>
              </w:rPr>
            </w:pPr>
            <w:r>
              <w:rPr>
                <w:rFonts w:hint="eastAsia" w:ascii="宋体" w:hAnsi="宋体" w:eastAsia="宋体" w:cs="宋体"/>
                <w:color w:val="auto"/>
                <w:sz w:val="24"/>
                <w:szCs w:val="24"/>
              </w:rPr>
              <w:t>符合</w:t>
            </w:r>
            <w:r>
              <w:rPr>
                <w:rFonts w:hint="eastAsia" w:ascii="宋体" w:hAnsi="宋体" w:eastAsia="宋体" w:cs="宋体"/>
                <w:color w:val="auto"/>
                <w:sz w:val="24"/>
                <w:szCs w:val="24"/>
                <w:lang w:val="en-US" w:eastAsia="zh-CN"/>
              </w:rPr>
              <w:t>招采</w:t>
            </w:r>
            <w:r>
              <w:rPr>
                <w:rFonts w:hint="eastAsia" w:ascii="宋体" w:hAnsi="宋体" w:eastAsia="宋体" w:cs="宋体"/>
                <w:color w:val="auto"/>
                <w:sz w:val="24"/>
                <w:szCs w:val="24"/>
              </w:rPr>
              <w:t>文件要求。（格式、填写要求、签署、盖章等）</w:t>
            </w:r>
          </w:p>
        </w:tc>
      </w:tr>
      <w:tr w14:paraId="32C023F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rHeight w:val="1496" w:hRule="atLeast"/>
          <w:jc w:val="center"/>
        </w:trPr>
        <w:tc>
          <w:tcPr>
            <w:tcW w:w="457" w:type="dxa"/>
            <w:vMerge w:val="continue"/>
            <w:tcBorders>
              <w:left w:val="single" w:color="auto" w:sz="4" w:space="0"/>
              <w:right w:val="single" w:color="auto" w:sz="4" w:space="0"/>
            </w:tcBorders>
            <w:vAlign w:val="center"/>
          </w:tcPr>
          <w:p w14:paraId="4142AF21">
            <w:pPr>
              <w:keepNext w:val="0"/>
              <w:keepLines w:val="0"/>
              <w:suppressLineNumbers w:val="0"/>
              <w:spacing w:before="0" w:beforeAutospacing="0" w:after="0" w:afterAutospacing="0"/>
              <w:ind w:left="0" w:right="0"/>
              <w:rPr>
                <w:rFonts w:hint="default"/>
                <w:sz w:val="24"/>
                <w:szCs w:val="24"/>
              </w:rPr>
            </w:pPr>
          </w:p>
        </w:tc>
        <w:tc>
          <w:tcPr>
            <w:tcW w:w="1970" w:type="dxa"/>
            <w:tcBorders>
              <w:top w:val="single" w:color="auto" w:sz="4" w:space="0"/>
              <w:left w:val="single" w:color="auto" w:sz="4" w:space="0"/>
              <w:bottom w:val="single" w:color="auto" w:sz="4" w:space="0"/>
              <w:right w:val="single" w:color="auto" w:sz="4" w:space="0"/>
            </w:tcBorders>
            <w:vAlign w:val="center"/>
          </w:tcPr>
          <w:p w14:paraId="1C8A083D">
            <w:pPr>
              <w:keepNext w:val="0"/>
              <w:keepLines w:val="0"/>
              <w:suppressLineNumbers w:val="0"/>
              <w:spacing w:before="0" w:beforeAutospacing="0" w:after="0" w:afterAutospacing="0" w:line="240" w:lineRule="auto"/>
              <w:ind w:left="0" w:right="0"/>
              <w:jc w:val="left"/>
              <w:rPr>
                <w:rFonts w:hint="eastAsia" w:ascii="宋体" w:hAnsi="宋体" w:eastAsia="宋体" w:cs="宋体"/>
                <w:color w:val="auto"/>
                <w:sz w:val="24"/>
                <w:szCs w:val="24"/>
              </w:rPr>
            </w:pPr>
            <w:r>
              <w:rPr>
                <w:rFonts w:hint="eastAsia" w:ascii="宋体" w:hAnsi="宋体" w:eastAsia="宋体" w:cs="宋体"/>
                <w:color w:val="auto"/>
                <w:sz w:val="24"/>
                <w:szCs w:val="24"/>
                <w:lang w:val="en-US" w:eastAsia="zh-CN"/>
              </w:rPr>
              <w:t>响应</w:t>
            </w:r>
            <w:r>
              <w:rPr>
                <w:rFonts w:hint="eastAsia" w:ascii="宋体" w:hAnsi="宋体" w:eastAsia="宋体" w:cs="宋体"/>
                <w:color w:val="auto"/>
                <w:sz w:val="24"/>
                <w:szCs w:val="24"/>
              </w:rPr>
              <w:t>文件规范性、符合性</w:t>
            </w:r>
          </w:p>
        </w:tc>
        <w:tc>
          <w:tcPr>
            <w:tcW w:w="6030" w:type="dxa"/>
            <w:tcBorders>
              <w:top w:val="single" w:color="auto" w:sz="4" w:space="0"/>
              <w:left w:val="single" w:color="auto" w:sz="4" w:space="0"/>
              <w:bottom w:val="single" w:color="auto" w:sz="4" w:space="0"/>
              <w:right w:val="single" w:color="auto" w:sz="4" w:space="0"/>
            </w:tcBorders>
            <w:vAlign w:val="center"/>
          </w:tcPr>
          <w:p w14:paraId="16DDCAB4">
            <w:pPr>
              <w:keepNext w:val="0"/>
              <w:keepLines w:val="0"/>
              <w:suppressLineNumbers w:val="0"/>
              <w:spacing w:before="0" w:beforeAutospacing="0" w:after="0" w:afterAutospacing="0" w:line="240" w:lineRule="auto"/>
              <w:ind w:left="0" w:right="0"/>
              <w:jc w:val="left"/>
              <w:rPr>
                <w:rFonts w:hint="eastAsia" w:ascii="宋体" w:hAnsi="宋体" w:eastAsia="宋体" w:cs="宋体"/>
                <w:color w:val="auto"/>
                <w:sz w:val="24"/>
                <w:szCs w:val="24"/>
              </w:rPr>
            </w:pPr>
            <w:r>
              <w:rPr>
                <w:rFonts w:hint="eastAsia" w:ascii="宋体" w:hAnsi="宋体" w:eastAsia="宋体" w:cs="宋体"/>
                <w:color w:val="auto"/>
                <w:sz w:val="24"/>
                <w:szCs w:val="24"/>
                <w:lang w:val="en-US" w:eastAsia="zh-CN"/>
              </w:rPr>
              <w:t>响应</w:t>
            </w:r>
            <w:r>
              <w:rPr>
                <w:rFonts w:hint="eastAsia" w:ascii="宋体" w:hAnsi="宋体" w:eastAsia="宋体" w:cs="宋体"/>
                <w:color w:val="auto"/>
                <w:sz w:val="24"/>
                <w:szCs w:val="24"/>
              </w:rPr>
              <w:t>文件的编制、密封、装订、签署、盖章、涂改、删除、插字、公章使用等符合</w:t>
            </w:r>
            <w:r>
              <w:rPr>
                <w:rFonts w:hint="eastAsia" w:ascii="宋体" w:hAnsi="宋体" w:eastAsia="宋体" w:cs="宋体"/>
                <w:color w:val="auto"/>
                <w:sz w:val="24"/>
                <w:szCs w:val="24"/>
                <w:lang w:val="en-US" w:eastAsia="zh-CN"/>
              </w:rPr>
              <w:t>招采</w:t>
            </w:r>
            <w:r>
              <w:rPr>
                <w:rFonts w:hint="eastAsia" w:ascii="宋体" w:hAnsi="宋体" w:eastAsia="宋体" w:cs="宋体"/>
                <w:color w:val="auto"/>
                <w:sz w:val="24"/>
                <w:szCs w:val="24"/>
              </w:rPr>
              <w:t>文件要求；</w:t>
            </w:r>
            <w:r>
              <w:rPr>
                <w:rFonts w:hint="eastAsia" w:ascii="宋体" w:hAnsi="宋体" w:eastAsia="宋体" w:cs="宋体"/>
                <w:color w:val="auto"/>
                <w:sz w:val="24"/>
                <w:szCs w:val="24"/>
                <w:lang w:val="en-US" w:eastAsia="zh-CN"/>
              </w:rPr>
              <w:t>响应</w:t>
            </w:r>
            <w:r>
              <w:rPr>
                <w:rFonts w:hint="eastAsia" w:ascii="宋体" w:hAnsi="宋体" w:eastAsia="宋体" w:cs="宋体"/>
                <w:color w:val="auto"/>
                <w:sz w:val="24"/>
                <w:szCs w:val="24"/>
              </w:rPr>
              <w:t>文件的格式、文字、目录、页码等符合</w:t>
            </w:r>
            <w:r>
              <w:rPr>
                <w:rFonts w:hint="eastAsia" w:ascii="宋体" w:hAnsi="宋体" w:eastAsia="宋体" w:cs="宋体"/>
                <w:color w:val="auto"/>
                <w:sz w:val="24"/>
                <w:szCs w:val="24"/>
                <w:lang w:val="en-US" w:eastAsia="zh-CN"/>
              </w:rPr>
              <w:t>招采</w:t>
            </w:r>
            <w:r>
              <w:rPr>
                <w:rFonts w:hint="eastAsia" w:ascii="宋体" w:hAnsi="宋体" w:eastAsia="宋体" w:cs="宋体"/>
                <w:color w:val="auto"/>
                <w:sz w:val="24"/>
                <w:szCs w:val="24"/>
              </w:rPr>
              <w:t>文件要求或对投标无实质性影响。</w:t>
            </w:r>
          </w:p>
        </w:tc>
      </w:tr>
      <w:tr w14:paraId="708D25A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rHeight w:val="634" w:hRule="atLeast"/>
          <w:jc w:val="center"/>
        </w:trPr>
        <w:tc>
          <w:tcPr>
            <w:tcW w:w="457" w:type="dxa"/>
            <w:vMerge w:val="continue"/>
            <w:tcBorders>
              <w:left w:val="single" w:color="auto" w:sz="4" w:space="0"/>
              <w:right w:val="single" w:color="auto" w:sz="4" w:space="0"/>
            </w:tcBorders>
            <w:vAlign w:val="center"/>
          </w:tcPr>
          <w:p w14:paraId="0C6A6251">
            <w:pPr>
              <w:keepNext w:val="0"/>
              <w:keepLines w:val="0"/>
              <w:suppressLineNumbers w:val="0"/>
              <w:spacing w:before="0" w:beforeAutospacing="0" w:after="0" w:afterAutospacing="0"/>
              <w:ind w:left="0" w:right="0"/>
              <w:rPr>
                <w:rFonts w:hint="default"/>
                <w:sz w:val="24"/>
                <w:szCs w:val="24"/>
              </w:rPr>
            </w:pPr>
          </w:p>
        </w:tc>
        <w:tc>
          <w:tcPr>
            <w:tcW w:w="1970" w:type="dxa"/>
            <w:tcBorders>
              <w:top w:val="single" w:color="auto" w:sz="4" w:space="0"/>
              <w:left w:val="single" w:color="auto" w:sz="4" w:space="0"/>
              <w:bottom w:val="single" w:color="auto" w:sz="4" w:space="0"/>
              <w:right w:val="single" w:color="auto" w:sz="4" w:space="0"/>
            </w:tcBorders>
            <w:vAlign w:val="center"/>
          </w:tcPr>
          <w:p w14:paraId="28DE8F34">
            <w:pPr>
              <w:keepNext w:val="0"/>
              <w:keepLines w:val="0"/>
              <w:suppressLineNumbers w:val="0"/>
              <w:spacing w:before="0" w:beforeAutospacing="0" w:after="0" w:afterAutospacing="0" w:line="240" w:lineRule="auto"/>
              <w:ind w:left="0" w:right="0"/>
              <w:jc w:val="left"/>
              <w:rPr>
                <w:rFonts w:hint="eastAsia" w:ascii="宋体" w:hAnsi="宋体" w:eastAsia="宋体" w:cs="宋体"/>
                <w:color w:val="auto"/>
                <w:sz w:val="24"/>
                <w:szCs w:val="24"/>
              </w:rPr>
            </w:pPr>
            <w:r>
              <w:rPr>
                <w:rFonts w:hint="eastAsia" w:ascii="宋体" w:hAnsi="宋体" w:eastAsia="宋体" w:cs="宋体"/>
                <w:color w:val="auto"/>
                <w:sz w:val="24"/>
                <w:szCs w:val="24"/>
              </w:rPr>
              <w:t>主要商务条款</w:t>
            </w:r>
          </w:p>
        </w:tc>
        <w:tc>
          <w:tcPr>
            <w:tcW w:w="6030" w:type="dxa"/>
            <w:tcBorders>
              <w:top w:val="single" w:color="auto" w:sz="4" w:space="0"/>
              <w:left w:val="single" w:color="auto" w:sz="4" w:space="0"/>
              <w:bottom w:val="single" w:color="auto" w:sz="4" w:space="0"/>
              <w:right w:val="single" w:color="auto" w:sz="4" w:space="0"/>
            </w:tcBorders>
            <w:vAlign w:val="center"/>
          </w:tcPr>
          <w:p w14:paraId="2947449A">
            <w:pPr>
              <w:keepNext w:val="0"/>
              <w:keepLines w:val="0"/>
              <w:suppressLineNumbers w:val="0"/>
              <w:spacing w:before="0" w:beforeAutospacing="0" w:after="0" w:afterAutospacing="0" w:line="240" w:lineRule="auto"/>
              <w:ind w:left="0" w:right="0"/>
              <w:jc w:val="left"/>
              <w:rPr>
                <w:rFonts w:hint="eastAsia" w:ascii="宋体" w:hAnsi="宋体" w:eastAsia="宋体" w:cs="宋体"/>
                <w:color w:val="auto"/>
                <w:sz w:val="24"/>
                <w:szCs w:val="24"/>
              </w:rPr>
            </w:pPr>
            <w:r>
              <w:rPr>
                <w:rFonts w:hint="eastAsia" w:ascii="宋体" w:hAnsi="宋体" w:eastAsia="宋体" w:cs="宋体"/>
                <w:color w:val="auto"/>
                <w:sz w:val="24"/>
                <w:szCs w:val="24"/>
              </w:rPr>
              <w:t>满足</w:t>
            </w:r>
            <w:r>
              <w:rPr>
                <w:rFonts w:hint="eastAsia" w:ascii="宋体" w:hAnsi="宋体" w:eastAsia="宋体" w:cs="宋体"/>
                <w:color w:val="auto"/>
                <w:sz w:val="24"/>
                <w:szCs w:val="24"/>
                <w:lang w:val="en-US" w:eastAsia="zh-CN"/>
              </w:rPr>
              <w:t>招采</w:t>
            </w:r>
            <w:r>
              <w:rPr>
                <w:rFonts w:hint="eastAsia" w:ascii="宋体" w:hAnsi="宋体" w:eastAsia="宋体" w:cs="宋体"/>
                <w:color w:val="auto"/>
                <w:sz w:val="24"/>
                <w:szCs w:val="24"/>
              </w:rPr>
              <w:t>文件关于交付使用时间、质保期、付款方式要求。</w:t>
            </w:r>
          </w:p>
        </w:tc>
      </w:tr>
      <w:tr w14:paraId="1737E1E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rHeight w:val="652" w:hRule="atLeast"/>
          <w:jc w:val="center"/>
        </w:trPr>
        <w:tc>
          <w:tcPr>
            <w:tcW w:w="457" w:type="dxa"/>
            <w:vMerge w:val="continue"/>
            <w:tcBorders>
              <w:left w:val="single" w:color="auto" w:sz="4" w:space="0"/>
              <w:right w:val="single" w:color="auto" w:sz="4" w:space="0"/>
            </w:tcBorders>
            <w:vAlign w:val="center"/>
          </w:tcPr>
          <w:p w14:paraId="11F2F719">
            <w:pPr>
              <w:keepNext w:val="0"/>
              <w:keepLines w:val="0"/>
              <w:suppressLineNumbers w:val="0"/>
              <w:spacing w:before="0" w:beforeAutospacing="0" w:after="0" w:afterAutospacing="0"/>
              <w:ind w:left="0" w:right="0"/>
              <w:rPr>
                <w:rFonts w:hint="default"/>
                <w:sz w:val="24"/>
                <w:szCs w:val="24"/>
              </w:rPr>
            </w:pPr>
          </w:p>
        </w:tc>
        <w:tc>
          <w:tcPr>
            <w:tcW w:w="1970" w:type="dxa"/>
            <w:tcBorders>
              <w:top w:val="single" w:color="auto" w:sz="4" w:space="0"/>
              <w:left w:val="single" w:color="auto" w:sz="4" w:space="0"/>
              <w:bottom w:val="single" w:color="auto" w:sz="4" w:space="0"/>
              <w:right w:val="single" w:color="auto" w:sz="4" w:space="0"/>
            </w:tcBorders>
            <w:vAlign w:val="center"/>
          </w:tcPr>
          <w:p w14:paraId="43D83F9A">
            <w:pPr>
              <w:keepNext w:val="0"/>
              <w:keepLines w:val="0"/>
              <w:suppressLineNumbers w:val="0"/>
              <w:spacing w:before="0" w:beforeAutospacing="0" w:after="0" w:afterAutospacing="0" w:line="240" w:lineRule="auto"/>
              <w:ind w:left="0" w:right="0"/>
              <w:jc w:val="left"/>
              <w:rPr>
                <w:rFonts w:hint="eastAsia" w:ascii="宋体" w:hAnsi="宋体" w:eastAsia="宋体" w:cs="宋体"/>
                <w:color w:val="auto"/>
                <w:sz w:val="24"/>
                <w:szCs w:val="24"/>
              </w:rPr>
            </w:pPr>
            <w:r>
              <w:rPr>
                <w:rFonts w:hint="eastAsia" w:ascii="宋体" w:hAnsi="宋体" w:eastAsia="宋体" w:cs="宋体"/>
                <w:color w:val="auto"/>
                <w:sz w:val="24"/>
                <w:szCs w:val="24"/>
              </w:rPr>
              <w:t>附加条件</w:t>
            </w:r>
          </w:p>
        </w:tc>
        <w:tc>
          <w:tcPr>
            <w:tcW w:w="6030" w:type="dxa"/>
            <w:tcBorders>
              <w:top w:val="single" w:color="auto" w:sz="4" w:space="0"/>
              <w:left w:val="single" w:color="auto" w:sz="4" w:space="0"/>
              <w:bottom w:val="single" w:color="auto" w:sz="4" w:space="0"/>
              <w:right w:val="single" w:color="auto" w:sz="4" w:space="0"/>
            </w:tcBorders>
            <w:vAlign w:val="center"/>
          </w:tcPr>
          <w:p w14:paraId="1460E0F4">
            <w:pPr>
              <w:keepNext w:val="0"/>
              <w:keepLines w:val="0"/>
              <w:suppressLineNumbers w:val="0"/>
              <w:spacing w:before="0" w:beforeAutospacing="0" w:after="0" w:afterAutospacing="0" w:line="240" w:lineRule="auto"/>
              <w:ind w:left="0" w:right="0"/>
              <w:jc w:val="left"/>
              <w:rPr>
                <w:rFonts w:hint="eastAsia" w:ascii="宋体" w:hAnsi="宋体" w:eastAsia="宋体" w:cs="宋体"/>
                <w:color w:val="auto"/>
                <w:sz w:val="24"/>
                <w:szCs w:val="24"/>
              </w:rPr>
            </w:pPr>
            <w:r>
              <w:rPr>
                <w:rFonts w:hint="eastAsia" w:ascii="宋体" w:hAnsi="宋体" w:eastAsia="宋体" w:cs="宋体"/>
                <w:color w:val="auto"/>
                <w:sz w:val="24"/>
                <w:szCs w:val="24"/>
                <w:lang w:val="en-US" w:eastAsia="zh-CN"/>
              </w:rPr>
              <w:t>响应</w:t>
            </w:r>
            <w:r>
              <w:rPr>
                <w:rFonts w:hint="eastAsia" w:ascii="宋体" w:hAnsi="宋体" w:eastAsia="宋体" w:cs="宋体"/>
                <w:color w:val="auto"/>
                <w:sz w:val="24"/>
                <w:szCs w:val="24"/>
              </w:rPr>
              <w:t>文件中不含采购人不能接受的附加条件。</w:t>
            </w:r>
          </w:p>
        </w:tc>
      </w:tr>
      <w:tr w14:paraId="28EDC78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rHeight w:val="902" w:hRule="atLeast"/>
          <w:jc w:val="center"/>
        </w:trPr>
        <w:tc>
          <w:tcPr>
            <w:tcW w:w="457" w:type="dxa"/>
            <w:vMerge w:val="continue"/>
            <w:tcBorders>
              <w:left w:val="single" w:color="auto" w:sz="4" w:space="0"/>
              <w:right w:val="single" w:color="auto" w:sz="4" w:space="0"/>
            </w:tcBorders>
            <w:vAlign w:val="center"/>
          </w:tcPr>
          <w:p w14:paraId="07951DCA">
            <w:pPr>
              <w:keepNext w:val="0"/>
              <w:keepLines w:val="0"/>
              <w:suppressLineNumbers w:val="0"/>
              <w:spacing w:before="0" w:beforeAutospacing="0" w:after="0" w:afterAutospacing="0"/>
              <w:ind w:left="0" w:right="0"/>
              <w:rPr>
                <w:rFonts w:hint="default"/>
                <w:sz w:val="24"/>
                <w:szCs w:val="24"/>
              </w:rPr>
            </w:pPr>
          </w:p>
        </w:tc>
        <w:tc>
          <w:tcPr>
            <w:tcW w:w="1970" w:type="dxa"/>
            <w:tcBorders>
              <w:top w:val="single" w:color="auto" w:sz="4" w:space="0"/>
              <w:left w:val="single" w:color="auto" w:sz="4" w:space="0"/>
              <w:bottom w:val="single" w:color="auto" w:sz="4" w:space="0"/>
              <w:right w:val="single" w:color="auto" w:sz="4" w:space="0"/>
            </w:tcBorders>
            <w:vAlign w:val="center"/>
          </w:tcPr>
          <w:p w14:paraId="563F2E45">
            <w:pPr>
              <w:keepNext w:val="0"/>
              <w:keepLines w:val="0"/>
              <w:suppressLineNumbers w:val="0"/>
              <w:spacing w:before="0" w:beforeAutospacing="0" w:after="0" w:afterAutospacing="0" w:line="240" w:lineRule="auto"/>
              <w:ind w:left="0" w:right="0"/>
              <w:jc w:val="left"/>
              <w:rPr>
                <w:rFonts w:hint="eastAsia" w:ascii="宋体" w:hAnsi="宋体" w:eastAsia="宋体" w:cs="宋体"/>
                <w:color w:val="auto"/>
                <w:sz w:val="24"/>
                <w:szCs w:val="24"/>
              </w:rPr>
            </w:pPr>
            <w:r>
              <w:rPr>
                <w:rFonts w:hint="eastAsia" w:ascii="宋体" w:hAnsi="宋体" w:eastAsia="宋体" w:cs="宋体"/>
                <w:color w:val="auto"/>
                <w:sz w:val="24"/>
                <w:szCs w:val="24"/>
              </w:rPr>
              <w:t>联合体投标</w:t>
            </w:r>
          </w:p>
        </w:tc>
        <w:tc>
          <w:tcPr>
            <w:tcW w:w="6030" w:type="dxa"/>
            <w:tcBorders>
              <w:top w:val="single" w:color="auto" w:sz="4" w:space="0"/>
              <w:left w:val="single" w:color="auto" w:sz="4" w:space="0"/>
              <w:bottom w:val="single" w:color="auto" w:sz="4" w:space="0"/>
              <w:right w:val="single" w:color="auto" w:sz="4" w:space="0"/>
            </w:tcBorders>
            <w:vAlign w:val="center"/>
          </w:tcPr>
          <w:p w14:paraId="23A1F64E">
            <w:pPr>
              <w:keepNext w:val="0"/>
              <w:keepLines w:val="0"/>
              <w:suppressLineNumbers w:val="0"/>
              <w:snapToGrid w:val="0"/>
              <w:spacing w:before="0" w:beforeAutospacing="0" w:after="0" w:afterAutospacing="0" w:line="240" w:lineRule="auto"/>
              <w:ind w:left="0" w:right="0"/>
              <w:jc w:val="left"/>
              <w:rPr>
                <w:rFonts w:hint="eastAsia" w:ascii="宋体" w:hAnsi="宋体" w:eastAsia="宋体" w:cs="宋体"/>
                <w:color w:val="auto"/>
                <w:sz w:val="24"/>
                <w:szCs w:val="24"/>
              </w:rPr>
            </w:pPr>
            <w:r>
              <w:rPr>
                <w:rFonts w:hint="eastAsia" w:ascii="宋体" w:hAnsi="宋体" w:eastAsia="宋体" w:cs="宋体"/>
                <w:color w:val="auto"/>
                <w:sz w:val="24"/>
                <w:szCs w:val="24"/>
              </w:rPr>
              <w:t>本项目不接受联合体投标。（如要求联合体投标，符合本</w:t>
            </w:r>
            <w:r>
              <w:rPr>
                <w:rFonts w:hint="eastAsia" w:ascii="宋体" w:hAnsi="宋体" w:eastAsia="宋体" w:cs="宋体"/>
                <w:color w:val="auto"/>
                <w:sz w:val="24"/>
                <w:szCs w:val="24"/>
                <w:lang w:val="en-US" w:eastAsia="zh-CN"/>
              </w:rPr>
              <w:t>招采</w:t>
            </w:r>
            <w:r>
              <w:rPr>
                <w:rFonts w:hint="eastAsia" w:ascii="宋体" w:hAnsi="宋体" w:eastAsia="宋体" w:cs="宋体"/>
                <w:color w:val="auto"/>
                <w:sz w:val="24"/>
                <w:szCs w:val="24"/>
              </w:rPr>
              <w:t>文件对联合体投标的相关要求）</w:t>
            </w:r>
          </w:p>
        </w:tc>
      </w:tr>
      <w:tr w14:paraId="4C12883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rHeight w:val="562" w:hRule="atLeast"/>
          <w:jc w:val="center"/>
        </w:trPr>
        <w:tc>
          <w:tcPr>
            <w:tcW w:w="457" w:type="dxa"/>
            <w:vMerge w:val="continue"/>
            <w:tcBorders>
              <w:left w:val="single" w:color="auto" w:sz="4" w:space="0"/>
              <w:right w:val="single" w:color="auto" w:sz="4" w:space="0"/>
            </w:tcBorders>
            <w:vAlign w:val="center"/>
          </w:tcPr>
          <w:p w14:paraId="17DF277D">
            <w:pPr>
              <w:keepNext w:val="0"/>
              <w:keepLines w:val="0"/>
              <w:suppressLineNumbers w:val="0"/>
              <w:spacing w:before="0" w:beforeAutospacing="0" w:after="0" w:afterAutospacing="0"/>
              <w:ind w:left="0" w:right="0"/>
              <w:rPr>
                <w:rFonts w:hint="default"/>
                <w:sz w:val="24"/>
                <w:szCs w:val="24"/>
              </w:rPr>
            </w:pPr>
          </w:p>
        </w:tc>
        <w:tc>
          <w:tcPr>
            <w:tcW w:w="1970" w:type="dxa"/>
            <w:vMerge w:val="restart"/>
            <w:tcBorders>
              <w:top w:val="single" w:color="auto" w:sz="4" w:space="0"/>
              <w:left w:val="single" w:color="auto" w:sz="4" w:space="0"/>
              <w:right w:val="single" w:color="auto" w:sz="4" w:space="0"/>
            </w:tcBorders>
            <w:vAlign w:val="center"/>
          </w:tcPr>
          <w:p w14:paraId="245B9F58">
            <w:pPr>
              <w:keepNext w:val="0"/>
              <w:keepLines w:val="0"/>
              <w:suppressLineNumbers w:val="0"/>
              <w:spacing w:before="0" w:beforeAutospacing="0" w:after="0" w:afterAutospacing="0" w:line="240" w:lineRule="auto"/>
              <w:ind w:left="0" w:right="0"/>
              <w:jc w:val="left"/>
              <w:rPr>
                <w:rFonts w:hint="eastAsia" w:ascii="宋体" w:hAnsi="宋体" w:eastAsia="宋体" w:cs="宋体"/>
                <w:color w:val="auto"/>
                <w:sz w:val="24"/>
                <w:szCs w:val="24"/>
              </w:rPr>
            </w:pPr>
            <w:r>
              <w:rPr>
                <w:rFonts w:hint="eastAsia" w:ascii="宋体" w:hAnsi="宋体" w:eastAsia="宋体" w:cs="宋体"/>
                <w:color w:val="auto"/>
                <w:sz w:val="24"/>
                <w:szCs w:val="24"/>
              </w:rPr>
              <w:t>技术部分实质性内容</w:t>
            </w:r>
          </w:p>
        </w:tc>
        <w:tc>
          <w:tcPr>
            <w:tcW w:w="6030" w:type="dxa"/>
            <w:tcBorders>
              <w:top w:val="single" w:color="auto" w:sz="4" w:space="0"/>
              <w:left w:val="single" w:color="auto" w:sz="4" w:space="0"/>
              <w:right w:val="single" w:color="auto" w:sz="4" w:space="0"/>
            </w:tcBorders>
            <w:vAlign w:val="center"/>
          </w:tcPr>
          <w:p w14:paraId="61136774">
            <w:pPr>
              <w:keepNext w:val="0"/>
              <w:keepLines w:val="0"/>
              <w:suppressLineNumbers w:val="0"/>
              <w:snapToGrid w:val="0"/>
              <w:spacing w:before="0" w:beforeAutospacing="0" w:after="0" w:afterAutospacing="0" w:line="240" w:lineRule="auto"/>
              <w:ind w:left="0" w:right="0"/>
              <w:jc w:val="left"/>
              <w:rPr>
                <w:rFonts w:hint="eastAsia" w:ascii="宋体" w:hAnsi="宋体" w:eastAsia="宋体" w:cs="宋体"/>
                <w:color w:val="auto"/>
                <w:sz w:val="24"/>
                <w:szCs w:val="24"/>
                <w:lang w:eastAsia="zh-CN"/>
              </w:rPr>
            </w:pPr>
            <w:r>
              <w:rPr>
                <w:rFonts w:hint="eastAsia" w:ascii="宋体" w:hAnsi="宋体" w:eastAsia="宋体" w:cs="宋体"/>
                <w:color w:val="auto"/>
                <w:sz w:val="24"/>
                <w:szCs w:val="24"/>
              </w:rPr>
              <w:t>明确所投全部货物的产品品牌、型号</w:t>
            </w:r>
            <w:r>
              <w:rPr>
                <w:rFonts w:hint="eastAsia" w:ascii="宋体" w:hAnsi="宋体" w:eastAsia="宋体" w:cs="宋体"/>
                <w:color w:val="auto"/>
                <w:sz w:val="24"/>
                <w:szCs w:val="24"/>
                <w:lang w:eastAsia="zh-CN"/>
              </w:rPr>
              <w:t>。</w:t>
            </w:r>
          </w:p>
        </w:tc>
      </w:tr>
      <w:tr w14:paraId="24BCDC8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rHeight w:val="754" w:hRule="atLeast"/>
          <w:jc w:val="center"/>
        </w:trPr>
        <w:tc>
          <w:tcPr>
            <w:tcW w:w="457" w:type="dxa"/>
            <w:vMerge w:val="continue"/>
            <w:tcBorders>
              <w:left w:val="single" w:color="auto" w:sz="4" w:space="0"/>
              <w:right w:val="single" w:color="auto" w:sz="4" w:space="0"/>
            </w:tcBorders>
            <w:vAlign w:val="center"/>
          </w:tcPr>
          <w:p w14:paraId="575E8EDF">
            <w:pPr>
              <w:keepNext w:val="0"/>
              <w:keepLines w:val="0"/>
              <w:suppressLineNumbers w:val="0"/>
              <w:spacing w:before="0" w:beforeAutospacing="0" w:after="0" w:afterAutospacing="0"/>
              <w:ind w:left="0" w:right="0"/>
              <w:rPr>
                <w:rFonts w:hint="default"/>
                <w:sz w:val="24"/>
                <w:szCs w:val="24"/>
              </w:rPr>
            </w:pPr>
          </w:p>
        </w:tc>
        <w:tc>
          <w:tcPr>
            <w:tcW w:w="1970" w:type="dxa"/>
            <w:vMerge w:val="continue"/>
            <w:tcBorders>
              <w:top w:val="single" w:color="auto" w:sz="4" w:space="0"/>
              <w:left w:val="single" w:color="auto" w:sz="4" w:space="0"/>
              <w:right w:val="single" w:color="auto" w:sz="4" w:space="0"/>
            </w:tcBorders>
            <w:vAlign w:val="center"/>
          </w:tcPr>
          <w:p w14:paraId="59AD5FAC">
            <w:pPr>
              <w:keepNext w:val="0"/>
              <w:keepLines w:val="0"/>
              <w:suppressLineNumbers w:val="0"/>
              <w:spacing w:before="0" w:beforeAutospacing="0" w:after="0" w:afterAutospacing="0"/>
              <w:ind w:left="0" w:right="0"/>
              <w:rPr>
                <w:rFonts w:hint="default"/>
                <w:color w:val="auto"/>
                <w:sz w:val="24"/>
                <w:szCs w:val="24"/>
              </w:rPr>
            </w:pPr>
          </w:p>
        </w:tc>
        <w:tc>
          <w:tcPr>
            <w:tcW w:w="6030" w:type="dxa"/>
            <w:tcBorders>
              <w:top w:val="single" w:color="auto" w:sz="4" w:space="0"/>
              <w:left w:val="single" w:color="auto" w:sz="4" w:space="0"/>
              <w:right w:val="single" w:color="auto" w:sz="4" w:space="0"/>
            </w:tcBorders>
            <w:vAlign w:val="center"/>
          </w:tcPr>
          <w:p w14:paraId="6A1BC4D0">
            <w:pPr>
              <w:keepNext w:val="0"/>
              <w:keepLines w:val="0"/>
              <w:suppressLineNumbers w:val="0"/>
              <w:snapToGrid w:val="0"/>
              <w:spacing w:before="0" w:beforeAutospacing="0" w:after="0" w:afterAutospacing="0" w:line="240" w:lineRule="auto"/>
              <w:ind w:left="0" w:right="0"/>
              <w:jc w:val="left"/>
              <w:rPr>
                <w:rFonts w:hint="eastAsia" w:ascii="宋体" w:hAnsi="宋体" w:eastAsia="宋体" w:cs="宋体"/>
                <w:color w:val="auto"/>
                <w:sz w:val="24"/>
                <w:szCs w:val="24"/>
              </w:rPr>
            </w:pPr>
            <w:r>
              <w:rPr>
                <w:rFonts w:hint="eastAsia" w:ascii="宋体" w:hAnsi="宋体" w:eastAsia="宋体" w:cs="宋体"/>
                <w:color w:val="auto"/>
                <w:sz w:val="24"/>
                <w:szCs w:val="24"/>
              </w:rPr>
              <w:t>主要技术参数指标（加“</w:t>
            </w:r>
            <w:r>
              <w:rPr>
                <w:rFonts w:hint="eastAsia" w:ascii="宋体" w:hAnsi="宋体" w:eastAsia="宋体" w:cs="宋体"/>
                <w:color w:val="auto"/>
                <w:sz w:val="24"/>
                <w:szCs w:val="24"/>
                <w:lang w:eastAsia="zh-CN" w:bidi="lo-LA"/>
              </w:rPr>
              <w:t>★</w:t>
            </w:r>
            <w:r>
              <w:rPr>
                <w:rFonts w:hint="eastAsia" w:ascii="宋体" w:hAnsi="宋体" w:eastAsia="宋体" w:cs="宋体"/>
                <w:color w:val="auto"/>
                <w:sz w:val="24"/>
                <w:szCs w:val="24"/>
              </w:rPr>
              <w:t>”项）完全满足或优于</w:t>
            </w:r>
            <w:r>
              <w:rPr>
                <w:rFonts w:hint="eastAsia" w:ascii="宋体" w:hAnsi="宋体" w:eastAsia="宋体" w:cs="宋体"/>
                <w:color w:val="auto"/>
                <w:sz w:val="24"/>
                <w:szCs w:val="24"/>
                <w:lang w:val="en-US" w:eastAsia="zh-CN"/>
              </w:rPr>
              <w:t>招采</w:t>
            </w:r>
            <w:r>
              <w:rPr>
                <w:rFonts w:hint="eastAsia" w:ascii="宋体" w:hAnsi="宋体" w:eastAsia="宋体" w:cs="宋体"/>
                <w:color w:val="auto"/>
                <w:sz w:val="24"/>
                <w:szCs w:val="24"/>
              </w:rPr>
              <w:t>文件要求。</w:t>
            </w:r>
          </w:p>
        </w:tc>
      </w:tr>
      <w:tr w14:paraId="4FD9412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rHeight w:val="697" w:hRule="atLeast"/>
          <w:jc w:val="center"/>
        </w:trPr>
        <w:tc>
          <w:tcPr>
            <w:tcW w:w="457" w:type="dxa"/>
            <w:vMerge w:val="continue"/>
            <w:tcBorders>
              <w:left w:val="single" w:color="auto" w:sz="4" w:space="0"/>
              <w:right w:val="single" w:color="auto" w:sz="4" w:space="0"/>
            </w:tcBorders>
            <w:vAlign w:val="center"/>
          </w:tcPr>
          <w:p w14:paraId="5A848E7A">
            <w:pPr>
              <w:keepNext w:val="0"/>
              <w:keepLines w:val="0"/>
              <w:suppressLineNumbers w:val="0"/>
              <w:spacing w:before="0" w:beforeAutospacing="0" w:after="0" w:afterAutospacing="0"/>
              <w:ind w:left="0" w:right="0"/>
              <w:rPr>
                <w:rFonts w:hint="default"/>
                <w:sz w:val="24"/>
                <w:szCs w:val="24"/>
              </w:rPr>
            </w:pPr>
          </w:p>
        </w:tc>
        <w:tc>
          <w:tcPr>
            <w:tcW w:w="1970" w:type="dxa"/>
            <w:vMerge w:val="continue"/>
            <w:tcBorders>
              <w:top w:val="single" w:color="auto" w:sz="4" w:space="0"/>
              <w:left w:val="single" w:color="auto" w:sz="4" w:space="0"/>
              <w:right w:val="single" w:color="auto" w:sz="4" w:space="0"/>
            </w:tcBorders>
            <w:vAlign w:val="center"/>
          </w:tcPr>
          <w:p w14:paraId="34B6EF91">
            <w:pPr>
              <w:keepNext w:val="0"/>
              <w:keepLines w:val="0"/>
              <w:suppressLineNumbers w:val="0"/>
              <w:spacing w:before="0" w:beforeAutospacing="0" w:after="0" w:afterAutospacing="0"/>
              <w:ind w:left="0" w:right="0"/>
              <w:rPr>
                <w:rFonts w:hint="default"/>
                <w:sz w:val="24"/>
                <w:szCs w:val="24"/>
              </w:rPr>
            </w:pPr>
          </w:p>
        </w:tc>
        <w:tc>
          <w:tcPr>
            <w:tcW w:w="6030" w:type="dxa"/>
            <w:tcBorders>
              <w:top w:val="single" w:color="auto" w:sz="4" w:space="0"/>
              <w:left w:val="single" w:color="auto" w:sz="4" w:space="0"/>
              <w:right w:val="single" w:color="auto" w:sz="4" w:space="0"/>
            </w:tcBorders>
            <w:vAlign w:val="center"/>
          </w:tcPr>
          <w:p w14:paraId="4FBB6210">
            <w:pPr>
              <w:keepNext w:val="0"/>
              <w:keepLines w:val="0"/>
              <w:suppressLineNumbers w:val="0"/>
              <w:snapToGrid w:val="0"/>
              <w:spacing w:before="0" w:beforeAutospacing="0" w:after="0" w:afterAutospacing="0" w:line="240" w:lineRule="auto"/>
              <w:ind w:left="0" w:right="0"/>
              <w:jc w:val="left"/>
              <w:rPr>
                <w:rFonts w:hint="eastAsia" w:ascii="宋体" w:hAnsi="宋体" w:eastAsia="宋体" w:cs="宋体"/>
                <w:sz w:val="24"/>
                <w:szCs w:val="24"/>
              </w:rPr>
            </w:pPr>
            <w:r>
              <w:rPr>
                <w:rFonts w:hint="eastAsia" w:ascii="宋体" w:hAnsi="宋体" w:eastAsia="宋体" w:cs="宋体"/>
                <w:sz w:val="24"/>
                <w:szCs w:val="24"/>
              </w:rPr>
              <w:t>技术参数明确响应程度，逐一对应并作出响应说明。</w:t>
            </w:r>
          </w:p>
        </w:tc>
      </w:tr>
      <w:tr w14:paraId="50F8ECE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rHeight w:val="727" w:hRule="atLeast"/>
          <w:jc w:val="center"/>
        </w:trPr>
        <w:tc>
          <w:tcPr>
            <w:tcW w:w="457" w:type="dxa"/>
            <w:vMerge w:val="continue"/>
            <w:tcBorders>
              <w:left w:val="single" w:color="auto" w:sz="4" w:space="0"/>
              <w:right w:val="single" w:color="auto" w:sz="4" w:space="0"/>
            </w:tcBorders>
            <w:vAlign w:val="center"/>
          </w:tcPr>
          <w:p w14:paraId="7217B97B">
            <w:pPr>
              <w:keepNext w:val="0"/>
              <w:keepLines w:val="0"/>
              <w:suppressLineNumbers w:val="0"/>
              <w:spacing w:before="0" w:beforeAutospacing="0" w:after="0" w:afterAutospacing="0"/>
              <w:ind w:left="0" w:right="0"/>
              <w:rPr>
                <w:rFonts w:hint="default"/>
                <w:sz w:val="24"/>
                <w:szCs w:val="24"/>
              </w:rPr>
            </w:pPr>
          </w:p>
        </w:tc>
        <w:tc>
          <w:tcPr>
            <w:tcW w:w="1970" w:type="dxa"/>
            <w:tcBorders>
              <w:top w:val="single" w:color="auto" w:sz="4" w:space="0"/>
              <w:left w:val="single" w:color="auto" w:sz="4" w:space="0"/>
              <w:bottom w:val="single" w:color="auto" w:sz="4" w:space="0"/>
              <w:right w:val="single" w:color="auto" w:sz="4" w:space="0"/>
            </w:tcBorders>
            <w:vAlign w:val="center"/>
          </w:tcPr>
          <w:p w14:paraId="5E798B54">
            <w:pPr>
              <w:keepNext w:val="0"/>
              <w:keepLines w:val="0"/>
              <w:suppressLineNumbers w:val="0"/>
              <w:spacing w:before="0" w:beforeAutospacing="0" w:after="0" w:afterAutospacing="0" w:line="240" w:lineRule="auto"/>
              <w:ind w:left="0" w:right="0"/>
              <w:jc w:val="left"/>
              <w:rPr>
                <w:rFonts w:hint="eastAsia" w:ascii="宋体" w:hAnsi="宋体" w:eastAsia="宋体" w:cs="宋体"/>
                <w:sz w:val="24"/>
                <w:szCs w:val="24"/>
              </w:rPr>
            </w:pPr>
            <w:r>
              <w:rPr>
                <w:rFonts w:hint="eastAsia" w:ascii="宋体" w:hAnsi="宋体" w:eastAsia="宋体" w:cs="宋体"/>
                <w:sz w:val="24"/>
                <w:szCs w:val="24"/>
              </w:rPr>
              <w:t>投标报价</w:t>
            </w:r>
          </w:p>
        </w:tc>
        <w:tc>
          <w:tcPr>
            <w:tcW w:w="6030" w:type="dxa"/>
            <w:tcBorders>
              <w:top w:val="single" w:color="auto" w:sz="4" w:space="0"/>
              <w:left w:val="single" w:color="auto" w:sz="4" w:space="0"/>
              <w:bottom w:val="single" w:color="auto" w:sz="4" w:space="0"/>
              <w:right w:val="single" w:color="auto" w:sz="4" w:space="0"/>
            </w:tcBorders>
            <w:vAlign w:val="center"/>
          </w:tcPr>
          <w:p w14:paraId="3229B8E4">
            <w:pPr>
              <w:keepNext w:val="0"/>
              <w:keepLines w:val="0"/>
              <w:suppressLineNumbers w:val="0"/>
              <w:snapToGrid w:val="0"/>
              <w:spacing w:before="0" w:beforeAutospacing="0" w:after="0" w:afterAutospacing="0" w:line="240" w:lineRule="auto"/>
              <w:ind w:left="0" w:right="0"/>
              <w:jc w:val="left"/>
              <w:rPr>
                <w:rFonts w:hint="eastAsia" w:ascii="宋体" w:hAnsi="宋体" w:eastAsia="宋体" w:cs="宋体"/>
                <w:sz w:val="24"/>
                <w:szCs w:val="24"/>
              </w:rPr>
            </w:pPr>
            <w:r>
              <w:rPr>
                <w:rFonts w:hint="eastAsia" w:ascii="宋体" w:hAnsi="宋体" w:eastAsia="宋体" w:cs="宋体"/>
                <w:sz w:val="24"/>
                <w:szCs w:val="24"/>
              </w:rPr>
              <w:t>只能有一个有效报价且不超过采购预算。</w:t>
            </w:r>
          </w:p>
        </w:tc>
      </w:tr>
      <w:tr w14:paraId="2CE5C0A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rHeight w:val="1059" w:hRule="atLeast"/>
          <w:jc w:val="center"/>
        </w:trPr>
        <w:tc>
          <w:tcPr>
            <w:tcW w:w="457" w:type="dxa"/>
            <w:vMerge w:val="continue"/>
            <w:tcBorders>
              <w:left w:val="single" w:color="auto" w:sz="4" w:space="0"/>
              <w:right w:val="single" w:color="auto" w:sz="4" w:space="0"/>
            </w:tcBorders>
            <w:vAlign w:val="center"/>
          </w:tcPr>
          <w:p w14:paraId="54A55A2D">
            <w:pPr>
              <w:keepNext w:val="0"/>
              <w:keepLines w:val="0"/>
              <w:suppressLineNumbers w:val="0"/>
              <w:spacing w:before="0" w:beforeAutospacing="0" w:after="0" w:afterAutospacing="0"/>
              <w:ind w:left="0" w:right="0"/>
              <w:rPr>
                <w:rFonts w:hint="default"/>
                <w:sz w:val="24"/>
                <w:szCs w:val="24"/>
              </w:rPr>
            </w:pPr>
          </w:p>
        </w:tc>
        <w:tc>
          <w:tcPr>
            <w:tcW w:w="1970" w:type="dxa"/>
            <w:tcBorders>
              <w:top w:val="single" w:color="auto" w:sz="4" w:space="0"/>
              <w:left w:val="single" w:color="auto" w:sz="4" w:space="0"/>
              <w:right w:val="single" w:color="auto" w:sz="4" w:space="0"/>
            </w:tcBorders>
            <w:vAlign w:val="center"/>
          </w:tcPr>
          <w:p w14:paraId="505227C7">
            <w:pPr>
              <w:keepNext w:val="0"/>
              <w:keepLines w:val="0"/>
              <w:suppressLineNumbers w:val="0"/>
              <w:spacing w:before="0" w:beforeAutospacing="0" w:after="0" w:afterAutospacing="0" w:line="240" w:lineRule="auto"/>
              <w:ind w:left="0" w:right="0"/>
              <w:jc w:val="left"/>
              <w:rPr>
                <w:rFonts w:hint="eastAsia" w:ascii="宋体" w:hAnsi="宋体" w:eastAsia="宋体" w:cs="宋体"/>
                <w:sz w:val="24"/>
                <w:szCs w:val="24"/>
              </w:rPr>
            </w:pPr>
            <w:r>
              <w:rPr>
                <w:rFonts w:hint="eastAsia" w:ascii="宋体" w:hAnsi="宋体" w:eastAsia="宋体" w:cs="宋体"/>
                <w:sz w:val="24"/>
                <w:szCs w:val="24"/>
              </w:rPr>
              <w:t>其他要求</w:t>
            </w:r>
          </w:p>
        </w:tc>
        <w:tc>
          <w:tcPr>
            <w:tcW w:w="6030" w:type="dxa"/>
            <w:tcBorders>
              <w:top w:val="single" w:color="auto" w:sz="4" w:space="0"/>
              <w:left w:val="single" w:color="auto" w:sz="4" w:space="0"/>
              <w:right w:val="single" w:color="auto" w:sz="4" w:space="0"/>
            </w:tcBorders>
            <w:vAlign w:val="center"/>
          </w:tcPr>
          <w:p w14:paraId="75AF7F49">
            <w:pPr>
              <w:keepNext w:val="0"/>
              <w:keepLines w:val="0"/>
              <w:suppressLineNumbers w:val="0"/>
              <w:spacing w:before="0" w:beforeAutospacing="0" w:after="0" w:afterAutospacing="0" w:line="240" w:lineRule="auto"/>
              <w:ind w:left="0" w:right="0"/>
              <w:jc w:val="left"/>
              <w:rPr>
                <w:rFonts w:hint="eastAsia" w:ascii="宋体" w:hAnsi="宋体" w:eastAsia="宋体" w:cs="宋体"/>
                <w:sz w:val="24"/>
                <w:szCs w:val="24"/>
              </w:rPr>
            </w:pPr>
            <w:r>
              <w:rPr>
                <w:rFonts w:hint="eastAsia" w:ascii="宋体" w:hAnsi="宋体" w:eastAsia="宋体" w:cs="宋体"/>
                <w:sz w:val="24"/>
                <w:szCs w:val="24"/>
                <w:lang w:val="en-US" w:eastAsia="zh-CN"/>
              </w:rPr>
              <w:t>招采</w:t>
            </w:r>
            <w:r>
              <w:rPr>
                <w:rFonts w:hint="eastAsia" w:ascii="宋体" w:hAnsi="宋体" w:eastAsia="宋体" w:cs="宋体"/>
                <w:sz w:val="24"/>
                <w:szCs w:val="24"/>
              </w:rPr>
              <w:t>文件要求的其他无效投标情形；围标、串标和法律法规规定的其它无效投标条款。</w:t>
            </w:r>
          </w:p>
        </w:tc>
      </w:tr>
    </w:tbl>
    <w:p w14:paraId="30C9A46C">
      <w:pPr>
        <w:pageBreakBefore w:val="0"/>
        <w:numPr>
          <w:ilvl w:val="0"/>
          <w:numId w:val="0"/>
        </w:numPr>
        <w:wordWrap w:val="0"/>
        <w:autoSpaceDE/>
        <w:autoSpaceDN/>
        <w:bidi w:val="0"/>
        <w:snapToGrid/>
        <w:spacing w:line="360" w:lineRule="auto"/>
        <w:ind w:left="0" w:right="0" w:firstLine="0"/>
        <w:jc w:val="both"/>
        <w:rPr>
          <w:rFonts w:hint="eastAsia" w:ascii="宋体" w:hAnsi="宋体" w:eastAsia="宋体" w:cs="宋体"/>
          <w:b/>
          <w:sz w:val="28"/>
          <w:szCs w:val="28"/>
          <w:lang w:val="en-US" w:eastAsia="zh-CN"/>
        </w:rPr>
      </w:pPr>
    </w:p>
    <w:p w14:paraId="2272C51A">
      <w:pPr>
        <w:pageBreakBefore w:val="0"/>
        <w:numPr>
          <w:ilvl w:val="0"/>
          <w:numId w:val="0"/>
        </w:numPr>
        <w:wordWrap w:val="0"/>
        <w:autoSpaceDE/>
        <w:autoSpaceDN/>
        <w:bidi w:val="0"/>
        <w:snapToGrid/>
        <w:spacing w:line="360" w:lineRule="auto"/>
        <w:ind w:left="0" w:right="0" w:firstLine="0"/>
        <w:jc w:val="both"/>
        <w:rPr>
          <w:rFonts w:hint="eastAsia" w:ascii="宋体" w:hAnsi="宋体" w:eastAsia="宋体" w:cs="宋体"/>
          <w:b/>
          <w:sz w:val="28"/>
          <w:szCs w:val="28"/>
          <w:lang w:val="en-US" w:eastAsia="zh-CN"/>
        </w:rPr>
      </w:pPr>
    </w:p>
    <w:p w14:paraId="0C96EB35">
      <w:pPr>
        <w:pageBreakBefore w:val="0"/>
        <w:numPr>
          <w:ilvl w:val="0"/>
          <w:numId w:val="0"/>
        </w:numPr>
        <w:wordWrap w:val="0"/>
        <w:autoSpaceDE/>
        <w:autoSpaceDN/>
        <w:bidi w:val="0"/>
        <w:snapToGrid/>
        <w:spacing w:line="360" w:lineRule="auto"/>
        <w:ind w:left="0" w:right="0" w:firstLine="0"/>
        <w:jc w:val="both"/>
        <w:rPr>
          <w:rFonts w:hint="eastAsia" w:ascii="宋体" w:hAnsi="宋体" w:eastAsia="宋体" w:cs="宋体"/>
          <w:b/>
          <w:sz w:val="28"/>
          <w:szCs w:val="28"/>
          <w:lang w:val="en-US" w:eastAsia="zh-CN"/>
        </w:rPr>
      </w:pPr>
    </w:p>
    <w:p w14:paraId="760B780E">
      <w:pPr>
        <w:pageBreakBefore w:val="0"/>
        <w:numPr>
          <w:ilvl w:val="0"/>
          <w:numId w:val="0"/>
        </w:numPr>
        <w:wordWrap w:val="0"/>
        <w:autoSpaceDE/>
        <w:autoSpaceDN/>
        <w:bidi w:val="0"/>
        <w:snapToGrid/>
        <w:spacing w:line="360" w:lineRule="auto"/>
        <w:ind w:left="0" w:right="0" w:firstLine="0"/>
        <w:jc w:val="both"/>
        <w:rPr>
          <w:rFonts w:hint="eastAsia" w:ascii="宋体" w:hAnsi="宋体" w:eastAsia="宋体" w:cs="宋体"/>
          <w:b/>
          <w:sz w:val="28"/>
          <w:szCs w:val="28"/>
          <w:lang w:val="en-US" w:eastAsia="zh-CN"/>
        </w:rPr>
      </w:pPr>
    </w:p>
    <w:p w14:paraId="28E13519">
      <w:pPr>
        <w:pageBreakBefore w:val="0"/>
        <w:numPr>
          <w:ilvl w:val="0"/>
          <w:numId w:val="0"/>
        </w:numPr>
        <w:wordWrap w:val="0"/>
        <w:autoSpaceDE/>
        <w:autoSpaceDN/>
        <w:bidi w:val="0"/>
        <w:snapToGrid/>
        <w:spacing w:line="360" w:lineRule="auto"/>
        <w:ind w:left="0" w:right="0" w:firstLine="0"/>
        <w:jc w:val="both"/>
        <w:rPr>
          <w:rFonts w:hint="eastAsia" w:ascii="宋体" w:hAnsi="宋体" w:eastAsia="宋体" w:cs="宋体"/>
          <w:b/>
          <w:sz w:val="28"/>
          <w:szCs w:val="28"/>
          <w:lang w:val="en-US" w:eastAsia="zh-CN"/>
        </w:rPr>
      </w:pPr>
    </w:p>
    <w:p w14:paraId="6F366A56">
      <w:pPr>
        <w:pageBreakBefore w:val="0"/>
        <w:numPr>
          <w:ilvl w:val="0"/>
          <w:numId w:val="0"/>
        </w:numPr>
        <w:wordWrap w:val="0"/>
        <w:autoSpaceDE/>
        <w:autoSpaceDN/>
        <w:bidi w:val="0"/>
        <w:snapToGrid/>
        <w:spacing w:line="360" w:lineRule="auto"/>
        <w:ind w:left="0" w:right="0" w:firstLine="0"/>
        <w:jc w:val="both"/>
        <w:rPr>
          <w:rFonts w:hint="eastAsia" w:ascii="宋体" w:hAnsi="宋体" w:eastAsia="宋体" w:cs="宋体"/>
          <w:b/>
          <w:sz w:val="28"/>
          <w:szCs w:val="28"/>
          <w:lang w:val="en-US" w:eastAsia="zh-CN"/>
        </w:rPr>
      </w:pPr>
    </w:p>
    <w:p w14:paraId="75D6D9BB">
      <w:pPr>
        <w:pageBreakBefore w:val="0"/>
        <w:numPr>
          <w:ilvl w:val="0"/>
          <w:numId w:val="0"/>
        </w:numPr>
        <w:wordWrap w:val="0"/>
        <w:autoSpaceDE/>
        <w:autoSpaceDN/>
        <w:bidi w:val="0"/>
        <w:snapToGrid/>
        <w:spacing w:line="360" w:lineRule="auto"/>
        <w:ind w:left="0" w:right="0" w:firstLine="0"/>
        <w:jc w:val="center"/>
        <w:rPr>
          <w:rFonts w:hint="default" w:ascii="宋体" w:hAnsi="宋体" w:eastAsia="宋体" w:cs="宋体"/>
          <w:b/>
          <w:sz w:val="28"/>
          <w:szCs w:val="28"/>
          <w:lang w:val="en-US" w:eastAsia="zh-CN"/>
        </w:rPr>
      </w:pPr>
      <w:r>
        <w:rPr>
          <w:rFonts w:hint="eastAsia" w:ascii="宋体" w:hAnsi="宋体" w:eastAsia="宋体" w:cs="宋体"/>
          <w:b/>
          <w:sz w:val="28"/>
          <w:szCs w:val="28"/>
          <w:lang w:val="en-US" w:eastAsia="zh-CN"/>
        </w:rPr>
        <w:t>第二章 投标人须知</w:t>
      </w:r>
    </w:p>
    <w:p w14:paraId="7ED497E1">
      <w:pPr>
        <w:keepNext w:val="0"/>
        <w:keepLines w:val="0"/>
        <w:pageBreakBefore w:val="0"/>
        <w:widowControl/>
        <w:numPr>
          <w:ilvl w:val="0"/>
          <w:numId w:val="0"/>
        </w:numPr>
        <w:kinsoku/>
        <w:wordWrap w:val="0"/>
        <w:overflowPunct/>
        <w:topLinePunct w:val="0"/>
        <w:autoSpaceDE/>
        <w:autoSpaceDN/>
        <w:bidi w:val="0"/>
        <w:adjustRightInd/>
        <w:snapToGrid/>
        <w:spacing w:line="360" w:lineRule="auto"/>
        <w:ind w:left="0" w:right="0" w:firstLine="482" w:firstLineChars="200"/>
        <w:textAlignment w:val="auto"/>
        <w:rPr>
          <w:rFonts w:hint="eastAsia" w:ascii="宋体" w:hAnsi="宋体" w:eastAsia="宋体" w:cs="宋体"/>
          <w:b/>
          <w:sz w:val="24"/>
          <w:szCs w:val="24"/>
          <w:lang w:val="en-US" w:eastAsia="zh-CN"/>
        </w:rPr>
      </w:pPr>
      <w:r>
        <w:rPr>
          <w:rFonts w:hint="eastAsia" w:ascii="宋体" w:hAnsi="宋体" w:eastAsia="宋体" w:cs="宋体"/>
          <w:b/>
          <w:sz w:val="24"/>
          <w:szCs w:val="24"/>
          <w:lang w:val="en-US" w:eastAsia="zh-CN"/>
        </w:rPr>
        <w:t>一、报名须知</w:t>
      </w:r>
    </w:p>
    <w:p w14:paraId="49448554">
      <w:pPr>
        <w:keepNext w:val="0"/>
        <w:keepLines w:val="0"/>
        <w:pageBreakBefore w:val="0"/>
        <w:widowControl/>
        <w:numPr>
          <w:ilvl w:val="0"/>
          <w:numId w:val="0"/>
        </w:numPr>
        <w:kinsoku/>
        <w:wordWrap w:val="0"/>
        <w:overflowPunct/>
        <w:topLinePunct w:val="0"/>
        <w:autoSpaceDE/>
        <w:autoSpaceDN/>
        <w:bidi w:val="0"/>
        <w:adjustRightInd/>
        <w:snapToGrid/>
        <w:spacing w:line="360" w:lineRule="auto"/>
        <w:ind w:left="0" w:right="0" w:firstLine="480" w:firstLineChars="200"/>
        <w:textAlignment w:val="auto"/>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（一）报名方式（投标人可选择以下任意一种方式报名）</w:t>
      </w:r>
    </w:p>
    <w:p w14:paraId="0ACC693E">
      <w:pPr>
        <w:keepNext w:val="0"/>
        <w:keepLines w:val="0"/>
        <w:pageBreakBefore w:val="0"/>
        <w:widowControl/>
        <w:numPr>
          <w:ilvl w:val="0"/>
          <w:numId w:val="0"/>
        </w:numPr>
        <w:kinsoku/>
        <w:wordWrap w:val="0"/>
        <w:overflowPunct/>
        <w:topLinePunct w:val="0"/>
        <w:autoSpaceDE/>
        <w:autoSpaceDN/>
        <w:bidi w:val="0"/>
        <w:adjustRightInd/>
        <w:snapToGrid/>
        <w:spacing w:line="360" w:lineRule="auto"/>
        <w:ind w:left="0" w:right="0" w:firstLine="480" w:firstLineChars="200"/>
        <w:textAlignment w:val="auto"/>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1、现场报名：报名时提供营业执照复印件，复印件要求加盖公章。法人报名需提供身份证复印件，委托代理的提供委托代理书（见附件模板）。此项目报名及开标需为同一人。</w:t>
      </w:r>
    </w:p>
    <w:p w14:paraId="33768C73">
      <w:pPr>
        <w:keepNext w:val="0"/>
        <w:keepLines w:val="0"/>
        <w:pageBreakBefore w:val="0"/>
        <w:widowControl/>
        <w:numPr>
          <w:ilvl w:val="0"/>
          <w:numId w:val="0"/>
        </w:numPr>
        <w:kinsoku/>
        <w:wordWrap w:val="0"/>
        <w:overflowPunct/>
        <w:topLinePunct w:val="0"/>
        <w:autoSpaceDE/>
        <w:autoSpaceDN/>
        <w:bidi w:val="0"/>
        <w:adjustRightInd/>
        <w:snapToGrid/>
        <w:spacing w:line="360" w:lineRule="auto"/>
        <w:ind w:left="0" w:right="0" w:firstLine="480" w:firstLineChars="200"/>
        <w:textAlignment w:val="auto"/>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2、线上报名：投标人下载附件1，按要求填写报名资料，请在报名时间内将报名资料发送到指定邮箱，开标时将纸质版报名资料同响应文件一起递交（请勿将报名资料装订到响应文件里）。</w:t>
      </w:r>
    </w:p>
    <w:p w14:paraId="63753926">
      <w:pPr>
        <w:keepNext w:val="0"/>
        <w:keepLines w:val="0"/>
        <w:pageBreakBefore w:val="0"/>
        <w:widowControl/>
        <w:numPr>
          <w:ilvl w:val="0"/>
          <w:numId w:val="0"/>
        </w:numPr>
        <w:kinsoku/>
        <w:wordWrap w:val="0"/>
        <w:overflowPunct/>
        <w:topLinePunct w:val="0"/>
        <w:autoSpaceDE/>
        <w:autoSpaceDN/>
        <w:bidi w:val="0"/>
        <w:adjustRightInd/>
        <w:snapToGrid/>
        <w:spacing w:line="360" w:lineRule="auto"/>
        <w:ind w:left="0" w:right="0" w:firstLine="480" w:firstLineChars="200"/>
        <w:textAlignment w:val="auto"/>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（邮箱地址：zxyyzbb8367192@163.com）</w:t>
      </w:r>
    </w:p>
    <w:p w14:paraId="30526804">
      <w:pPr>
        <w:keepNext w:val="0"/>
        <w:keepLines w:val="0"/>
        <w:pageBreakBefore w:val="0"/>
        <w:widowControl/>
        <w:numPr>
          <w:ilvl w:val="0"/>
          <w:numId w:val="0"/>
        </w:numPr>
        <w:kinsoku/>
        <w:wordWrap w:val="0"/>
        <w:overflowPunct/>
        <w:topLinePunct w:val="0"/>
        <w:autoSpaceDE/>
        <w:autoSpaceDN/>
        <w:bidi w:val="0"/>
        <w:adjustRightInd/>
        <w:snapToGrid/>
        <w:spacing w:line="360" w:lineRule="auto"/>
        <w:ind w:left="0" w:right="0" w:firstLine="480" w:firstLineChars="200"/>
        <w:textAlignment w:val="auto"/>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（二）招采地点：</w:t>
      </w:r>
    </w:p>
    <w:p w14:paraId="1EBBA5F6">
      <w:pPr>
        <w:keepNext w:val="0"/>
        <w:keepLines w:val="0"/>
        <w:pageBreakBefore w:val="0"/>
        <w:widowControl/>
        <w:numPr>
          <w:ilvl w:val="0"/>
          <w:numId w:val="0"/>
        </w:numPr>
        <w:kinsoku/>
        <w:wordWrap w:val="0"/>
        <w:overflowPunct/>
        <w:topLinePunct w:val="0"/>
        <w:autoSpaceDE/>
        <w:autoSpaceDN/>
        <w:bidi w:val="0"/>
        <w:adjustRightInd/>
        <w:snapToGrid/>
        <w:spacing w:line="360" w:lineRule="auto"/>
        <w:ind w:left="0" w:right="0" w:firstLine="480" w:firstLineChars="200"/>
        <w:textAlignment w:val="auto"/>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 xml:space="preserve">市中心医院北门西侧人行道路北，好加汇胡同内向北走50米，路东院内办公楼（原工商所办公楼）三楼会议室  </w:t>
      </w:r>
    </w:p>
    <w:p w14:paraId="0B59BFEE">
      <w:pPr>
        <w:keepNext w:val="0"/>
        <w:keepLines w:val="0"/>
        <w:pageBreakBefore w:val="0"/>
        <w:widowControl/>
        <w:numPr>
          <w:ilvl w:val="0"/>
          <w:numId w:val="0"/>
        </w:numPr>
        <w:kinsoku/>
        <w:wordWrap w:val="0"/>
        <w:overflowPunct/>
        <w:topLinePunct w:val="0"/>
        <w:autoSpaceDE/>
        <w:autoSpaceDN/>
        <w:bidi w:val="0"/>
        <w:adjustRightInd/>
        <w:snapToGrid/>
        <w:spacing w:line="360" w:lineRule="auto"/>
        <w:ind w:left="0" w:right="0" w:firstLine="482" w:firstLineChars="200"/>
        <w:textAlignment w:val="auto"/>
        <w:rPr>
          <w:rFonts w:hint="eastAsia" w:ascii="宋体" w:hAnsi="宋体" w:eastAsia="宋体" w:cs="宋体"/>
          <w:b/>
          <w:sz w:val="24"/>
          <w:szCs w:val="24"/>
          <w:lang w:val="en-US" w:eastAsia="zh-CN"/>
        </w:rPr>
      </w:pPr>
      <w:r>
        <w:rPr>
          <w:rFonts w:hint="eastAsia" w:ascii="宋体" w:hAnsi="宋体" w:eastAsia="宋体" w:cs="宋体"/>
          <w:b/>
          <w:sz w:val="24"/>
          <w:szCs w:val="24"/>
          <w:lang w:val="en-US" w:eastAsia="zh-CN"/>
        </w:rPr>
        <w:t>二、响应文件</w:t>
      </w:r>
    </w:p>
    <w:p w14:paraId="7A68E92F">
      <w:pPr>
        <w:keepNext w:val="0"/>
        <w:keepLines w:val="0"/>
        <w:pageBreakBefore w:val="0"/>
        <w:widowControl/>
        <w:numPr>
          <w:ilvl w:val="0"/>
          <w:numId w:val="0"/>
        </w:numPr>
        <w:kinsoku/>
        <w:wordWrap w:val="0"/>
        <w:overflowPunct/>
        <w:topLinePunct w:val="0"/>
        <w:autoSpaceDE/>
        <w:autoSpaceDN/>
        <w:bidi w:val="0"/>
        <w:adjustRightInd/>
        <w:snapToGrid/>
        <w:spacing w:line="360" w:lineRule="auto"/>
        <w:ind w:left="0" w:right="0" w:firstLine="480" w:firstLineChars="200"/>
        <w:textAlignment w:val="auto"/>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（一）响应文件的构成及编制要求</w:t>
      </w:r>
    </w:p>
    <w:p w14:paraId="2B6EBF75">
      <w:pPr>
        <w:keepNext w:val="0"/>
        <w:keepLines w:val="0"/>
        <w:pageBreakBefore w:val="0"/>
        <w:widowControl/>
        <w:numPr>
          <w:ilvl w:val="0"/>
          <w:numId w:val="0"/>
        </w:numPr>
        <w:kinsoku/>
        <w:wordWrap w:val="0"/>
        <w:overflowPunct/>
        <w:topLinePunct w:val="0"/>
        <w:autoSpaceDE/>
        <w:autoSpaceDN/>
        <w:bidi w:val="0"/>
        <w:adjustRightInd/>
        <w:snapToGrid/>
        <w:spacing w:line="360" w:lineRule="auto"/>
        <w:ind w:left="0" w:right="0" w:firstLine="480" w:firstLineChars="200"/>
        <w:textAlignment w:val="auto"/>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响应文件应按照“响应文件格式”进行编写（可以增加附页），作为响应文件的组成部分。</w:t>
      </w:r>
    </w:p>
    <w:p w14:paraId="10600461">
      <w:pPr>
        <w:keepNext w:val="0"/>
        <w:keepLines w:val="0"/>
        <w:pageBreakBefore w:val="0"/>
        <w:widowControl/>
        <w:numPr>
          <w:ilvl w:val="0"/>
          <w:numId w:val="0"/>
        </w:numPr>
        <w:kinsoku/>
        <w:wordWrap w:val="0"/>
        <w:overflowPunct/>
        <w:topLinePunct w:val="0"/>
        <w:autoSpaceDE/>
        <w:autoSpaceDN/>
        <w:bidi w:val="0"/>
        <w:adjustRightInd/>
        <w:snapToGrid/>
        <w:spacing w:line="360" w:lineRule="auto"/>
        <w:ind w:left="0" w:right="0" w:firstLine="480" w:firstLineChars="200"/>
        <w:textAlignment w:val="auto"/>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（二）编制要求</w:t>
      </w:r>
    </w:p>
    <w:p w14:paraId="6CFE7AB2">
      <w:pPr>
        <w:keepNext w:val="0"/>
        <w:keepLines w:val="0"/>
        <w:pageBreakBefore w:val="0"/>
        <w:widowControl/>
        <w:numPr>
          <w:ilvl w:val="0"/>
          <w:numId w:val="0"/>
        </w:numPr>
        <w:kinsoku/>
        <w:wordWrap w:val="0"/>
        <w:overflowPunct/>
        <w:topLinePunct w:val="0"/>
        <w:autoSpaceDE/>
        <w:autoSpaceDN/>
        <w:bidi w:val="0"/>
        <w:adjustRightInd/>
        <w:snapToGrid/>
        <w:spacing w:line="360" w:lineRule="auto"/>
        <w:ind w:left="0" w:right="0" w:firstLine="480" w:firstLineChars="200"/>
        <w:textAlignment w:val="auto"/>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响应文件统一使用A4规格书写、打印，提供封面，并编写目录，页码必须连续（不能打印的材料可手写页码），</w:t>
      </w:r>
      <w:r>
        <w:rPr>
          <w:rFonts w:hint="eastAsia" w:ascii="宋体" w:hAnsi="宋体" w:eastAsia="宋体" w:cs="宋体"/>
          <w:sz w:val="24"/>
        </w:rPr>
        <w:t>所有页面均需加盖公章</w:t>
      </w:r>
      <w:r>
        <w:rPr>
          <w:rFonts w:hint="eastAsia" w:ascii="宋体" w:hAnsi="宋体" w:eastAsia="宋体" w:cs="宋体"/>
          <w:sz w:val="24"/>
          <w:lang w:eastAsia="zh-CN"/>
        </w:rPr>
        <w:t>。</w:t>
      </w:r>
      <w:r>
        <w:rPr>
          <w:rFonts w:hint="eastAsia" w:ascii="宋体" w:hAnsi="宋体" w:eastAsia="宋体" w:cs="宋体"/>
          <w:sz w:val="24"/>
          <w:szCs w:val="24"/>
          <w:lang w:val="en-US" w:eastAsia="zh-CN"/>
        </w:rPr>
        <w:t>响应文件装订应采用胶订方式牢固装订成册，不可插页抽页，不可采用活页纸装订。正本和副本的封面上应清楚地标记“正本”或“副本”的字样。当正本和副本不一致时，以正本为准。招采时供应商需将投标所需资料胶印3份（一正两副），并密封携带。</w:t>
      </w:r>
    </w:p>
    <w:p w14:paraId="5D3B49CC">
      <w:pPr>
        <w:keepNext w:val="0"/>
        <w:keepLines w:val="0"/>
        <w:pageBreakBefore w:val="0"/>
        <w:widowControl/>
        <w:numPr>
          <w:ilvl w:val="0"/>
          <w:numId w:val="0"/>
        </w:numPr>
        <w:kinsoku/>
        <w:wordWrap w:val="0"/>
        <w:overflowPunct/>
        <w:topLinePunct w:val="0"/>
        <w:autoSpaceDE/>
        <w:autoSpaceDN/>
        <w:bidi w:val="0"/>
        <w:adjustRightInd/>
        <w:snapToGrid/>
        <w:spacing w:line="360" w:lineRule="auto"/>
        <w:ind w:left="0" w:right="0" w:firstLine="480" w:firstLineChars="200"/>
        <w:textAlignment w:val="auto"/>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（三）投标报价</w:t>
      </w:r>
    </w:p>
    <w:p w14:paraId="0B5A94B3">
      <w:pPr>
        <w:keepNext w:val="0"/>
        <w:keepLines w:val="0"/>
        <w:pageBreakBefore w:val="0"/>
        <w:widowControl/>
        <w:numPr>
          <w:ilvl w:val="0"/>
          <w:numId w:val="0"/>
        </w:numPr>
        <w:kinsoku/>
        <w:wordWrap w:val="0"/>
        <w:overflowPunct/>
        <w:topLinePunct w:val="0"/>
        <w:autoSpaceDE/>
        <w:autoSpaceDN/>
        <w:bidi w:val="0"/>
        <w:adjustRightInd/>
        <w:snapToGrid/>
        <w:spacing w:line="360" w:lineRule="auto"/>
        <w:ind w:left="0" w:right="0" w:firstLine="480" w:firstLineChars="200"/>
        <w:textAlignment w:val="auto"/>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1.供应商进行报价时，按“开标一览表”规定的格式报出总价。</w:t>
      </w:r>
    </w:p>
    <w:p w14:paraId="7ECFA4CD">
      <w:pPr>
        <w:keepNext w:val="0"/>
        <w:keepLines w:val="0"/>
        <w:pageBreakBefore w:val="0"/>
        <w:widowControl/>
        <w:numPr>
          <w:ilvl w:val="0"/>
          <w:numId w:val="0"/>
        </w:numPr>
        <w:kinsoku/>
        <w:wordWrap w:val="0"/>
        <w:overflowPunct/>
        <w:topLinePunct w:val="0"/>
        <w:autoSpaceDE/>
        <w:autoSpaceDN/>
        <w:bidi w:val="0"/>
        <w:adjustRightInd/>
        <w:snapToGrid/>
        <w:spacing w:line="360" w:lineRule="auto"/>
        <w:ind w:left="0" w:right="0" w:firstLine="480" w:firstLineChars="200"/>
        <w:textAlignment w:val="auto"/>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2.投标报价不得有选择性报价和附有条件的报价，不得缺项、漏项、不得高于预算价，否则按无效投标处理。</w:t>
      </w:r>
    </w:p>
    <w:p w14:paraId="1A6739E2">
      <w:pPr>
        <w:keepNext w:val="0"/>
        <w:keepLines w:val="0"/>
        <w:pageBreakBefore w:val="0"/>
        <w:widowControl/>
        <w:numPr>
          <w:ilvl w:val="0"/>
          <w:numId w:val="0"/>
        </w:numPr>
        <w:kinsoku/>
        <w:wordWrap w:val="0"/>
        <w:overflowPunct/>
        <w:topLinePunct w:val="0"/>
        <w:autoSpaceDE/>
        <w:autoSpaceDN/>
        <w:bidi w:val="0"/>
        <w:adjustRightInd/>
        <w:snapToGrid/>
        <w:spacing w:line="360" w:lineRule="auto"/>
        <w:ind w:left="0" w:right="0" w:firstLine="480" w:firstLineChars="200"/>
        <w:textAlignment w:val="auto"/>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3.对报价的计算错误按以下原则修正：</w:t>
      </w:r>
    </w:p>
    <w:p w14:paraId="78EC0931">
      <w:pPr>
        <w:keepNext w:val="0"/>
        <w:keepLines w:val="0"/>
        <w:pageBreakBefore w:val="0"/>
        <w:widowControl/>
        <w:numPr>
          <w:ilvl w:val="0"/>
          <w:numId w:val="0"/>
        </w:numPr>
        <w:kinsoku/>
        <w:wordWrap w:val="0"/>
        <w:overflowPunct/>
        <w:topLinePunct w:val="0"/>
        <w:autoSpaceDE/>
        <w:autoSpaceDN/>
        <w:bidi w:val="0"/>
        <w:adjustRightInd/>
        <w:snapToGrid/>
        <w:spacing w:line="360" w:lineRule="auto"/>
        <w:ind w:left="0" w:right="0" w:firstLine="480" w:firstLineChars="200"/>
        <w:textAlignment w:val="auto"/>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3.1响应文件中开标一览表（报价表）内容与响应文件中相应内容不一致的，以开标一览表（报价表）为准；</w:t>
      </w:r>
    </w:p>
    <w:p w14:paraId="7A0A34F4">
      <w:pPr>
        <w:keepNext w:val="0"/>
        <w:keepLines w:val="0"/>
        <w:pageBreakBefore w:val="0"/>
        <w:widowControl/>
        <w:numPr>
          <w:ilvl w:val="0"/>
          <w:numId w:val="0"/>
        </w:numPr>
        <w:kinsoku/>
        <w:wordWrap w:val="0"/>
        <w:overflowPunct/>
        <w:topLinePunct w:val="0"/>
        <w:autoSpaceDE/>
        <w:autoSpaceDN/>
        <w:bidi w:val="0"/>
        <w:adjustRightInd/>
        <w:snapToGrid/>
        <w:spacing w:line="360" w:lineRule="auto"/>
        <w:ind w:left="0" w:right="0" w:firstLine="480" w:firstLineChars="200"/>
        <w:textAlignment w:val="auto"/>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3.2大写金额和小写金额不一致的，以大写金额为准；</w:t>
      </w:r>
    </w:p>
    <w:p w14:paraId="2D96DD87">
      <w:pPr>
        <w:keepNext w:val="0"/>
        <w:keepLines w:val="0"/>
        <w:pageBreakBefore w:val="0"/>
        <w:widowControl/>
        <w:numPr>
          <w:ilvl w:val="0"/>
          <w:numId w:val="0"/>
        </w:numPr>
        <w:kinsoku/>
        <w:wordWrap w:val="0"/>
        <w:overflowPunct/>
        <w:topLinePunct w:val="0"/>
        <w:autoSpaceDE/>
        <w:autoSpaceDN/>
        <w:bidi w:val="0"/>
        <w:adjustRightInd/>
        <w:snapToGrid/>
        <w:spacing w:line="360" w:lineRule="auto"/>
        <w:ind w:left="0" w:right="0" w:firstLine="480" w:firstLineChars="200"/>
        <w:textAlignment w:val="auto"/>
        <w:rPr>
          <w:rFonts w:ascii="宋体" w:hAnsi="宋体" w:eastAsia="宋体" w:cs="宋体"/>
          <w:b w:val="0"/>
          <w:bCs w:val="0"/>
          <w:color w:val="000000"/>
          <w:sz w:val="24"/>
          <w:szCs w:val="24"/>
          <w:highlight w:val="none"/>
        </w:rPr>
      </w:pPr>
      <w:r>
        <w:rPr>
          <w:rFonts w:hint="eastAsia" w:ascii="宋体" w:hAnsi="宋体" w:eastAsia="宋体" w:cs="宋体"/>
          <w:sz w:val="24"/>
          <w:szCs w:val="24"/>
          <w:lang w:val="en-US" w:eastAsia="zh-CN"/>
        </w:rPr>
        <w:t>3.3</w:t>
      </w:r>
      <w:r>
        <w:rPr>
          <w:rFonts w:ascii="宋体" w:hAnsi="宋体" w:eastAsia="宋体" w:cs="宋体"/>
          <w:b w:val="0"/>
          <w:bCs w:val="0"/>
          <w:color w:val="000000"/>
          <w:sz w:val="24"/>
          <w:szCs w:val="24"/>
          <w:highlight w:val="none"/>
        </w:rPr>
        <w:t>总价金额与按单价汇总金额不一致的，以单价金额计算结果为准。</w:t>
      </w:r>
    </w:p>
    <w:p w14:paraId="782CA883">
      <w:pPr>
        <w:keepNext w:val="0"/>
        <w:keepLines w:val="0"/>
        <w:pageBreakBefore w:val="0"/>
        <w:widowControl/>
        <w:numPr>
          <w:ilvl w:val="0"/>
          <w:numId w:val="0"/>
        </w:numPr>
        <w:kinsoku/>
        <w:wordWrap w:val="0"/>
        <w:overflowPunct/>
        <w:topLinePunct w:val="0"/>
        <w:autoSpaceDE/>
        <w:autoSpaceDN/>
        <w:bidi w:val="0"/>
        <w:adjustRightInd/>
        <w:snapToGrid/>
        <w:spacing w:line="360" w:lineRule="auto"/>
        <w:ind w:left="0" w:right="0" w:firstLine="480" w:firstLineChars="200"/>
        <w:textAlignment w:val="auto"/>
        <w:rPr>
          <w:rFonts w:ascii="宋体" w:hAnsi="宋体" w:eastAsia="宋体" w:cs="宋体"/>
          <w:b w:val="0"/>
          <w:bCs w:val="0"/>
          <w:color w:val="auto"/>
          <w:sz w:val="24"/>
          <w:szCs w:val="24"/>
          <w:highlight w:val="none"/>
        </w:rPr>
      </w:pPr>
      <w:r>
        <w:rPr>
          <w:rFonts w:ascii="宋体" w:hAnsi="宋体" w:eastAsia="宋体" w:cs="宋体"/>
          <w:b w:val="0"/>
          <w:bCs w:val="0"/>
          <w:color w:val="auto"/>
          <w:sz w:val="24"/>
          <w:szCs w:val="24"/>
          <w:highlight w:val="none"/>
        </w:rPr>
        <w:t>修正后的报价投标人应当采用书面形式，并加盖公章，或者由法定代表人或其授权的代表签字确认后产生约束力，但不得超出</w:t>
      </w:r>
      <w:r>
        <w:rPr>
          <w:rFonts w:hint="eastAsia" w:ascii="宋体" w:hAnsi="宋体" w:eastAsia="宋体" w:cs="宋体"/>
          <w:b w:val="0"/>
          <w:bCs w:val="0"/>
          <w:color w:val="auto"/>
          <w:sz w:val="24"/>
          <w:szCs w:val="24"/>
          <w:highlight w:val="none"/>
          <w:lang w:val="en-US" w:eastAsia="zh-CN"/>
        </w:rPr>
        <w:t>响应</w:t>
      </w:r>
      <w:r>
        <w:rPr>
          <w:rFonts w:ascii="宋体" w:hAnsi="宋体" w:eastAsia="宋体" w:cs="宋体"/>
          <w:b w:val="0"/>
          <w:bCs w:val="0"/>
          <w:color w:val="auto"/>
          <w:sz w:val="24"/>
          <w:szCs w:val="24"/>
          <w:highlight w:val="none"/>
        </w:rPr>
        <w:t>文件的范围或者改变</w:t>
      </w:r>
      <w:r>
        <w:rPr>
          <w:rFonts w:hint="eastAsia" w:ascii="宋体" w:hAnsi="宋体" w:eastAsia="宋体" w:cs="宋体"/>
          <w:b w:val="0"/>
          <w:bCs w:val="0"/>
          <w:color w:val="auto"/>
          <w:sz w:val="24"/>
          <w:szCs w:val="24"/>
          <w:highlight w:val="none"/>
          <w:lang w:val="en-US" w:eastAsia="zh-CN"/>
        </w:rPr>
        <w:t>响应</w:t>
      </w:r>
      <w:r>
        <w:rPr>
          <w:rFonts w:ascii="宋体" w:hAnsi="宋体" w:eastAsia="宋体" w:cs="宋体"/>
          <w:b w:val="0"/>
          <w:bCs w:val="0"/>
          <w:color w:val="auto"/>
          <w:sz w:val="24"/>
          <w:szCs w:val="24"/>
          <w:highlight w:val="none"/>
        </w:rPr>
        <w:t>文件的实质性内容，投标人不确认的，其投标无效。</w:t>
      </w:r>
    </w:p>
    <w:p w14:paraId="4086A27F">
      <w:pPr>
        <w:keepNext w:val="0"/>
        <w:keepLines w:val="0"/>
        <w:pageBreakBefore w:val="0"/>
        <w:widowControl/>
        <w:numPr>
          <w:ilvl w:val="0"/>
          <w:numId w:val="0"/>
        </w:numPr>
        <w:kinsoku/>
        <w:wordWrap w:val="0"/>
        <w:overflowPunct/>
        <w:topLinePunct w:val="0"/>
        <w:autoSpaceDE/>
        <w:autoSpaceDN/>
        <w:bidi w:val="0"/>
        <w:adjustRightInd/>
        <w:snapToGrid/>
        <w:spacing w:line="360" w:lineRule="auto"/>
        <w:ind w:left="0" w:right="0" w:firstLine="480" w:firstLineChars="200"/>
        <w:textAlignment w:val="auto"/>
        <w:rPr>
          <w:rFonts w:hint="default" w:ascii="宋体" w:hAnsi="宋体" w:eastAsia="宋体" w:cs="宋体"/>
          <w:b w:val="0"/>
          <w:bCs w:val="0"/>
          <w:color w:val="auto"/>
          <w:sz w:val="24"/>
          <w:szCs w:val="24"/>
          <w:highlight w:val="none"/>
          <w:lang w:val="en-US" w:eastAsia="zh-CN"/>
        </w:rPr>
      </w:pPr>
      <w:r>
        <w:rPr>
          <w:rFonts w:hint="eastAsia" w:ascii="宋体" w:hAnsi="宋体" w:eastAsia="宋体" w:cs="宋体"/>
          <w:b w:val="0"/>
          <w:bCs w:val="0"/>
          <w:color w:val="auto"/>
          <w:sz w:val="24"/>
          <w:szCs w:val="24"/>
          <w:highlight w:val="none"/>
          <w:lang w:val="en-US" w:eastAsia="zh-CN"/>
        </w:rPr>
        <w:t>4.投标报价出现下列情形之一的，评审委员会启动异常低价投标（响应）审查程序：</w:t>
      </w:r>
    </w:p>
    <w:p w14:paraId="6EEA241B">
      <w:pPr>
        <w:keepNext w:val="0"/>
        <w:keepLines w:val="0"/>
        <w:pageBreakBefore w:val="0"/>
        <w:widowControl/>
        <w:numPr>
          <w:ilvl w:val="0"/>
          <w:numId w:val="0"/>
        </w:numPr>
        <w:kinsoku/>
        <w:wordWrap w:val="0"/>
        <w:overflowPunct/>
        <w:topLinePunct w:val="0"/>
        <w:autoSpaceDE/>
        <w:autoSpaceDN/>
        <w:bidi w:val="0"/>
        <w:adjustRightInd/>
        <w:snapToGrid/>
        <w:spacing w:line="360" w:lineRule="auto"/>
        <w:ind w:left="0" w:right="0" w:firstLine="480" w:firstLineChars="200"/>
        <w:textAlignment w:val="auto"/>
        <w:rPr>
          <w:rFonts w:hint="default" w:ascii="宋体" w:hAnsi="宋体" w:eastAsia="宋体" w:cs="宋体"/>
          <w:b w:val="0"/>
          <w:bCs w:val="0"/>
          <w:color w:val="auto"/>
          <w:sz w:val="24"/>
          <w:szCs w:val="24"/>
          <w:highlight w:val="none"/>
          <w:lang w:val="en-US" w:eastAsia="zh-CN"/>
        </w:rPr>
      </w:pPr>
      <w:r>
        <w:rPr>
          <w:rFonts w:hint="eastAsia" w:ascii="宋体" w:hAnsi="宋体" w:eastAsia="宋体" w:cs="宋体"/>
          <w:b w:val="0"/>
          <w:bCs w:val="0"/>
          <w:color w:val="auto"/>
          <w:sz w:val="24"/>
          <w:szCs w:val="24"/>
          <w:highlight w:val="none"/>
          <w:lang w:val="en-US" w:eastAsia="zh-CN"/>
        </w:rPr>
        <w:t>4.</w:t>
      </w:r>
      <w:r>
        <w:rPr>
          <w:rFonts w:hint="default" w:ascii="宋体" w:hAnsi="宋体" w:eastAsia="宋体" w:cs="宋体"/>
          <w:b w:val="0"/>
          <w:bCs w:val="0"/>
          <w:color w:val="auto"/>
          <w:sz w:val="24"/>
          <w:szCs w:val="24"/>
          <w:highlight w:val="none"/>
          <w:lang w:val="en-US" w:eastAsia="zh-CN"/>
        </w:rPr>
        <w:t>1.投标（响应）报价低于全部通过符合性审查供应商投标（响应）报价平均值50%的，即投标（响应）报价&lt;全部通过符合性审查供应商投标（响应）报价平均值×50%；</w:t>
      </w:r>
    </w:p>
    <w:p w14:paraId="6757006E">
      <w:pPr>
        <w:keepNext w:val="0"/>
        <w:keepLines w:val="0"/>
        <w:pageBreakBefore w:val="0"/>
        <w:widowControl/>
        <w:numPr>
          <w:ilvl w:val="0"/>
          <w:numId w:val="0"/>
        </w:numPr>
        <w:kinsoku/>
        <w:wordWrap w:val="0"/>
        <w:overflowPunct/>
        <w:topLinePunct w:val="0"/>
        <w:autoSpaceDE/>
        <w:autoSpaceDN/>
        <w:bidi w:val="0"/>
        <w:adjustRightInd/>
        <w:snapToGrid/>
        <w:spacing w:line="360" w:lineRule="auto"/>
        <w:ind w:left="0" w:right="0" w:firstLine="480" w:firstLineChars="200"/>
        <w:textAlignment w:val="auto"/>
        <w:rPr>
          <w:rFonts w:hint="default" w:ascii="宋体" w:hAnsi="宋体" w:eastAsia="宋体" w:cs="宋体"/>
          <w:b w:val="0"/>
          <w:bCs w:val="0"/>
          <w:color w:val="auto"/>
          <w:sz w:val="24"/>
          <w:szCs w:val="24"/>
          <w:highlight w:val="none"/>
          <w:lang w:val="en-US" w:eastAsia="zh-CN"/>
        </w:rPr>
      </w:pPr>
      <w:r>
        <w:rPr>
          <w:rFonts w:hint="eastAsia" w:ascii="宋体" w:hAnsi="宋体" w:eastAsia="宋体" w:cs="宋体"/>
          <w:b w:val="0"/>
          <w:bCs w:val="0"/>
          <w:color w:val="auto"/>
          <w:sz w:val="24"/>
          <w:szCs w:val="24"/>
          <w:highlight w:val="none"/>
          <w:lang w:val="en-US" w:eastAsia="zh-CN"/>
        </w:rPr>
        <w:t>4.</w:t>
      </w:r>
      <w:r>
        <w:rPr>
          <w:rFonts w:hint="default" w:ascii="宋体" w:hAnsi="宋体" w:eastAsia="宋体" w:cs="宋体"/>
          <w:b w:val="0"/>
          <w:bCs w:val="0"/>
          <w:color w:val="auto"/>
          <w:sz w:val="24"/>
          <w:szCs w:val="24"/>
          <w:highlight w:val="none"/>
          <w:lang w:val="en-US" w:eastAsia="zh-CN"/>
        </w:rPr>
        <w:t>2.投标（响应）报价低于通过符合性审查的次低报价供应商投标（响应）报价50%的，即投标（响应）报价&lt;通过符合性审查的次低报价供应商投标（响应）报价×50%；</w:t>
      </w:r>
    </w:p>
    <w:p w14:paraId="2CE54259">
      <w:pPr>
        <w:keepNext w:val="0"/>
        <w:keepLines w:val="0"/>
        <w:pageBreakBefore w:val="0"/>
        <w:widowControl/>
        <w:numPr>
          <w:ilvl w:val="0"/>
          <w:numId w:val="0"/>
        </w:numPr>
        <w:kinsoku/>
        <w:wordWrap w:val="0"/>
        <w:overflowPunct/>
        <w:topLinePunct w:val="0"/>
        <w:autoSpaceDE/>
        <w:autoSpaceDN/>
        <w:bidi w:val="0"/>
        <w:adjustRightInd/>
        <w:snapToGrid/>
        <w:spacing w:line="360" w:lineRule="auto"/>
        <w:ind w:left="0" w:right="0" w:firstLine="480" w:firstLineChars="200"/>
        <w:textAlignment w:val="auto"/>
        <w:rPr>
          <w:rFonts w:hint="default" w:ascii="宋体" w:hAnsi="宋体" w:eastAsia="宋体" w:cs="宋体"/>
          <w:b w:val="0"/>
          <w:bCs w:val="0"/>
          <w:color w:val="auto"/>
          <w:sz w:val="24"/>
          <w:szCs w:val="24"/>
          <w:highlight w:val="none"/>
          <w:lang w:val="en-US" w:eastAsia="zh-CN"/>
        </w:rPr>
      </w:pPr>
      <w:r>
        <w:rPr>
          <w:rFonts w:hint="eastAsia" w:ascii="宋体" w:hAnsi="宋体" w:eastAsia="宋体" w:cs="宋体"/>
          <w:b w:val="0"/>
          <w:bCs w:val="0"/>
          <w:color w:val="auto"/>
          <w:sz w:val="24"/>
          <w:szCs w:val="24"/>
          <w:highlight w:val="none"/>
          <w:lang w:val="en-US" w:eastAsia="zh-CN"/>
        </w:rPr>
        <w:t>4.</w:t>
      </w:r>
      <w:r>
        <w:rPr>
          <w:rFonts w:hint="default" w:ascii="宋体" w:hAnsi="宋体" w:eastAsia="宋体" w:cs="宋体"/>
          <w:b w:val="0"/>
          <w:bCs w:val="0"/>
          <w:color w:val="auto"/>
          <w:sz w:val="24"/>
          <w:szCs w:val="24"/>
          <w:highlight w:val="none"/>
          <w:lang w:val="en-US" w:eastAsia="zh-CN"/>
        </w:rPr>
        <w:t>3.投标（响应）报价低于采购项目最高限价45%的，即投标（响应）报价&lt;采购项目最高限价×45%；</w:t>
      </w:r>
    </w:p>
    <w:p w14:paraId="443F721E">
      <w:pPr>
        <w:keepNext w:val="0"/>
        <w:keepLines w:val="0"/>
        <w:pageBreakBefore w:val="0"/>
        <w:widowControl/>
        <w:numPr>
          <w:ilvl w:val="0"/>
          <w:numId w:val="0"/>
        </w:numPr>
        <w:kinsoku/>
        <w:wordWrap w:val="0"/>
        <w:overflowPunct/>
        <w:topLinePunct w:val="0"/>
        <w:autoSpaceDE/>
        <w:autoSpaceDN/>
        <w:bidi w:val="0"/>
        <w:adjustRightInd/>
        <w:snapToGrid/>
        <w:spacing w:line="360" w:lineRule="auto"/>
        <w:ind w:left="0" w:right="0" w:firstLine="480" w:firstLineChars="200"/>
        <w:textAlignment w:val="auto"/>
        <w:rPr>
          <w:rFonts w:hint="eastAsia" w:ascii="宋体" w:hAnsi="宋体" w:eastAsia="宋体" w:cs="宋体"/>
          <w:b w:val="0"/>
          <w:bCs w:val="0"/>
          <w:color w:val="auto"/>
          <w:sz w:val="24"/>
          <w:szCs w:val="24"/>
          <w:highlight w:val="none"/>
          <w:lang w:val="en-US" w:eastAsia="zh-CN"/>
        </w:rPr>
      </w:pPr>
      <w:r>
        <w:rPr>
          <w:rFonts w:hint="default" w:ascii="宋体" w:hAnsi="宋体" w:eastAsia="宋体" w:cs="宋体"/>
          <w:b w:val="0"/>
          <w:bCs w:val="0"/>
          <w:color w:val="auto"/>
          <w:sz w:val="24"/>
          <w:szCs w:val="24"/>
          <w:highlight w:val="none"/>
          <w:lang w:val="en-US" w:eastAsia="zh-CN"/>
        </w:rPr>
        <w:t>4.</w:t>
      </w:r>
      <w:r>
        <w:rPr>
          <w:rFonts w:hint="eastAsia" w:ascii="宋体" w:hAnsi="宋体" w:eastAsia="宋体" w:cs="宋体"/>
          <w:b w:val="0"/>
          <w:bCs w:val="0"/>
          <w:color w:val="auto"/>
          <w:sz w:val="24"/>
          <w:szCs w:val="24"/>
          <w:highlight w:val="none"/>
          <w:lang w:val="en-US" w:eastAsia="zh-CN"/>
        </w:rPr>
        <w:t>4</w:t>
      </w:r>
      <w:r>
        <w:rPr>
          <w:rFonts w:hint="default" w:ascii="宋体" w:hAnsi="宋体" w:eastAsia="宋体" w:cs="宋体"/>
          <w:b w:val="0"/>
          <w:bCs w:val="0"/>
          <w:color w:val="auto"/>
          <w:sz w:val="24"/>
          <w:szCs w:val="24"/>
          <w:highlight w:val="none"/>
          <w:lang w:val="en-US" w:eastAsia="zh-CN"/>
        </w:rPr>
        <w:t>评审委员会基于专业判断，认为供应商报价过低，有可能影响产品质量或者不能诚信履约的其他情形。</w:t>
      </w:r>
    </w:p>
    <w:p w14:paraId="4990FE0D">
      <w:pPr>
        <w:keepNext w:val="0"/>
        <w:keepLines w:val="0"/>
        <w:pageBreakBefore w:val="0"/>
        <w:widowControl/>
        <w:numPr>
          <w:ilvl w:val="0"/>
          <w:numId w:val="0"/>
        </w:numPr>
        <w:kinsoku/>
        <w:wordWrap w:val="0"/>
        <w:overflowPunct/>
        <w:topLinePunct w:val="0"/>
        <w:autoSpaceDE/>
        <w:autoSpaceDN/>
        <w:bidi w:val="0"/>
        <w:adjustRightInd/>
        <w:snapToGrid/>
        <w:spacing w:line="360" w:lineRule="auto"/>
        <w:ind w:left="0" w:leftChars="0" w:right="0" w:firstLine="482" w:firstLineChars="200"/>
        <w:textAlignment w:val="auto"/>
        <w:rPr>
          <w:rFonts w:hint="eastAsia" w:ascii="宋体" w:hAnsi="宋体" w:eastAsia="宋体" w:cs="宋体"/>
          <w:b/>
          <w:sz w:val="24"/>
          <w:szCs w:val="24"/>
          <w:lang w:val="en-US" w:eastAsia="zh-CN"/>
        </w:rPr>
      </w:pPr>
      <w:r>
        <w:rPr>
          <w:rFonts w:hint="eastAsia" w:ascii="宋体" w:hAnsi="宋体" w:eastAsia="宋体" w:cs="宋体"/>
          <w:b/>
          <w:sz w:val="24"/>
          <w:szCs w:val="24"/>
          <w:lang w:val="en-US" w:eastAsia="zh-CN"/>
        </w:rPr>
        <w:t>三、开标</w:t>
      </w:r>
    </w:p>
    <w:p w14:paraId="675A45CB">
      <w:pPr>
        <w:keepNext w:val="0"/>
        <w:keepLines w:val="0"/>
        <w:pageBreakBefore w:val="0"/>
        <w:widowControl/>
        <w:numPr>
          <w:ilvl w:val="0"/>
          <w:numId w:val="0"/>
        </w:numPr>
        <w:kinsoku/>
        <w:wordWrap w:val="0"/>
        <w:overflowPunct/>
        <w:topLinePunct w:val="0"/>
        <w:autoSpaceDE/>
        <w:autoSpaceDN/>
        <w:bidi w:val="0"/>
        <w:adjustRightInd/>
        <w:snapToGrid/>
        <w:spacing w:line="360" w:lineRule="auto"/>
        <w:ind w:left="0" w:right="0" w:firstLine="480" w:firstLineChars="200"/>
        <w:textAlignment w:val="auto"/>
        <w:rPr>
          <w:rFonts w:hint="eastAsia" w:ascii="宋体" w:hAnsi="宋体" w:eastAsia="宋体" w:cs="宋体"/>
          <w:b w:val="0"/>
          <w:sz w:val="24"/>
          <w:szCs w:val="24"/>
          <w:lang w:val="en-US" w:eastAsia="zh-CN"/>
        </w:rPr>
      </w:pPr>
      <w:r>
        <w:rPr>
          <w:rFonts w:hint="eastAsia" w:ascii="宋体" w:hAnsi="宋体" w:eastAsia="宋体" w:cs="宋体"/>
          <w:b w:val="0"/>
          <w:sz w:val="24"/>
          <w:szCs w:val="24"/>
          <w:lang w:val="en-US" w:eastAsia="zh-CN"/>
        </w:rPr>
        <w:t>1.开标异议</w:t>
      </w:r>
    </w:p>
    <w:p w14:paraId="7FFDB841">
      <w:pPr>
        <w:keepNext w:val="0"/>
        <w:keepLines w:val="0"/>
        <w:pageBreakBefore w:val="0"/>
        <w:widowControl/>
        <w:numPr>
          <w:ilvl w:val="0"/>
          <w:numId w:val="0"/>
        </w:numPr>
        <w:kinsoku/>
        <w:wordWrap w:val="0"/>
        <w:overflowPunct/>
        <w:topLinePunct w:val="0"/>
        <w:autoSpaceDE/>
        <w:autoSpaceDN/>
        <w:bidi w:val="0"/>
        <w:adjustRightInd/>
        <w:snapToGrid/>
        <w:spacing w:line="360" w:lineRule="auto"/>
        <w:ind w:left="0" w:leftChars="0" w:right="0" w:firstLine="480" w:firstLineChars="200"/>
        <w:textAlignment w:val="auto"/>
        <w:rPr>
          <w:rFonts w:hint="eastAsia" w:ascii="宋体" w:hAnsi="宋体" w:eastAsia="宋体" w:cs="宋体"/>
          <w:b w:val="0"/>
          <w:sz w:val="24"/>
          <w:szCs w:val="24"/>
          <w:lang w:val="en-US" w:eastAsia="zh-CN"/>
        </w:rPr>
      </w:pPr>
      <w:r>
        <w:rPr>
          <w:rFonts w:hint="eastAsia" w:ascii="宋体" w:hAnsi="宋体" w:eastAsia="宋体" w:cs="宋体"/>
          <w:b w:val="0"/>
          <w:sz w:val="24"/>
          <w:szCs w:val="24"/>
          <w:lang w:val="en-US" w:eastAsia="zh-CN"/>
        </w:rPr>
        <w:t>供应商对开标有异议的，应当在开标现场提出，开标结束后，不再受理对开标过程的异议。</w:t>
      </w:r>
    </w:p>
    <w:p w14:paraId="59371C6D">
      <w:pPr>
        <w:keepNext w:val="0"/>
        <w:keepLines w:val="0"/>
        <w:pageBreakBefore w:val="0"/>
        <w:widowControl/>
        <w:numPr>
          <w:ilvl w:val="0"/>
          <w:numId w:val="0"/>
        </w:numPr>
        <w:kinsoku/>
        <w:wordWrap w:val="0"/>
        <w:overflowPunct/>
        <w:topLinePunct w:val="0"/>
        <w:autoSpaceDE/>
        <w:autoSpaceDN/>
        <w:bidi w:val="0"/>
        <w:adjustRightInd/>
        <w:snapToGrid/>
        <w:spacing w:line="360" w:lineRule="auto"/>
        <w:ind w:left="0" w:leftChars="0" w:right="0" w:firstLine="480" w:firstLineChars="200"/>
        <w:textAlignment w:val="auto"/>
        <w:rPr>
          <w:rFonts w:hint="eastAsia" w:ascii="宋体" w:hAnsi="宋体" w:eastAsia="宋体" w:cs="宋体"/>
          <w:b w:val="0"/>
          <w:sz w:val="24"/>
          <w:szCs w:val="24"/>
          <w:lang w:val="en-US" w:eastAsia="zh-CN"/>
        </w:rPr>
      </w:pPr>
      <w:r>
        <w:rPr>
          <w:rFonts w:hint="eastAsia" w:ascii="宋体" w:hAnsi="宋体" w:eastAsia="宋体" w:cs="宋体"/>
          <w:b w:val="0"/>
          <w:sz w:val="24"/>
          <w:szCs w:val="24"/>
          <w:lang w:val="en-US" w:eastAsia="zh-CN"/>
        </w:rPr>
        <w:t>2.投标无效情形</w:t>
      </w:r>
    </w:p>
    <w:p w14:paraId="47659CEB">
      <w:pPr>
        <w:keepNext w:val="0"/>
        <w:keepLines w:val="0"/>
        <w:pageBreakBefore w:val="0"/>
        <w:widowControl/>
        <w:numPr>
          <w:ilvl w:val="0"/>
          <w:numId w:val="0"/>
        </w:numPr>
        <w:kinsoku/>
        <w:wordWrap w:val="0"/>
        <w:overflowPunct/>
        <w:topLinePunct w:val="0"/>
        <w:autoSpaceDE/>
        <w:autoSpaceDN/>
        <w:bidi w:val="0"/>
        <w:adjustRightInd/>
        <w:snapToGrid/>
        <w:spacing w:line="360" w:lineRule="auto"/>
        <w:ind w:left="0" w:leftChars="0" w:right="0" w:firstLine="480" w:firstLineChars="200"/>
        <w:textAlignment w:val="auto"/>
        <w:rPr>
          <w:rFonts w:hint="eastAsia" w:ascii="宋体" w:hAnsi="宋体" w:eastAsia="宋体" w:cs="宋体"/>
          <w:b w:val="0"/>
          <w:sz w:val="24"/>
          <w:szCs w:val="24"/>
          <w:lang w:val="en-US" w:eastAsia="zh-CN"/>
        </w:rPr>
      </w:pPr>
      <w:r>
        <w:rPr>
          <w:rFonts w:hint="eastAsia" w:ascii="宋体" w:hAnsi="宋体" w:eastAsia="宋体" w:cs="宋体"/>
          <w:b w:val="0"/>
          <w:sz w:val="24"/>
          <w:szCs w:val="24"/>
          <w:lang w:val="en-US" w:eastAsia="zh-CN"/>
        </w:rPr>
        <w:t>评委将对各位投标人的资质、参数及响应程度、标书制作规范等进行审核，凡其中有一项不合格的，按无效投标处理。</w:t>
      </w:r>
    </w:p>
    <w:p w14:paraId="6CC5D213">
      <w:pPr>
        <w:keepNext w:val="0"/>
        <w:keepLines w:val="0"/>
        <w:pageBreakBefore w:val="0"/>
        <w:widowControl/>
        <w:numPr>
          <w:ilvl w:val="0"/>
          <w:numId w:val="0"/>
        </w:numPr>
        <w:kinsoku/>
        <w:wordWrap w:val="0"/>
        <w:overflowPunct/>
        <w:topLinePunct w:val="0"/>
        <w:autoSpaceDE/>
        <w:autoSpaceDN/>
        <w:bidi w:val="0"/>
        <w:adjustRightInd/>
        <w:snapToGrid/>
        <w:spacing w:line="360" w:lineRule="auto"/>
        <w:ind w:left="0" w:leftChars="0" w:right="0" w:firstLine="480" w:firstLineChars="200"/>
        <w:textAlignment w:val="auto"/>
        <w:rPr>
          <w:rFonts w:hint="eastAsia" w:ascii="宋体" w:hAnsi="宋体" w:eastAsia="宋体" w:cs="宋体"/>
          <w:b w:val="0"/>
          <w:sz w:val="24"/>
          <w:szCs w:val="24"/>
          <w:lang w:val="en-US" w:eastAsia="zh-CN"/>
        </w:rPr>
      </w:pPr>
      <w:r>
        <w:rPr>
          <w:rFonts w:hint="eastAsia" w:ascii="宋体" w:hAnsi="宋体" w:eastAsia="宋体" w:cs="宋体"/>
          <w:b w:val="0"/>
          <w:sz w:val="24"/>
          <w:szCs w:val="24"/>
          <w:lang w:val="en-US" w:eastAsia="zh-CN"/>
        </w:rPr>
        <w:t>3.有下列情形之一的，视为供应商串通投标：</w:t>
      </w:r>
    </w:p>
    <w:p w14:paraId="169A170C">
      <w:pPr>
        <w:keepNext w:val="0"/>
        <w:keepLines w:val="0"/>
        <w:pageBreakBefore w:val="0"/>
        <w:widowControl/>
        <w:numPr>
          <w:ilvl w:val="0"/>
          <w:numId w:val="0"/>
        </w:numPr>
        <w:kinsoku/>
        <w:wordWrap w:val="0"/>
        <w:overflowPunct/>
        <w:topLinePunct w:val="0"/>
        <w:autoSpaceDE/>
        <w:autoSpaceDN/>
        <w:bidi w:val="0"/>
        <w:adjustRightInd/>
        <w:snapToGrid/>
        <w:spacing w:line="360" w:lineRule="auto"/>
        <w:ind w:left="0" w:right="0" w:firstLine="480" w:firstLineChars="200"/>
        <w:textAlignment w:val="auto"/>
        <w:rPr>
          <w:rFonts w:hint="eastAsia" w:ascii="宋体" w:hAnsi="宋体" w:eastAsia="宋体" w:cs="宋体"/>
          <w:b w:val="0"/>
          <w:sz w:val="24"/>
          <w:szCs w:val="24"/>
          <w:lang w:val="en-US" w:eastAsia="zh-CN"/>
        </w:rPr>
      </w:pPr>
      <w:r>
        <w:rPr>
          <w:rFonts w:hint="eastAsia" w:ascii="宋体" w:hAnsi="宋体" w:eastAsia="宋体" w:cs="宋体"/>
          <w:b w:val="0"/>
          <w:sz w:val="24"/>
          <w:szCs w:val="24"/>
          <w:lang w:val="en-US" w:eastAsia="zh-CN"/>
        </w:rPr>
        <w:t>（1）不同供应商的响应文件由同一单位或者个人编制，表现为制作格式等相同；</w:t>
      </w:r>
    </w:p>
    <w:p w14:paraId="558DE44C">
      <w:pPr>
        <w:keepNext w:val="0"/>
        <w:keepLines w:val="0"/>
        <w:pageBreakBefore w:val="0"/>
        <w:widowControl/>
        <w:numPr>
          <w:ilvl w:val="0"/>
          <w:numId w:val="0"/>
        </w:numPr>
        <w:kinsoku/>
        <w:wordWrap w:val="0"/>
        <w:overflowPunct/>
        <w:topLinePunct w:val="0"/>
        <w:autoSpaceDE/>
        <w:autoSpaceDN/>
        <w:bidi w:val="0"/>
        <w:adjustRightInd/>
        <w:snapToGrid/>
        <w:spacing w:line="360" w:lineRule="auto"/>
        <w:ind w:left="0" w:right="0" w:firstLine="480" w:firstLineChars="200"/>
        <w:textAlignment w:val="auto"/>
        <w:rPr>
          <w:rFonts w:hint="eastAsia" w:ascii="宋体" w:hAnsi="宋体" w:eastAsia="宋体" w:cs="宋体"/>
          <w:b w:val="0"/>
          <w:sz w:val="24"/>
          <w:szCs w:val="24"/>
          <w:lang w:val="en-US" w:eastAsia="zh-CN"/>
        </w:rPr>
      </w:pPr>
      <w:r>
        <w:rPr>
          <w:rFonts w:hint="eastAsia" w:ascii="宋体" w:hAnsi="宋体" w:eastAsia="宋体" w:cs="宋体"/>
          <w:b w:val="0"/>
          <w:sz w:val="24"/>
          <w:szCs w:val="24"/>
          <w:lang w:val="en-US" w:eastAsia="zh-CN"/>
        </w:rPr>
        <w:t>（2）不同供应商的响应文件由同一单位或者个人办理投标事宜；</w:t>
      </w:r>
    </w:p>
    <w:p w14:paraId="2C6B4E6E">
      <w:pPr>
        <w:keepNext w:val="0"/>
        <w:keepLines w:val="0"/>
        <w:pageBreakBefore w:val="0"/>
        <w:widowControl/>
        <w:numPr>
          <w:ilvl w:val="0"/>
          <w:numId w:val="0"/>
        </w:numPr>
        <w:kinsoku/>
        <w:wordWrap w:val="0"/>
        <w:overflowPunct/>
        <w:topLinePunct w:val="0"/>
        <w:autoSpaceDE/>
        <w:autoSpaceDN/>
        <w:bidi w:val="0"/>
        <w:adjustRightInd/>
        <w:snapToGrid/>
        <w:spacing w:line="360" w:lineRule="auto"/>
        <w:ind w:left="0" w:right="0" w:firstLine="480" w:firstLineChars="200"/>
        <w:textAlignment w:val="auto"/>
        <w:rPr>
          <w:rFonts w:hint="eastAsia" w:ascii="宋体" w:hAnsi="宋体" w:eastAsia="宋体" w:cs="宋体"/>
          <w:b w:val="0"/>
          <w:sz w:val="24"/>
          <w:szCs w:val="24"/>
          <w:lang w:val="en-US" w:eastAsia="zh-CN"/>
        </w:rPr>
      </w:pPr>
      <w:r>
        <w:rPr>
          <w:rFonts w:hint="eastAsia" w:ascii="宋体" w:hAnsi="宋体" w:eastAsia="宋体" w:cs="宋体"/>
          <w:b w:val="0"/>
          <w:sz w:val="24"/>
          <w:szCs w:val="24"/>
          <w:lang w:val="en-US" w:eastAsia="zh-CN"/>
        </w:rPr>
        <w:t>（3）不同供应商的响应文件载明的项目管理或联系人为同一人；</w:t>
      </w:r>
    </w:p>
    <w:p w14:paraId="5590E2AB">
      <w:pPr>
        <w:keepNext w:val="0"/>
        <w:keepLines w:val="0"/>
        <w:pageBreakBefore w:val="0"/>
        <w:widowControl/>
        <w:numPr>
          <w:ilvl w:val="0"/>
          <w:numId w:val="0"/>
        </w:numPr>
        <w:kinsoku/>
        <w:wordWrap w:val="0"/>
        <w:overflowPunct/>
        <w:topLinePunct w:val="0"/>
        <w:autoSpaceDE/>
        <w:autoSpaceDN/>
        <w:bidi w:val="0"/>
        <w:adjustRightInd/>
        <w:snapToGrid/>
        <w:spacing w:line="360" w:lineRule="auto"/>
        <w:ind w:left="0" w:right="0" w:firstLine="480" w:firstLineChars="200"/>
        <w:textAlignment w:val="auto"/>
        <w:rPr>
          <w:rFonts w:hint="eastAsia" w:ascii="宋体" w:hAnsi="宋体" w:eastAsia="宋体" w:cs="宋体"/>
          <w:b w:val="0"/>
          <w:sz w:val="24"/>
          <w:szCs w:val="24"/>
          <w:lang w:val="en-US" w:eastAsia="zh-CN"/>
        </w:rPr>
      </w:pPr>
      <w:r>
        <w:rPr>
          <w:rFonts w:hint="eastAsia" w:ascii="宋体" w:hAnsi="宋体" w:eastAsia="宋体" w:cs="宋体"/>
          <w:b w:val="0"/>
          <w:sz w:val="24"/>
          <w:szCs w:val="24"/>
          <w:lang w:val="en-US" w:eastAsia="zh-CN"/>
        </w:rPr>
        <w:t>（4）不同供应商的响应文件异常一致或者投标报价呈规律性差异；</w:t>
      </w:r>
    </w:p>
    <w:p w14:paraId="7A88B179">
      <w:pPr>
        <w:keepNext w:val="0"/>
        <w:keepLines w:val="0"/>
        <w:pageBreakBefore w:val="0"/>
        <w:widowControl/>
        <w:numPr>
          <w:ilvl w:val="0"/>
          <w:numId w:val="0"/>
        </w:numPr>
        <w:kinsoku/>
        <w:wordWrap w:val="0"/>
        <w:overflowPunct/>
        <w:topLinePunct w:val="0"/>
        <w:autoSpaceDE/>
        <w:autoSpaceDN/>
        <w:bidi w:val="0"/>
        <w:adjustRightInd/>
        <w:snapToGrid/>
        <w:spacing w:line="360" w:lineRule="auto"/>
        <w:ind w:left="0" w:right="0" w:firstLine="480" w:firstLineChars="200"/>
        <w:textAlignment w:val="auto"/>
        <w:rPr>
          <w:rFonts w:hint="eastAsia" w:ascii="宋体" w:hAnsi="宋体" w:eastAsia="宋体" w:cs="宋体"/>
          <w:b w:val="0"/>
          <w:sz w:val="24"/>
          <w:szCs w:val="24"/>
          <w:lang w:val="en-US" w:eastAsia="zh-CN"/>
        </w:rPr>
      </w:pPr>
      <w:r>
        <w:rPr>
          <w:rFonts w:hint="eastAsia" w:ascii="宋体" w:hAnsi="宋体" w:eastAsia="宋体" w:cs="宋体"/>
          <w:b w:val="0"/>
          <w:sz w:val="24"/>
          <w:szCs w:val="24"/>
          <w:lang w:val="en-US" w:eastAsia="zh-CN"/>
        </w:rPr>
        <w:t>（5）不同供应商存在控股或参股及管理等关系的；</w:t>
      </w:r>
    </w:p>
    <w:p w14:paraId="573629C9">
      <w:pPr>
        <w:keepNext w:val="0"/>
        <w:keepLines w:val="0"/>
        <w:pageBreakBefore w:val="0"/>
        <w:widowControl/>
        <w:numPr>
          <w:ilvl w:val="0"/>
          <w:numId w:val="0"/>
        </w:numPr>
        <w:kinsoku/>
        <w:wordWrap w:val="0"/>
        <w:overflowPunct/>
        <w:topLinePunct w:val="0"/>
        <w:autoSpaceDE/>
        <w:autoSpaceDN/>
        <w:bidi w:val="0"/>
        <w:adjustRightInd/>
        <w:snapToGrid/>
        <w:spacing w:line="360" w:lineRule="auto"/>
        <w:ind w:left="0" w:right="0" w:firstLine="480" w:firstLineChars="200"/>
        <w:textAlignment w:val="auto"/>
        <w:rPr>
          <w:rFonts w:hint="eastAsia" w:ascii="宋体" w:hAnsi="宋体" w:eastAsia="宋体" w:cs="宋体"/>
          <w:b/>
          <w:sz w:val="24"/>
          <w:szCs w:val="24"/>
          <w:lang w:val="en-US" w:eastAsia="zh-CN"/>
        </w:rPr>
      </w:pPr>
      <w:r>
        <w:rPr>
          <w:rFonts w:hint="eastAsia" w:ascii="宋体" w:hAnsi="宋体" w:eastAsia="宋体" w:cs="宋体"/>
          <w:b w:val="0"/>
          <w:sz w:val="24"/>
          <w:szCs w:val="24"/>
          <w:lang w:val="en-US" w:eastAsia="zh-CN"/>
        </w:rPr>
        <w:t xml:space="preserve"> </w:t>
      </w:r>
      <w:r>
        <w:rPr>
          <w:rFonts w:hint="eastAsia" w:ascii="宋体" w:hAnsi="宋体" w:eastAsia="宋体" w:cs="宋体"/>
          <w:b/>
          <w:sz w:val="24"/>
          <w:szCs w:val="24"/>
          <w:lang w:val="en-US" w:eastAsia="zh-CN"/>
        </w:rPr>
        <w:t>说明：在项目评审时被认定为串通投标的投标人不得参加该项目下的投标活动。</w:t>
      </w:r>
    </w:p>
    <w:p w14:paraId="4E46FED5">
      <w:pPr>
        <w:keepNext w:val="0"/>
        <w:keepLines w:val="0"/>
        <w:pageBreakBefore w:val="0"/>
        <w:widowControl/>
        <w:numPr>
          <w:ilvl w:val="0"/>
          <w:numId w:val="0"/>
        </w:numPr>
        <w:kinsoku/>
        <w:wordWrap w:val="0"/>
        <w:overflowPunct/>
        <w:topLinePunct w:val="0"/>
        <w:autoSpaceDE/>
        <w:autoSpaceDN/>
        <w:bidi w:val="0"/>
        <w:adjustRightInd/>
        <w:snapToGrid/>
        <w:spacing w:line="360" w:lineRule="auto"/>
        <w:ind w:left="0" w:right="0" w:firstLine="480" w:firstLineChars="200"/>
        <w:textAlignment w:val="auto"/>
        <w:rPr>
          <w:rFonts w:hint="eastAsia" w:ascii="宋体" w:hAnsi="宋体" w:eastAsia="宋体" w:cs="宋体"/>
          <w:b w:val="0"/>
          <w:sz w:val="24"/>
          <w:szCs w:val="24"/>
          <w:lang w:val="en-US" w:eastAsia="zh-CN"/>
        </w:rPr>
      </w:pPr>
      <w:r>
        <w:rPr>
          <w:rFonts w:hint="eastAsia" w:ascii="宋体" w:hAnsi="宋体" w:eastAsia="宋体" w:cs="宋体"/>
          <w:b w:val="0"/>
          <w:sz w:val="24"/>
          <w:szCs w:val="24"/>
          <w:lang w:val="en-US" w:eastAsia="zh-CN"/>
        </w:rPr>
        <w:t>4.中标通知书发放</w:t>
      </w:r>
    </w:p>
    <w:p w14:paraId="4953FBB1">
      <w:pPr>
        <w:keepNext w:val="0"/>
        <w:keepLines w:val="0"/>
        <w:pageBreakBefore w:val="0"/>
        <w:widowControl/>
        <w:numPr>
          <w:ilvl w:val="0"/>
          <w:numId w:val="0"/>
        </w:numPr>
        <w:kinsoku/>
        <w:wordWrap w:val="0"/>
        <w:overflowPunct/>
        <w:topLinePunct w:val="0"/>
        <w:autoSpaceDE/>
        <w:autoSpaceDN/>
        <w:bidi w:val="0"/>
        <w:adjustRightInd/>
        <w:snapToGrid/>
        <w:spacing w:line="360" w:lineRule="auto"/>
        <w:ind w:left="0" w:right="0" w:firstLine="480" w:firstLineChars="200"/>
        <w:textAlignment w:val="auto"/>
        <w:rPr>
          <w:rFonts w:hint="eastAsia" w:ascii="宋体" w:hAnsi="宋体" w:eastAsia="宋体" w:cs="宋体"/>
          <w:b w:val="0"/>
          <w:sz w:val="24"/>
          <w:szCs w:val="24"/>
          <w:lang w:val="en-US" w:eastAsia="zh-CN"/>
        </w:rPr>
      </w:pPr>
      <w:r>
        <w:rPr>
          <w:rFonts w:hint="eastAsia" w:ascii="宋体" w:hAnsi="宋体" w:eastAsia="宋体" w:cs="宋体"/>
          <w:b w:val="0"/>
          <w:sz w:val="24"/>
          <w:szCs w:val="24"/>
          <w:lang w:val="en-US" w:eastAsia="zh-CN"/>
        </w:rPr>
        <w:t>我院招标办以书面形式向成交供应商发出中标书，中标通知书是合同的重要组成部分，对采购人和成交供应商具有同等法律效力。</w:t>
      </w:r>
    </w:p>
    <w:p w14:paraId="5D252FBC">
      <w:pPr>
        <w:keepNext w:val="0"/>
        <w:keepLines w:val="0"/>
        <w:pageBreakBefore w:val="0"/>
        <w:widowControl/>
        <w:numPr>
          <w:ilvl w:val="0"/>
          <w:numId w:val="0"/>
        </w:numPr>
        <w:kinsoku/>
        <w:wordWrap w:val="0"/>
        <w:overflowPunct/>
        <w:topLinePunct w:val="0"/>
        <w:autoSpaceDE/>
        <w:autoSpaceDN/>
        <w:bidi w:val="0"/>
        <w:adjustRightInd/>
        <w:snapToGrid/>
        <w:spacing w:line="360" w:lineRule="auto"/>
        <w:ind w:left="0" w:right="0" w:firstLine="480" w:firstLineChars="200"/>
        <w:textAlignment w:val="auto"/>
        <w:rPr>
          <w:rFonts w:hint="eastAsia" w:ascii="宋体" w:hAnsi="宋体" w:eastAsia="宋体" w:cs="宋体"/>
          <w:b w:val="0"/>
          <w:sz w:val="24"/>
          <w:szCs w:val="24"/>
          <w:lang w:val="en-US" w:eastAsia="zh-CN"/>
        </w:rPr>
      </w:pPr>
      <w:r>
        <w:rPr>
          <w:rFonts w:hint="eastAsia" w:ascii="宋体" w:hAnsi="宋体" w:eastAsia="宋体" w:cs="宋体"/>
          <w:b w:val="0"/>
          <w:sz w:val="24"/>
          <w:szCs w:val="24"/>
          <w:lang w:val="en-US" w:eastAsia="zh-CN"/>
        </w:rPr>
        <w:t>成交供应商需在规定时间内到指定地点领取中标通知书，须持中标通知书签订成交合同。</w:t>
      </w:r>
    </w:p>
    <w:p w14:paraId="324375BF">
      <w:pPr>
        <w:keepNext w:val="0"/>
        <w:keepLines w:val="0"/>
        <w:pageBreakBefore w:val="0"/>
        <w:widowControl/>
        <w:numPr>
          <w:ilvl w:val="0"/>
          <w:numId w:val="0"/>
        </w:numPr>
        <w:kinsoku/>
        <w:wordWrap w:val="0"/>
        <w:overflowPunct/>
        <w:topLinePunct w:val="0"/>
        <w:autoSpaceDE/>
        <w:autoSpaceDN/>
        <w:bidi w:val="0"/>
        <w:adjustRightInd/>
        <w:snapToGrid/>
        <w:spacing w:line="360" w:lineRule="auto"/>
        <w:ind w:left="0" w:right="0" w:firstLine="482" w:firstLineChars="200"/>
        <w:textAlignment w:val="auto"/>
        <w:rPr>
          <w:rFonts w:hint="eastAsia" w:ascii="宋体" w:hAnsi="宋体" w:eastAsia="宋体" w:cs="宋体"/>
          <w:b/>
          <w:sz w:val="24"/>
          <w:szCs w:val="24"/>
          <w:lang w:val="en-US" w:eastAsia="zh-CN"/>
        </w:rPr>
      </w:pPr>
      <w:r>
        <w:rPr>
          <w:rFonts w:hint="eastAsia" w:ascii="宋体" w:hAnsi="宋体" w:eastAsia="宋体" w:cs="宋体"/>
          <w:b/>
          <w:sz w:val="24"/>
          <w:szCs w:val="24"/>
          <w:lang w:val="en-US" w:eastAsia="zh-CN"/>
        </w:rPr>
        <w:t>四、质疑</w:t>
      </w:r>
    </w:p>
    <w:p w14:paraId="2BAC9DA1">
      <w:pPr>
        <w:keepNext w:val="0"/>
        <w:keepLines w:val="0"/>
        <w:pageBreakBefore w:val="0"/>
        <w:widowControl/>
        <w:numPr>
          <w:ilvl w:val="0"/>
          <w:numId w:val="0"/>
        </w:numPr>
        <w:kinsoku/>
        <w:wordWrap w:val="0"/>
        <w:overflowPunct/>
        <w:topLinePunct w:val="0"/>
        <w:autoSpaceDE/>
        <w:autoSpaceDN/>
        <w:bidi w:val="0"/>
        <w:adjustRightInd/>
        <w:snapToGrid/>
        <w:spacing w:line="360" w:lineRule="auto"/>
        <w:ind w:left="0" w:right="0" w:firstLine="480" w:firstLineChars="200"/>
        <w:textAlignment w:val="auto"/>
        <w:rPr>
          <w:rFonts w:hint="eastAsia" w:ascii="宋体" w:hAnsi="宋体" w:eastAsia="宋体" w:cs="宋体"/>
          <w:b w:val="0"/>
          <w:sz w:val="24"/>
          <w:szCs w:val="24"/>
          <w:lang w:val="en-US" w:eastAsia="zh-CN"/>
        </w:rPr>
      </w:pPr>
      <w:r>
        <w:rPr>
          <w:rFonts w:hint="eastAsia" w:ascii="宋体" w:hAnsi="宋体" w:eastAsia="宋体" w:cs="宋体"/>
          <w:b w:val="0"/>
          <w:sz w:val="24"/>
          <w:szCs w:val="24"/>
          <w:lang w:val="en-US" w:eastAsia="zh-CN"/>
        </w:rPr>
        <w:t>（一）供应商认为采购过程和中标、成交结果使自己权益受到损害的，可以在中标结果告知后1个工作日内，以书面形式一次性向我单位提出质疑，可发送至邮箱</w:t>
      </w:r>
      <w:r>
        <w:rPr>
          <w:rFonts w:hint="eastAsia" w:ascii="宋体" w:hAnsi="宋体" w:eastAsia="宋体" w:cs="宋体"/>
          <w:sz w:val="24"/>
          <w:szCs w:val="24"/>
          <w:lang w:val="en-US" w:eastAsia="zh-CN"/>
        </w:rPr>
        <w:t>（邮箱地址：zxyyzbb8367192@163.com）</w:t>
      </w:r>
      <w:r>
        <w:rPr>
          <w:rFonts w:hint="eastAsia" w:ascii="宋体" w:hAnsi="宋体" w:eastAsia="宋体" w:cs="宋体"/>
          <w:b w:val="0"/>
          <w:sz w:val="24"/>
          <w:szCs w:val="24"/>
          <w:lang w:val="en-US" w:eastAsia="zh-CN"/>
        </w:rPr>
        <w:t>，质疑采用实名制。我单位将在7个工作日内以书面形式针对质疑内容作出答复。</w:t>
      </w:r>
    </w:p>
    <w:p w14:paraId="46E1DECF">
      <w:pPr>
        <w:keepNext w:val="0"/>
        <w:keepLines w:val="0"/>
        <w:pageBreakBefore w:val="0"/>
        <w:widowControl/>
        <w:numPr>
          <w:ilvl w:val="0"/>
          <w:numId w:val="0"/>
        </w:numPr>
        <w:kinsoku/>
        <w:wordWrap w:val="0"/>
        <w:overflowPunct/>
        <w:topLinePunct w:val="0"/>
        <w:autoSpaceDE/>
        <w:autoSpaceDN/>
        <w:bidi w:val="0"/>
        <w:adjustRightInd/>
        <w:snapToGrid/>
        <w:spacing w:line="360" w:lineRule="auto"/>
        <w:ind w:left="0" w:right="0" w:firstLine="480" w:firstLineChars="200"/>
        <w:textAlignment w:val="auto"/>
        <w:rPr>
          <w:rFonts w:hint="eastAsia" w:ascii="宋体" w:hAnsi="宋体" w:eastAsia="宋体" w:cs="宋体"/>
          <w:b w:val="0"/>
          <w:sz w:val="24"/>
          <w:szCs w:val="24"/>
          <w:lang w:val="en-US" w:eastAsia="zh-CN"/>
        </w:rPr>
      </w:pPr>
      <w:r>
        <w:rPr>
          <w:rFonts w:hint="eastAsia" w:ascii="宋体" w:hAnsi="宋体" w:eastAsia="宋体" w:cs="宋体"/>
          <w:b w:val="0"/>
          <w:sz w:val="24"/>
          <w:szCs w:val="24"/>
          <w:lang w:val="en-US" w:eastAsia="zh-CN"/>
        </w:rPr>
        <w:t>（二）供应商提出质疑应当提交质疑函和必要的证明材料。质疑函应当包括下列内容：</w:t>
      </w:r>
    </w:p>
    <w:p w14:paraId="7B48AD44">
      <w:pPr>
        <w:keepNext w:val="0"/>
        <w:keepLines w:val="0"/>
        <w:pageBreakBefore w:val="0"/>
        <w:widowControl/>
        <w:numPr>
          <w:ilvl w:val="0"/>
          <w:numId w:val="0"/>
        </w:numPr>
        <w:kinsoku/>
        <w:wordWrap w:val="0"/>
        <w:overflowPunct/>
        <w:topLinePunct w:val="0"/>
        <w:autoSpaceDE/>
        <w:autoSpaceDN/>
        <w:bidi w:val="0"/>
        <w:adjustRightInd/>
        <w:snapToGrid/>
        <w:spacing w:line="360" w:lineRule="auto"/>
        <w:ind w:left="0" w:right="0" w:firstLine="480" w:firstLineChars="200"/>
        <w:textAlignment w:val="auto"/>
        <w:rPr>
          <w:rFonts w:hint="eastAsia" w:ascii="宋体" w:hAnsi="宋体" w:eastAsia="宋体" w:cs="宋体"/>
          <w:b w:val="0"/>
          <w:sz w:val="24"/>
          <w:szCs w:val="24"/>
          <w:lang w:val="en-US" w:eastAsia="zh-CN"/>
        </w:rPr>
      </w:pPr>
      <w:r>
        <w:rPr>
          <w:rFonts w:hint="eastAsia" w:ascii="宋体" w:hAnsi="宋体" w:eastAsia="宋体" w:cs="宋体"/>
          <w:b w:val="0"/>
          <w:sz w:val="24"/>
          <w:szCs w:val="24"/>
          <w:lang w:val="en-US" w:eastAsia="zh-CN"/>
        </w:rPr>
        <w:t>（1）供应商的姓名或者名称、地址、邮编、联系人及联系电话；</w:t>
      </w:r>
    </w:p>
    <w:p w14:paraId="10AC060F">
      <w:pPr>
        <w:keepNext w:val="0"/>
        <w:keepLines w:val="0"/>
        <w:pageBreakBefore w:val="0"/>
        <w:widowControl/>
        <w:numPr>
          <w:ilvl w:val="0"/>
          <w:numId w:val="0"/>
        </w:numPr>
        <w:kinsoku/>
        <w:wordWrap w:val="0"/>
        <w:overflowPunct/>
        <w:topLinePunct w:val="0"/>
        <w:autoSpaceDE/>
        <w:autoSpaceDN/>
        <w:bidi w:val="0"/>
        <w:adjustRightInd/>
        <w:snapToGrid/>
        <w:spacing w:line="360" w:lineRule="auto"/>
        <w:ind w:left="0" w:right="0" w:firstLine="480" w:firstLineChars="200"/>
        <w:textAlignment w:val="auto"/>
        <w:rPr>
          <w:rFonts w:hint="eastAsia" w:ascii="宋体" w:hAnsi="宋体" w:eastAsia="宋体" w:cs="宋体"/>
          <w:b w:val="0"/>
          <w:sz w:val="24"/>
          <w:szCs w:val="24"/>
          <w:lang w:val="en-US" w:eastAsia="zh-CN"/>
        </w:rPr>
      </w:pPr>
      <w:r>
        <w:rPr>
          <w:rFonts w:hint="eastAsia" w:ascii="宋体" w:hAnsi="宋体" w:eastAsia="宋体" w:cs="宋体"/>
          <w:b w:val="0"/>
          <w:sz w:val="24"/>
          <w:szCs w:val="24"/>
          <w:lang w:val="en-US" w:eastAsia="zh-CN"/>
        </w:rPr>
        <w:t>（2）质疑项目的名称；</w:t>
      </w:r>
    </w:p>
    <w:p w14:paraId="5E955DE5">
      <w:pPr>
        <w:keepNext w:val="0"/>
        <w:keepLines w:val="0"/>
        <w:pageBreakBefore w:val="0"/>
        <w:widowControl/>
        <w:numPr>
          <w:ilvl w:val="0"/>
          <w:numId w:val="0"/>
        </w:numPr>
        <w:kinsoku/>
        <w:wordWrap w:val="0"/>
        <w:overflowPunct/>
        <w:topLinePunct w:val="0"/>
        <w:autoSpaceDE/>
        <w:autoSpaceDN/>
        <w:bidi w:val="0"/>
        <w:adjustRightInd/>
        <w:snapToGrid/>
        <w:spacing w:line="360" w:lineRule="auto"/>
        <w:ind w:left="0" w:right="0" w:firstLine="480" w:firstLineChars="200"/>
        <w:textAlignment w:val="auto"/>
        <w:rPr>
          <w:rFonts w:hint="eastAsia" w:ascii="宋体" w:hAnsi="宋体" w:eastAsia="宋体" w:cs="宋体"/>
          <w:b w:val="0"/>
          <w:sz w:val="24"/>
          <w:szCs w:val="24"/>
          <w:lang w:val="en-US" w:eastAsia="zh-CN"/>
        </w:rPr>
      </w:pPr>
      <w:r>
        <w:rPr>
          <w:rFonts w:hint="eastAsia" w:ascii="宋体" w:hAnsi="宋体" w:eastAsia="宋体" w:cs="宋体"/>
          <w:b w:val="0"/>
          <w:sz w:val="24"/>
          <w:szCs w:val="24"/>
          <w:lang w:val="en-US" w:eastAsia="zh-CN"/>
        </w:rPr>
        <w:t>（3）具体、明确的质疑事项和与质疑事项相关的请求；</w:t>
      </w:r>
    </w:p>
    <w:p w14:paraId="085E7E22">
      <w:pPr>
        <w:keepNext w:val="0"/>
        <w:keepLines w:val="0"/>
        <w:pageBreakBefore w:val="0"/>
        <w:widowControl/>
        <w:numPr>
          <w:ilvl w:val="0"/>
          <w:numId w:val="0"/>
        </w:numPr>
        <w:kinsoku/>
        <w:wordWrap w:val="0"/>
        <w:overflowPunct/>
        <w:topLinePunct w:val="0"/>
        <w:autoSpaceDE/>
        <w:autoSpaceDN/>
        <w:bidi w:val="0"/>
        <w:adjustRightInd/>
        <w:snapToGrid/>
        <w:spacing w:line="360" w:lineRule="auto"/>
        <w:ind w:left="0" w:right="0" w:firstLine="480" w:firstLineChars="200"/>
        <w:textAlignment w:val="auto"/>
        <w:rPr>
          <w:rFonts w:hint="eastAsia" w:ascii="宋体" w:hAnsi="宋体" w:eastAsia="宋体" w:cs="宋体"/>
          <w:b w:val="0"/>
          <w:sz w:val="24"/>
          <w:szCs w:val="24"/>
          <w:lang w:val="en-US" w:eastAsia="zh-CN"/>
        </w:rPr>
      </w:pPr>
      <w:r>
        <w:rPr>
          <w:rFonts w:hint="eastAsia" w:ascii="宋体" w:hAnsi="宋体" w:eastAsia="宋体" w:cs="宋体"/>
          <w:b w:val="0"/>
          <w:sz w:val="24"/>
          <w:szCs w:val="24"/>
          <w:lang w:val="en-US" w:eastAsia="zh-CN"/>
        </w:rPr>
        <w:t>（4）事实依据；</w:t>
      </w:r>
    </w:p>
    <w:p w14:paraId="2420BE93">
      <w:pPr>
        <w:keepNext w:val="0"/>
        <w:keepLines w:val="0"/>
        <w:pageBreakBefore w:val="0"/>
        <w:widowControl/>
        <w:numPr>
          <w:ilvl w:val="0"/>
          <w:numId w:val="0"/>
        </w:numPr>
        <w:kinsoku/>
        <w:wordWrap w:val="0"/>
        <w:overflowPunct/>
        <w:topLinePunct w:val="0"/>
        <w:autoSpaceDE/>
        <w:autoSpaceDN/>
        <w:bidi w:val="0"/>
        <w:adjustRightInd/>
        <w:snapToGrid/>
        <w:spacing w:line="360" w:lineRule="auto"/>
        <w:ind w:left="0" w:right="0" w:firstLine="480" w:firstLineChars="200"/>
        <w:textAlignment w:val="auto"/>
        <w:rPr>
          <w:rFonts w:hint="eastAsia" w:ascii="宋体" w:hAnsi="宋体" w:eastAsia="宋体" w:cs="宋体"/>
          <w:b w:val="0"/>
          <w:sz w:val="24"/>
          <w:szCs w:val="24"/>
          <w:lang w:val="en-US" w:eastAsia="zh-CN"/>
        </w:rPr>
      </w:pPr>
      <w:r>
        <w:rPr>
          <w:rFonts w:hint="eastAsia" w:ascii="宋体" w:hAnsi="宋体" w:eastAsia="宋体" w:cs="宋体"/>
          <w:b w:val="0"/>
          <w:sz w:val="24"/>
          <w:szCs w:val="24"/>
          <w:lang w:val="en-US" w:eastAsia="zh-CN"/>
        </w:rPr>
        <w:t>（5）必要的法律依据；</w:t>
      </w:r>
    </w:p>
    <w:p w14:paraId="61C38B99">
      <w:pPr>
        <w:keepNext w:val="0"/>
        <w:keepLines w:val="0"/>
        <w:pageBreakBefore w:val="0"/>
        <w:widowControl/>
        <w:numPr>
          <w:ilvl w:val="0"/>
          <w:numId w:val="0"/>
        </w:numPr>
        <w:kinsoku/>
        <w:wordWrap w:val="0"/>
        <w:overflowPunct/>
        <w:topLinePunct w:val="0"/>
        <w:autoSpaceDE/>
        <w:autoSpaceDN/>
        <w:bidi w:val="0"/>
        <w:adjustRightInd/>
        <w:snapToGrid/>
        <w:spacing w:line="360" w:lineRule="auto"/>
        <w:ind w:left="0" w:right="0" w:firstLine="480" w:firstLineChars="200"/>
        <w:textAlignment w:val="auto"/>
        <w:rPr>
          <w:rFonts w:hint="eastAsia" w:ascii="宋体" w:hAnsi="宋体" w:eastAsia="宋体" w:cs="宋体"/>
          <w:b w:val="0"/>
          <w:sz w:val="24"/>
          <w:szCs w:val="24"/>
          <w:lang w:val="en-US" w:eastAsia="zh-CN"/>
        </w:rPr>
      </w:pPr>
      <w:r>
        <w:rPr>
          <w:rFonts w:hint="eastAsia" w:ascii="宋体" w:hAnsi="宋体" w:eastAsia="宋体" w:cs="宋体"/>
          <w:b w:val="0"/>
          <w:sz w:val="24"/>
          <w:szCs w:val="24"/>
          <w:lang w:val="en-US" w:eastAsia="zh-CN"/>
        </w:rPr>
        <w:t>（6）提出质疑的日期。</w:t>
      </w:r>
    </w:p>
    <w:p w14:paraId="5FD10682">
      <w:pPr>
        <w:keepNext w:val="0"/>
        <w:keepLines w:val="0"/>
        <w:pageBreakBefore w:val="0"/>
        <w:widowControl/>
        <w:numPr>
          <w:ilvl w:val="0"/>
          <w:numId w:val="0"/>
        </w:numPr>
        <w:kinsoku/>
        <w:wordWrap w:val="0"/>
        <w:overflowPunct/>
        <w:topLinePunct w:val="0"/>
        <w:autoSpaceDE/>
        <w:autoSpaceDN/>
        <w:bidi w:val="0"/>
        <w:adjustRightInd/>
        <w:snapToGrid/>
        <w:spacing w:line="360" w:lineRule="auto"/>
        <w:ind w:left="0" w:right="0" w:firstLine="480" w:firstLineChars="200"/>
        <w:textAlignment w:val="auto"/>
        <w:rPr>
          <w:rFonts w:hint="eastAsia" w:ascii="宋体" w:hAnsi="宋体" w:eastAsia="宋体" w:cs="宋体"/>
          <w:b w:val="0"/>
          <w:sz w:val="24"/>
          <w:szCs w:val="24"/>
          <w:lang w:val="en-US" w:eastAsia="zh-CN"/>
        </w:rPr>
      </w:pPr>
      <w:r>
        <w:rPr>
          <w:rFonts w:hint="eastAsia" w:ascii="宋体" w:hAnsi="宋体" w:eastAsia="宋体" w:cs="宋体"/>
          <w:b w:val="0"/>
          <w:sz w:val="24"/>
          <w:szCs w:val="24"/>
          <w:lang w:val="en-US" w:eastAsia="zh-CN"/>
        </w:rPr>
        <w:t>供应商为自然人的，应当由本人签字，供应商为法人或者其他组织的，应当由法定代表人、主要负责人，或者其授权代表签字或者盖章并加盖公章。</w:t>
      </w:r>
    </w:p>
    <w:p w14:paraId="10F18DB4">
      <w:pPr>
        <w:keepNext w:val="0"/>
        <w:keepLines w:val="0"/>
        <w:pageBreakBefore w:val="0"/>
        <w:widowControl/>
        <w:numPr>
          <w:ilvl w:val="0"/>
          <w:numId w:val="0"/>
        </w:numPr>
        <w:kinsoku/>
        <w:wordWrap w:val="0"/>
        <w:overflowPunct/>
        <w:topLinePunct w:val="0"/>
        <w:autoSpaceDE/>
        <w:autoSpaceDN/>
        <w:bidi w:val="0"/>
        <w:adjustRightInd/>
        <w:snapToGrid/>
        <w:spacing w:line="360" w:lineRule="auto"/>
        <w:ind w:left="0" w:right="0" w:firstLine="480" w:firstLineChars="200"/>
        <w:textAlignment w:val="auto"/>
        <w:rPr>
          <w:rFonts w:hint="eastAsia" w:ascii="宋体" w:hAnsi="宋体" w:eastAsia="宋体" w:cs="宋体"/>
          <w:b w:val="0"/>
          <w:sz w:val="24"/>
          <w:szCs w:val="24"/>
          <w:lang w:val="en-US" w:eastAsia="zh-CN"/>
        </w:rPr>
      </w:pPr>
      <w:r>
        <w:rPr>
          <w:rFonts w:hint="eastAsia" w:ascii="宋体" w:hAnsi="宋体" w:eastAsia="宋体" w:cs="宋体"/>
          <w:b w:val="0"/>
          <w:sz w:val="24"/>
          <w:szCs w:val="24"/>
          <w:lang w:val="en-US" w:eastAsia="zh-CN"/>
        </w:rPr>
        <w:t>（三）供应商在提出质疑时，请严格按照相关法律法规及质疑函范本要求提出和制作，否则质疑无效，自行承担相关不利后果。</w:t>
      </w:r>
    </w:p>
    <w:p w14:paraId="1CFDDDBB">
      <w:pPr>
        <w:keepNext w:val="0"/>
        <w:keepLines w:val="0"/>
        <w:pageBreakBefore w:val="0"/>
        <w:widowControl/>
        <w:numPr>
          <w:ilvl w:val="0"/>
          <w:numId w:val="0"/>
        </w:numPr>
        <w:kinsoku/>
        <w:wordWrap w:val="0"/>
        <w:overflowPunct/>
        <w:topLinePunct w:val="0"/>
        <w:autoSpaceDE/>
        <w:autoSpaceDN/>
        <w:bidi w:val="0"/>
        <w:adjustRightInd/>
        <w:snapToGrid/>
        <w:spacing w:line="360" w:lineRule="auto"/>
        <w:ind w:left="0" w:right="0" w:firstLine="480" w:firstLineChars="200"/>
        <w:textAlignment w:val="auto"/>
        <w:rPr>
          <w:rFonts w:hint="eastAsia" w:ascii="宋体" w:hAnsi="宋体" w:eastAsia="宋体" w:cs="宋体"/>
          <w:b w:val="0"/>
          <w:sz w:val="24"/>
          <w:szCs w:val="24"/>
          <w:lang w:val="en-US" w:eastAsia="zh-CN"/>
        </w:rPr>
      </w:pPr>
      <w:r>
        <w:rPr>
          <w:rFonts w:hint="eastAsia" w:ascii="宋体" w:hAnsi="宋体" w:eastAsia="宋体" w:cs="宋体"/>
          <w:b w:val="0"/>
          <w:sz w:val="24"/>
          <w:szCs w:val="24"/>
          <w:lang w:val="en-US" w:eastAsia="zh-CN"/>
        </w:rPr>
        <w:t>对捏造事实，提供虚假材料或者以非法手段取得证明材料进行恶意质疑的，一经查实，将上报监督部门，并不得再参与我院的任何采购项目。</w:t>
      </w:r>
    </w:p>
    <w:p w14:paraId="50329E8F">
      <w:pPr>
        <w:keepNext w:val="0"/>
        <w:keepLines w:val="0"/>
        <w:pageBreakBefore w:val="0"/>
        <w:widowControl/>
        <w:numPr>
          <w:ilvl w:val="0"/>
          <w:numId w:val="0"/>
        </w:numPr>
        <w:kinsoku/>
        <w:wordWrap w:val="0"/>
        <w:overflowPunct/>
        <w:topLinePunct w:val="0"/>
        <w:autoSpaceDE/>
        <w:autoSpaceDN/>
        <w:bidi w:val="0"/>
        <w:adjustRightInd/>
        <w:snapToGrid/>
        <w:spacing w:line="360" w:lineRule="auto"/>
        <w:ind w:leftChars="0" w:firstLine="480" w:firstLineChars="200"/>
        <w:textAlignment w:val="auto"/>
        <w:rPr>
          <w:rFonts w:hint="eastAsia" w:ascii="宋体" w:hAnsi="宋体" w:eastAsia="宋体" w:cs="宋体"/>
          <w:b w:val="0"/>
          <w:sz w:val="24"/>
          <w:szCs w:val="24"/>
          <w:lang w:val="en-US" w:eastAsia="zh-CN"/>
        </w:rPr>
      </w:pPr>
      <w:r>
        <w:rPr>
          <w:rFonts w:hint="eastAsia" w:ascii="宋体" w:hAnsi="宋体" w:eastAsia="宋体" w:cs="宋体"/>
          <w:b w:val="0"/>
          <w:sz w:val="24"/>
          <w:szCs w:val="24"/>
          <w:lang w:val="en-US" w:eastAsia="zh-CN"/>
        </w:rPr>
        <w:t xml:space="preserve"> （四）质疑电话</w:t>
      </w:r>
    </w:p>
    <w:p w14:paraId="3DD3EF1A">
      <w:pPr>
        <w:keepNext w:val="0"/>
        <w:keepLines w:val="0"/>
        <w:pageBreakBefore w:val="0"/>
        <w:widowControl/>
        <w:numPr>
          <w:ilvl w:val="0"/>
          <w:numId w:val="0"/>
        </w:numPr>
        <w:kinsoku/>
        <w:wordWrap w:val="0"/>
        <w:overflowPunct/>
        <w:topLinePunct w:val="0"/>
        <w:autoSpaceDE/>
        <w:autoSpaceDN/>
        <w:bidi w:val="0"/>
        <w:adjustRightInd/>
        <w:snapToGrid/>
        <w:spacing w:line="360" w:lineRule="auto"/>
        <w:ind w:left="0" w:right="0" w:firstLine="480" w:firstLineChars="200"/>
        <w:textAlignment w:val="auto"/>
        <w:rPr>
          <w:rFonts w:hint="eastAsia" w:ascii="宋体" w:hAnsi="宋体" w:eastAsia="宋体" w:cs="宋体"/>
          <w:b w:val="0"/>
          <w:sz w:val="24"/>
          <w:szCs w:val="24"/>
          <w:lang w:val="en-US" w:eastAsia="zh-CN"/>
        </w:rPr>
      </w:pPr>
      <w:r>
        <w:rPr>
          <w:rFonts w:hint="eastAsia" w:ascii="宋体" w:hAnsi="宋体" w:eastAsia="宋体" w:cs="宋体"/>
          <w:b w:val="0"/>
          <w:sz w:val="24"/>
          <w:szCs w:val="24"/>
          <w:lang w:val="en-US" w:eastAsia="zh-CN"/>
        </w:rPr>
        <w:t xml:space="preserve">     纪检监察室   电话：0477-8367180 </w:t>
      </w:r>
    </w:p>
    <w:p w14:paraId="472CB03C">
      <w:pPr>
        <w:keepNext w:val="0"/>
        <w:keepLines w:val="0"/>
        <w:pageBreakBefore w:val="0"/>
        <w:widowControl/>
        <w:numPr>
          <w:ilvl w:val="0"/>
          <w:numId w:val="0"/>
        </w:numPr>
        <w:kinsoku/>
        <w:wordWrap w:val="0"/>
        <w:overflowPunct/>
        <w:topLinePunct w:val="0"/>
        <w:autoSpaceDE/>
        <w:autoSpaceDN/>
        <w:bidi w:val="0"/>
        <w:adjustRightInd/>
        <w:snapToGrid/>
        <w:spacing w:line="360" w:lineRule="auto"/>
        <w:ind w:left="0" w:right="0" w:firstLine="482" w:firstLineChars="200"/>
        <w:textAlignment w:val="auto"/>
        <w:rPr>
          <w:rFonts w:hint="eastAsia" w:ascii="宋体" w:hAnsi="宋体" w:eastAsia="宋体" w:cs="宋体"/>
          <w:b/>
          <w:sz w:val="24"/>
          <w:szCs w:val="24"/>
          <w:lang w:val="en-US" w:eastAsia="zh-CN"/>
        </w:rPr>
      </w:pPr>
      <w:r>
        <w:rPr>
          <w:rFonts w:hint="eastAsia" w:ascii="宋体" w:hAnsi="宋体" w:eastAsia="宋体" w:cs="宋体"/>
          <w:b/>
          <w:sz w:val="24"/>
          <w:szCs w:val="24"/>
          <w:lang w:val="en-US" w:eastAsia="zh-CN"/>
        </w:rPr>
        <w:t xml:space="preserve"> 五、投标失信行为黑名单制度</w:t>
      </w:r>
    </w:p>
    <w:p w14:paraId="53B9349F">
      <w:pPr>
        <w:keepNext w:val="0"/>
        <w:keepLines w:val="0"/>
        <w:pageBreakBefore w:val="0"/>
        <w:widowControl/>
        <w:numPr>
          <w:ilvl w:val="0"/>
          <w:numId w:val="0"/>
        </w:numPr>
        <w:kinsoku/>
        <w:wordWrap w:val="0"/>
        <w:overflowPunct/>
        <w:topLinePunct w:val="0"/>
        <w:autoSpaceDE/>
        <w:autoSpaceDN/>
        <w:bidi w:val="0"/>
        <w:adjustRightInd/>
        <w:snapToGrid/>
        <w:spacing w:line="360" w:lineRule="auto"/>
        <w:ind w:left="0" w:leftChars="0" w:right="0" w:firstLine="480" w:firstLineChars="200"/>
        <w:textAlignment w:val="auto"/>
        <w:rPr>
          <w:rFonts w:hint="eastAsia" w:ascii="宋体" w:hAnsi="宋体" w:eastAsia="宋体" w:cs="宋体"/>
          <w:b w:val="0"/>
          <w:sz w:val="24"/>
          <w:szCs w:val="24"/>
          <w:lang w:val="en-US" w:eastAsia="zh-CN"/>
        </w:rPr>
      </w:pPr>
      <w:r>
        <w:rPr>
          <w:rFonts w:hint="eastAsia" w:ascii="宋体" w:hAnsi="宋体" w:eastAsia="宋体" w:cs="宋体"/>
          <w:b w:val="0"/>
          <w:sz w:val="24"/>
          <w:szCs w:val="24"/>
          <w:lang w:val="en-US" w:eastAsia="zh-CN"/>
        </w:rPr>
        <w:t>见下页</w:t>
      </w:r>
    </w:p>
    <w:p w14:paraId="7E8D17F5">
      <w:pPr>
        <w:pageBreakBefore w:val="0"/>
        <w:numPr>
          <w:ilvl w:val="0"/>
          <w:numId w:val="0"/>
        </w:numPr>
        <w:wordWrap w:val="0"/>
        <w:autoSpaceDE/>
        <w:autoSpaceDN/>
        <w:bidi w:val="0"/>
        <w:snapToGrid/>
        <w:spacing w:line="360" w:lineRule="auto"/>
        <w:ind w:left="0" w:right="0" w:firstLine="0"/>
        <w:rPr>
          <w:rFonts w:hint="eastAsia" w:ascii="宋体" w:hAnsi="宋体" w:eastAsia="宋体" w:cs="宋体"/>
          <w:sz w:val="24"/>
          <w:szCs w:val="24"/>
          <w:lang w:val="en-US" w:eastAsia="zh-CN"/>
        </w:rPr>
      </w:pPr>
    </w:p>
    <w:p w14:paraId="460D5CA5">
      <w:pPr>
        <w:pageBreakBefore w:val="0"/>
        <w:numPr>
          <w:ilvl w:val="0"/>
          <w:numId w:val="0"/>
        </w:numPr>
        <w:wordWrap w:val="0"/>
        <w:autoSpaceDE/>
        <w:autoSpaceDN/>
        <w:bidi w:val="0"/>
        <w:snapToGrid/>
        <w:spacing w:line="360" w:lineRule="auto"/>
        <w:ind w:left="0" w:right="0" w:firstLine="0"/>
        <w:jc w:val="both"/>
        <w:rPr>
          <w:rFonts w:hint="eastAsia" w:ascii="宋体" w:hAnsi="宋体" w:eastAsia="宋体" w:cs="宋体"/>
          <w:b/>
          <w:sz w:val="24"/>
          <w:szCs w:val="24"/>
          <w:lang w:val="en-US" w:eastAsia="zh-CN"/>
        </w:rPr>
      </w:pPr>
    </w:p>
    <w:p w14:paraId="58D3BC59">
      <w:pPr>
        <w:pageBreakBefore w:val="0"/>
        <w:numPr>
          <w:ilvl w:val="0"/>
          <w:numId w:val="0"/>
        </w:numPr>
        <w:wordWrap w:val="0"/>
        <w:autoSpaceDE/>
        <w:autoSpaceDN/>
        <w:bidi w:val="0"/>
        <w:snapToGrid/>
        <w:spacing w:line="360" w:lineRule="auto"/>
        <w:ind w:left="0" w:right="0" w:firstLine="0"/>
        <w:jc w:val="center"/>
        <w:rPr>
          <w:rFonts w:hint="eastAsia" w:ascii="宋体" w:hAnsi="宋体" w:eastAsia="宋体" w:cs="宋体"/>
          <w:b/>
          <w:sz w:val="24"/>
          <w:szCs w:val="24"/>
          <w:lang w:val="en-US" w:eastAsia="zh-CN"/>
        </w:rPr>
      </w:pPr>
    </w:p>
    <w:p w14:paraId="40FA4F07">
      <w:pPr>
        <w:pageBreakBefore w:val="0"/>
        <w:numPr>
          <w:ilvl w:val="0"/>
          <w:numId w:val="0"/>
        </w:numPr>
        <w:wordWrap w:val="0"/>
        <w:autoSpaceDE/>
        <w:autoSpaceDN/>
        <w:bidi w:val="0"/>
        <w:snapToGrid/>
        <w:spacing w:line="360" w:lineRule="auto"/>
        <w:ind w:left="0" w:right="0" w:firstLine="0"/>
        <w:jc w:val="center"/>
        <w:rPr>
          <w:rFonts w:hint="eastAsia" w:ascii="宋体" w:hAnsi="宋体" w:eastAsia="宋体" w:cs="宋体"/>
          <w:b/>
          <w:sz w:val="24"/>
          <w:szCs w:val="24"/>
          <w:lang w:val="en-US" w:eastAsia="zh-CN"/>
        </w:rPr>
      </w:pPr>
    </w:p>
    <w:p w14:paraId="3B219E93">
      <w:pPr>
        <w:pageBreakBefore w:val="0"/>
        <w:numPr>
          <w:ilvl w:val="0"/>
          <w:numId w:val="0"/>
        </w:numPr>
        <w:wordWrap w:val="0"/>
        <w:autoSpaceDE/>
        <w:autoSpaceDN/>
        <w:bidi w:val="0"/>
        <w:snapToGrid/>
        <w:spacing w:line="360" w:lineRule="auto"/>
        <w:ind w:left="0" w:right="0" w:firstLine="0"/>
        <w:jc w:val="center"/>
        <w:rPr>
          <w:rFonts w:hint="eastAsia" w:ascii="宋体" w:hAnsi="宋体" w:eastAsia="宋体" w:cs="宋体"/>
          <w:b/>
          <w:sz w:val="24"/>
          <w:szCs w:val="24"/>
          <w:lang w:val="en-US" w:eastAsia="zh-CN"/>
        </w:rPr>
      </w:pPr>
    </w:p>
    <w:p w14:paraId="7C21F4B4">
      <w:pPr>
        <w:pageBreakBefore w:val="0"/>
        <w:numPr>
          <w:ilvl w:val="0"/>
          <w:numId w:val="0"/>
        </w:numPr>
        <w:wordWrap w:val="0"/>
        <w:autoSpaceDE/>
        <w:autoSpaceDN/>
        <w:bidi w:val="0"/>
        <w:snapToGrid/>
        <w:spacing w:line="360" w:lineRule="auto"/>
        <w:ind w:left="0" w:right="0" w:firstLine="0"/>
        <w:jc w:val="center"/>
        <w:rPr>
          <w:rFonts w:hint="eastAsia" w:ascii="宋体" w:hAnsi="宋体" w:eastAsia="宋体" w:cs="宋体"/>
          <w:b/>
          <w:sz w:val="24"/>
          <w:szCs w:val="24"/>
          <w:lang w:val="en-US" w:eastAsia="zh-CN"/>
        </w:rPr>
      </w:pPr>
    </w:p>
    <w:p w14:paraId="6C685F47">
      <w:pPr>
        <w:pageBreakBefore w:val="0"/>
        <w:numPr>
          <w:ilvl w:val="0"/>
          <w:numId w:val="0"/>
        </w:numPr>
        <w:wordWrap w:val="0"/>
        <w:autoSpaceDE/>
        <w:autoSpaceDN/>
        <w:bidi w:val="0"/>
        <w:snapToGrid/>
        <w:spacing w:line="360" w:lineRule="auto"/>
        <w:ind w:left="0" w:right="0" w:firstLine="0"/>
        <w:jc w:val="both"/>
        <w:rPr>
          <w:rFonts w:hint="eastAsia" w:ascii="宋体" w:hAnsi="宋体" w:eastAsia="宋体" w:cs="宋体"/>
          <w:b/>
          <w:sz w:val="24"/>
          <w:szCs w:val="24"/>
          <w:lang w:val="en-US" w:eastAsia="zh-CN"/>
        </w:rPr>
      </w:pPr>
    </w:p>
    <w:p w14:paraId="5A510247">
      <w:pPr>
        <w:pageBreakBefore w:val="0"/>
        <w:numPr>
          <w:ilvl w:val="0"/>
          <w:numId w:val="0"/>
        </w:numPr>
        <w:wordWrap w:val="0"/>
        <w:autoSpaceDE/>
        <w:autoSpaceDN/>
        <w:bidi w:val="0"/>
        <w:snapToGrid/>
        <w:spacing w:line="360" w:lineRule="auto"/>
        <w:ind w:left="0" w:right="0" w:firstLine="0"/>
        <w:jc w:val="both"/>
        <w:rPr>
          <w:rFonts w:hint="eastAsia" w:ascii="宋体" w:hAnsi="宋体" w:eastAsia="宋体" w:cs="宋体"/>
          <w:b/>
          <w:sz w:val="24"/>
          <w:szCs w:val="24"/>
          <w:lang w:val="en-US" w:eastAsia="zh-CN"/>
        </w:rPr>
      </w:pPr>
    </w:p>
    <w:p w14:paraId="0E3500F5">
      <w:pPr>
        <w:pageBreakBefore w:val="0"/>
        <w:numPr>
          <w:ilvl w:val="0"/>
          <w:numId w:val="0"/>
        </w:numPr>
        <w:wordWrap w:val="0"/>
        <w:autoSpaceDE/>
        <w:autoSpaceDN/>
        <w:bidi w:val="0"/>
        <w:snapToGrid/>
        <w:spacing w:line="360" w:lineRule="auto"/>
        <w:ind w:left="0" w:right="0" w:firstLine="0"/>
        <w:jc w:val="both"/>
        <w:rPr>
          <w:rFonts w:hint="eastAsia" w:ascii="宋体" w:hAnsi="宋体" w:eastAsia="宋体" w:cs="宋体"/>
          <w:b/>
          <w:sz w:val="24"/>
          <w:szCs w:val="24"/>
          <w:lang w:val="en-US" w:eastAsia="zh-CN"/>
        </w:rPr>
      </w:pPr>
    </w:p>
    <w:p w14:paraId="659CBD84">
      <w:pPr>
        <w:pageBreakBefore w:val="0"/>
        <w:numPr>
          <w:ilvl w:val="0"/>
          <w:numId w:val="0"/>
        </w:numPr>
        <w:wordWrap w:val="0"/>
        <w:autoSpaceDE/>
        <w:autoSpaceDN/>
        <w:bidi w:val="0"/>
        <w:snapToGrid/>
        <w:spacing w:line="360" w:lineRule="auto"/>
        <w:ind w:left="0" w:right="0" w:firstLine="0"/>
        <w:jc w:val="both"/>
        <w:rPr>
          <w:rFonts w:hint="eastAsia" w:ascii="宋体" w:hAnsi="宋体" w:eastAsia="宋体" w:cs="宋体"/>
          <w:b/>
          <w:sz w:val="24"/>
          <w:szCs w:val="24"/>
          <w:lang w:val="en-US" w:eastAsia="zh-CN"/>
        </w:rPr>
      </w:pPr>
    </w:p>
    <w:p w14:paraId="12D7F371">
      <w:pPr>
        <w:pageBreakBefore w:val="0"/>
        <w:numPr>
          <w:ilvl w:val="0"/>
          <w:numId w:val="0"/>
        </w:numPr>
        <w:wordWrap w:val="0"/>
        <w:autoSpaceDE/>
        <w:autoSpaceDN/>
        <w:bidi w:val="0"/>
        <w:snapToGrid/>
        <w:spacing w:line="360" w:lineRule="auto"/>
        <w:ind w:left="0" w:right="0" w:firstLine="0"/>
        <w:jc w:val="both"/>
        <w:rPr>
          <w:rFonts w:hint="eastAsia" w:ascii="宋体" w:hAnsi="宋体" w:eastAsia="宋体" w:cs="宋体"/>
          <w:b/>
          <w:sz w:val="24"/>
          <w:szCs w:val="24"/>
          <w:lang w:val="en-US" w:eastAsia="zh-CN"/>
        </w:rPr>
      </w:pPr>
    </w:p>
    <w:p w14:paraId="2DC52523">
      <w:pPr>
        <w:pageBreakBefore w:val="0"/>
        <w:numPr>
          <w:ilvl w:val="0"/>
          <w:numId w:val="0"/>
        </w:numPr>
        <w:wordWrap w:val="0"/>
        <w:autoSpaceDE/>
        <w:autoSpaceDN/>
        <w:bidi w:val="0"/>
        <w:snapToGrid/>
        <w:spacing w:line="360" w:lineRule="auto"/>
        <w:ind w:left="0" w:right="0" w:firstLine="0"/>
        <w:jc w:val="both"/>
        <w:rPr>
          <w:rFonts w:hint="eastAsia" w:ascii="宋体" w:hAnsi="宋体" w:eastAsia="宋体" w:cs="宋体"/>
          <w:b/>
          <w:sz w:val="24"/>
          <w:szCs w:val="24"/>
          <w:lang w:val="en-US" w:eastAsia="zh-CN"/>
        </w:rPr>
      </w:pPr>
    </w:p>
    <w:p w14:paraId="01F88751">
      <w:pPr>
        <w:pageBreakBefore w:val="0"/>
        <w:numPr>
          <w:ilvl w:val="0"/>
          <w:numId w:val="0"/>
        </w:numPr>
        <w:wordWrap w:val="0"/>
        <w:autoSpaceDE/>
        <w:autoSpaceDN/>
        <w:bidi w:val="0"/>
        <w:snapToGrid/>
        <w:spacing w:line="360" w:lineRule="auto"/>
        <w:ind w:left="0" w:right="0" w:firstLine="0"/>
        <w:jc w:val="both"/>
        <w:rPr>
          <w:rFonts w:hint="eastAsia" w:ascii="宋体" w:hAnsi="宋体" w:eastAsia="宋体" w:cs="宋体"/>
          <w:b/>
          <w:sz w:val="24"/>
          <w:szCs w:val="24"/>
          <w:lang w:val="en-US" w:eastAsia="zh-CN"/>
        </w:rPr>
      </w:pPr>
    </w:p>
    <w:p w14:paraId="0057162B">
      <w:pPr>
        <w:pageBreakBefore w:val="0"/>
        <w:numPr>
          <w:ilvl w:val="0"/>
          <w:numId w:val="0"/>
        </w:numPr>
        <w:wordWrap w:val="0"/>
        <w:autoSpaceDE/>
        <w:autoSpaceDN/>
        <w:bidi w:val="0"/>
        <w:snapToGrid/>
        <w:spacing w:line="360" w:lineRule="auto"/>
        <w:ind w:left="0" w:right="0" w:firstLine="0"/>
        <w:jc w:val="both"/>
        <w:rPr>
          <w:rFonts w:hint="eastAsia" w:ascii="宋体" w:hAnsi="宋体" w:eastAsia="宋体" w:cs="宋体"/>
          <w:b/>
          <w:sz w:val="24"/>
          <w:szCs w:val="24"/>
          <w:lang w:val="en-US" w:eastAsia="zh-CN"/>
        </w:rPr>
      </w:pPr>
    </w:p>
    <w:p w14:paraId="5A853ECE">
      <w:pPr>
        <w:pageBreakBefore w:val="0"/>
        <w:numPr>
          <w:ilvl w:val="0"/>
          <w:numId w:val="0"/>
        </w:numPr>
        <w:wordWrap w:val="0"/>
        <w:autoSpaceDE/>
        <w:autoSpaceDN/>
        <w:bidi w:val="0"/>
        <w:snapToGrid/>
        <w:spacing w:line="360" w:lineRule="auto"/>
        <w:ind w:left="0" w:right="0" w:firstLine="0"/>
        <w:jc w:val="both"/>
        <w:rPr>
          <w:rFonts w:hint="eastAsia" w:ascii="宋体" w:hAnsi="宋体" w:eastAsia="宋体" w:cs="宋体"/>
          <w:b/>
          <w:sz w:val="24"/>
          <w:szCs w:val="24"/>
          <w:lang w:val="en-US" w:eastAsia="zh-CN"/>
        </w:rPr>
      </w:pPr>
    </w:p>
    <w:p w14:paraId="3216C23D">
      <w:pPr>
        <w:pageBreakBefore w:val="0"/>
        <w:numPr>
          <w:ilvl w:val="0"/>
          <w:numId w:val="0"/>
        </w:numPr>
        <w:wordWrap w:val="0"/>
        <w:autoSpaceDE/>
        <w:autoSpaceDN/>
        <w:bidi w:val="0"/>
        <w:snapToGrid/>
        <w:spacing w:line="360" w:lineRule="auto"/>
        <w:ind w:left="0" w:right="0" w:firstLine="0"/>
        <w:jc w:val="both"/>
        <w:rPr>
          <w:rFonts w:hint="eastAsia" w:ascii="宋体" w:hAnsi="宋体" w:eastAsia="宋体" w:cs="宋体"/>
          <w:b/>
          <w:sz w:val="24"/>
          <w:szCs w:val="24"/>
          <w:lang w:val="en-US" w:eastAsia="zh-CN"/>
        </w:rPr>
      </w:pPr>
    </w:p>
    <w:p w14:paraId="09B022D3">
      <w:pPr>
        <w:pageBreakBefore w:val="0"/>
        <w:numPr>
          <w:ilvl w:val="0"/>
          <w:numId w:val="0"/>
        </w:numPr>
        <w:wordWrap w:val="0"/>
        <w:autoSpaceDE/>
        <w:autoSpaceDN/>
        <w:bidi w:val="0"/>
        <w:snapToGrid/>
        <w:spacing w:line="360" w:lineRule="auto"/>
        <w:ind w:left="0" w:right="0" w:firstLine="0"/>
        <w:jc w:val="both"/>
        <w:rPr>
          <w:rFonts w:hint="eastAsia" w:ascii="宋体" w:hAnsi="宋体" w:eastAsia="宋体" w:cs="宋体"/>
          <w:b/>
          <w:sz w:val="24"/>
          <w:szCs w:val="24"/>
          <w:lang w:val="en-US" w:eastAsia="zh-CN"/>
        </w:rPr>
      </w:pPr>
    </w:p>
    <w:p w14:paraId="0FB14AB2">
      <w:pPr>
        <w:pageBreakBefore w:val="0"/>
        <w:numPr>
          <w:ilvl w:val="0"/>
          <w:numId w:val="0"/>
        </w:numPr>
        <w:wordWrap w:val="0"/>
        <w:autoSpaceDE/>
        <w:autoSpaceDN/>
        <w:bidi w:val="0"/>
        <w:snapToGrid/>
        <w:spacing w:line="360" w:lineRule="auto"/>
        <w:ind w:left="0" w:right="0" w:firstLine="0"/>
        <w:jc w:val="both"/>
        <w:rPr>
          <w:rFonts w:hint="eastAsia" w:ascii="宋体" w:hAnsi="宋体" w:eastAsia="宋体" w:cs="宋体"/>
          <w:b/>
          <w:sz w:val="24"/>
          <w:szCs w:val="24"/>
          <w:lang w:val="en-US" w:eastAsia="zh-CN"/>
        </w:rPr>
      </w:pPr>
    </w:p>
    <w:p w14:paraId="78E5725D">
      <w:pPr>
        <w:pageBreakBefore w:val="0"/>
        <w:numPr>
          <w:ilvl w:val="0"/>
          <w:numId w:val="0"/>
        </w:numPr>
        <w:wordWrap w:val="0"/>
        <w:autoSpaceDE/>
        <w:autoSpaceDN/>
        <w:bidi w:val="0"/>
        <w:snapToGrid/>
        <w:spacing w:line="360" w:lineRule="auto"/>
        <w:ind w:left="0" w:right="0" w:firstLine="0"/>
        <w:jc w:val="both"/>
        <w:rPr>
          <w:rFonts w:hint="eastAsia" w:ascii="宋体" w:hAnsi="宋体" w:eastAsia="宋体" w:cs="宋体"/>
          <w:b/>
          <w:sz w:val="24"/>
          <w:szCs w:val="24"/>
          <w:lang w:val="en-US" w:eastAsia="zh-CN"/>
        </w:rPr>
      </w:pPr>
    </w:p>
    <w:p w14:paraId="4E287DA7">
      <w:pPr>
        <w:pageBreakBefore w:val="0"/>
        <w:numPr>
          <w:ilvl w:val="0"/>
          <w:numId w:val="0"/>
        </w:numPr>
        <w:wordWrap w:val="0"/>
        <w:autoSpaceDE/>
        <w:autoSpaceDN/>
        <w:bidi w:val="0"/>
        <w:snapToGrid/>
        <w:spacing w:line="360" w:lineRule="auto"/>
        <w:ind w:left="0" w:right="0" w:firstLine="0"/>
        <w:jc w:val="both"/>
        <w:rPr>
          <w:rFonts w:hint="eastAsia" w:ascii="宋体" w:hAnsi="宋体" w:eastAsia="宋体" w:cs="宋体"/>
          <w:b/>
          <w:sz w:val="24"/>
          <w:szCs w:val="24"/>
          <w:lang w:val="en-US" w:eastAsia="zh-CN"/>
        </w:rPr>
      </w:pPr>
    </w:p>
    <w:p w14:paraId="7714E176">
      <w:pPr>
        <w:pageBreakBefore w:val="0"/>
        <w:numPr>
          <w:ilvl w:val="0"/>
          <w:numId w:val="0"/>
        </w:numPr>
        <w:wordWrap w:val="0"/>
        <w:autoSpaceDE/>
        <w:autoSpaceDN/>
        <w:bidi w:val="0"/>
        <w:snapToGrid/>
        <w:spacing w:line="360" w:lineRule="auto"/>
        <w:ind w:left="0" w:right="0" w:firstLine="0"/>
        <w:jc w:val="both"/>
        <w:rPr>
          <w:rFonts w:hint="eastAsia" w:ascii="宋体" w:hAnsi="宋体" w:eastAsia="宋体" w:cs="宋体"/>
          <w:b/>
          <w:sz w:val="24"/>
          <w:szCs w:val="24"/>
          <w:lang w:val="en-US" w:eastAsia="zh-CN"/>
        </w:rPr>
      </w:pPr>
    </w:p>
    <w:p w14:paraId="3EEF6AF0">
      <w:pPr>
        <w:pageBreakBefore w:val="0"/>
        <w:numPr>
          <w:ilvl w:val="0"/>
          <w:numId w:val="0"/>
        </w:numPr>
        <w:wordWrap w:val="0"/>
        <w:autoSpaceDE/>
        <w:autoSpaceDN/>
        <w:bidi w:val="0"/>
        <w:snapToGrid/>
        <w:spacing w:line="360" w:lineRule="auto"/>
        <w:ind w:left="0" w:right="0" w:firstLine="0"/>
        <w:jc w:val="both"/>
        <w:rPr>
          <w:rFonts w:hint="eastAsia" w:ascii="宋体" w:hAnsi="宋体" w:eastAsia="宋体" w:cs="宋体"/>
          <w:b/>
          <w:sz w:val="24"/>
          <w:szCs w:val="24"/>
          <w:lang w:val="en-US" w:eastAsia="zh-CN"/>
        </w:rPr>
      </w:pPr>
    </w:p>
    <w:p w14:paraId="3692F97E">
      <w:pPr>
        <w:pageBreakBefore w:val="0"/>
        <w:numPr>
          <w:ilvl w:val="0"/>
          <w:numId w:val="0"/>
        </w:numPr>
        <w:wordWrap w:val="0"/>
        <w:autoSpaceDE/>
        <w:autoSpaceDN/>
        <w:bidi w:val="0"/>
        <w:snapToGrid/>
        <w:spacing w:line="360" w:lineRule="auto"/>
        <w:ind w:left="0" w:right="0" w:firstLine="0"/>
        <w:jc w:val="both"/>
        <w:rPr>
          <w:rFonts w:hint="eastAsia" w:ascii="宋体" w:hAnsi="宋体" w:eastAsia="宋体" w:cs="宋体"/>
          <w:b/>
          <w:sz w:val="24"/>
          <w:szCs w:val="24"/>
          <w:lang w:val="en-US" w:eastAsia="zh-CN"/>
        </w:rPr>
      </w:pPr>
    </w:p>
    <w:p w14:paraId="518EA289">
      <w:pPr>
        <w:pageBreakBefore w:val="0"/>
        <w:numPr>
          <w:ilvl w:val="0"/>
          <w:numId w:val="0"/>
        </w:numPr>
        <w:wordWrap w:val="0"/>
        <w:autoSpaceDE/>
        <w:autoSpaceDN/>
        <w:bidi w:val="0"/>
        <w:snapToGrid/>
        <w:spacing w:line="360" w:lineRule="auto"/>
        <w:ind w:left="0" w:right="0" w:firstLine="0"/>
        <w:jc w:val="center"/>
        <w:rPr>
          <w:rFonts w:hint="eastAsia" w:ascii="宋体" w:hAnsi="宋体" w:eastAsia="宋体" w:cs="宋体"/>
          <w:b/>
          <w:sz w:val="28"/>
          <w:szCs w:val="28"/>
          <w:lang w:val="en-US" w:eastAsia="zh-CN"/>
        </w:rPr>
      </w:pPr>
      <w:r>
        <w:rPr>
          <w:rFonts w:hint="eastAsia" w:ascii="宋体" w:hAnsi="宋体" w:eastAsia="宋体" w:cs="宋体"/>
          <w:b/>
          <w:sz w:val="28"/>
          <w:szCs w:val="28"/>
          <w:lang w:val="en-US" w:eastAsia="zh-CN"/>
        </w:rPr>
        <w:t>投标失信行为黑名单制度</w:t>
      </w:r>
    </w:p>
    <w:p w14:paraId="5EECD8A4">
      <w:pPr>
        <w:keepNext w:val="0"/>
        <w:keepLines w:val="0"/>
        <w:pageBreakBefore w:val="0"/>
        <w:widowControl/>
        <w:numPr>
          <w:ilvl w:val="0"/>
          <w:numId w:val="0"/>
        </w:numPr>
        <w:kinsoku/>
        <w:wordWrap w:val="0"/>
        <w:overflowPunct/>
        <w:topLinePunct w:val="0"/>
        <w:autoSpaceDE/>
        <w:autoSpaceDN/>
        <w:bidi w:val="0"/>
        <w:adjustRightInd/>
        <w:snapToGrid/>
        <w:spacing w:line="360" w:lineRule="auto"/>
        <w:ind w:left="0" w:right="0" w:firstLine="480" w:firstLineChars="200"/>
        <w:jc w:val="left"/>
        <w:textAlignment w:val="auto"/>
        <w:rPr>
          <w:rFonts w:hint="eastAsia" w:ascii="宋体" w:hAnsi="宋体" w:eastAsia="宋体" w:cs="宋体"/>
          <w:b w:val="0"/>
          <w:bCs/>
          <w:sz w:val="24"/>
          <w:szCs w:val="24"/>
          <w:lang w:val="en-US" w:eastAsia="zh-CN"/>
        </w:rPr>
      </w:pPr>
      <w:r>
        <w:rPr>
          <w:rFonts w:hint="eastAsia" w:ascii="宋体" w:hAnsi="宋体" w:eastAsia="宋体" w:cs="宋体"/>
          <w:b w:val="0"/>
          <w:bCs/>
          <w:sz w:val="24"/>
          <w:szCs w:val="24"/>
          <w:lang w:val="en-US" w:eastAsia="zh-CN"/>
        </w:rPr>
        <w:t>为规范院内招采活动，约束投标供应商行为，保障医院的合法权益，现制定院内招标采购黑名单管理规定。</w:t>
      </w:r>
    </w:p>
    <w:p w14:paraId="3FBDA772">
      <w:pPr>
        <w:keepNext w:val="0"/>
        <w:keepLines w:val="0"/>
        <w:pageBreakBefore w:val="0"/>
        <w:widowControl/>
        <w:numPr>
          <w:ilvl w:val="0"/>
          <w:numId w:val="0"/>
        </w:numPr>
        <w:kinsoku/>
        <w:wordWrap w:val="0"/>
        <w:overflowPunct/>
        <w:topLinePunct w:val="0"/>
        <w:autoSpaceDE/>
        <w:autoSpaceDN/>
        <w:bidi w:val="0"/>
        <w:adjustRightInd/>
        <w:snapToGrid/>
        <w:spacing w:line="360" w:lineRule="auto"/>
        <w:ind w:left="0" w:right="0" w:firstLine="480" w:firstLineChars="200"/>
        <w:jc w:val="left"/>
        <w:textAlignment w:val="auto"/>
        <w:rPr>
          <w:rFonts w:hint="eastAsia" w:ascii="宋体" w:hAnsi="宋体" w:eastAsia="宋体" w:cs="宋体"/>
          <w:b w:val="0"/>
          <w:bCs/>
          <w:sz w:val="24"/>
          <w:szCs w:val="24"/>
          <w:lang w:val="en-US" w:eastAsia="zh-CN"/>
        </w:rPr>
      </w:pPr>
      <w:r>
        <w:rPr>
          <w:rFonts w:hint="eastAsia" w:ascii="宋体" w:hAnsi="宋体" w:eastAsia="宋体" w:cs="宋体"/>
          <w:b w:val="0"/>
          <w:bCs/>
          <w:sz w:val="24"/>
          <w:szCs w:val="24"/>
          <w:lang w:val="en-US" w:eastAsia="zh-CN"/>
        </w:rPr>
        <w:t>（一）投标供应商有如下行为的之一的，纳入黑名单目录。</w:t>
      </w:r>
    </w:p>
    <w:p w14:paraId="444B84BE">
      <w:pPr>
        <w:keepNext w:val="0"/>
        <w:keepLines w:val="0"/>
        <w:pageBreakBefore w:val="0"/>
        <w:widowControl/>
        <w:numPr>
          <w:ilvl w:val="0"/>
          <w:numId w:val="0"/>
        </w:numPr>
        <w:kinsoku/>
        <w:wordWrap w:val="0"/>
        <w:overflowPunct/>
        <w:topLinePunct w:val="0"/>
        <w:autoSpaceDE/>
        <w:autoSpaceDN/>
        <w:bidi w:val="0"/>
        <w:adjustRightInd/>
        <w:snapToGrid/>
        <w:spacing w:line="360" w:lineRule="auto"/>
        <w:ind w:left="0" w:right="0" w:firstLine="480" w:firstLineChars="200"/>
        <w:jc w:val="left"/>
        <w:textAlignment w:val="auto"/>
        <w:rPr>
          <w:rFonts w:hint="eastAsia" w:ascii="宋体" w:hAnsi="宋体" w:eastAsia="宋体" w:cs="宋体"/>
          <w:b w:val="0"/>
          <w:bCs/>
          <w:sz w:val="24"/>
          <w:szCs w:val="24"/>
          <w:lang w:val="en-US" w:eastAsia="zh-CN"/>
        </w:rPr>
      </w:pPr>
      <w:r>
        <w:rPr>
          <w:rFonts w:hint="eastAsia" w:ascii="宋体" w:hAnsi="宋体" w:eastAsia="宋体" w:cs="宋体"/>
          <w:b w:val="0"/>
          <w:bCs/>
          <w:sz w:val="24"/>
          <w:szCs w:val="24"/>
          <w:lang w:val="en-US" w:eastAsia="zh-CN"/>
        </w:rPr>
        <w:t>黑名单记录内容：投标厂家名称、法人名称（身份证号）、项目经办人（身份证号）、联系电话等。</w:t>
      </w:r>
    </w:p>
    <w:p w14:paraId="0E4E8B84">
      <w:pPr>
        <w:keepNext w:val="0"/>
        <w:keepLines w:val="0"/>
        <w:pageBreakBefore w:val="0"/>
        <w:widowControl/>
        <w:numPr>
          <w:ilvl w:val="0"/>
          <w:numId w:val="0"/>
        </w:numPr>
        <w:kinsoku/>
        <w:wordWrap w:val="0"/>
        <w:overflowPunct/>
        <w:topLinePunct w:val="0"/>
        <w:autoSpaceDE/>
        <w:autoSpaceDN/>
        <w:bidi w:val="0"/>
        <w:adjustRightInd/>
        <w:snapToGrid/>
        <w:spacing w:line="360" w:lineRule="auto"/>
        <w:ind w:left="0" w:right="0" w:firstLine="480" w:firstLineChars="200"/>
        <w:jc w:val="left"/>
        <w:textAlignment w:val="auto"/>
        <w:rPr>
          <w:rFonts w:hint="eastAsia" w:ascii="宋体" w:hAnsi="宋体" w:eastAsia="宋体" w:cs="宋体"/>
          <w:b w:val="0"/>
          <w:bCs/>
          <w:sz w:val="24"/>
          <w:szCs w:val="24"/>
          <w:lang w:val="en-US" w:eastAsia="zh-CN"/>
        </w:rPr>
      </w:pPr>
      <w:r>
        <w:rPr>
          <w:rFonts w:hint="eastAsia" w:ascii="宋体" w:hAnsi="宋体" w:eastAsia="宋体" w:cs="宋体"/>
          <w:b w:val="0"/>
          <w:bCs/>
          <w:sz w:val="24"/>
          <w:szCs w:val="24"/>
          <w:lang w:val="en-US" w:eastAsia="zh-CN"/>
        </w:rPr>
        <w:t>1.提供、采用虚假材料进行报名、投标、开标的。</w:t>
      </w:r>
    </w:p>
    <w:p w14:paraId="6A3E2C08">
      <w:pPr>
        <w:keepNext w:val="0"/>
        <w:keepLines w:val="0"/>
        <w:pageBreakBefore w:val="0"/>
        <w:widowControl/>
        <w:numPr>
          <w:ilvl w:val="0"/>
          <w:numId w:val="0"/>
        </w:numPr>
        <w:kinsoku/>
        <w:wordWrap w:val="0"/>
        <w:overflowPunct/>
        <w:topLinePunct w:val="0"/>
        <w:autoSpaceDE/>
        <w:autoSpaceDN/>
        <w:bidi w:val="0"/>
        <w:adjustRightInd/>
        <w:snapToGrid/>
        <w:spacing w:line="360" w:lineRule="auto"/>
        <w:ind w:left="0" w:right="0" w:firstLine="480" w:firstLineChars="200"/>
        <w:jc w:val="left"/>
        <w:textAlignment w:val="auto"/>
        <w:rPr>
          <w:rFonts w:hint="eastAsia" w:ascii="宋体" w:hAnsi="宋体" w:eastAsia="宋体" w:cs="宋体"/>
          <w:b w:val="0"/>
          <w:bCs/>
          <w:sz w:val="24"/>
          <w:szCs w:val="24"/>
          <w:lang w:val="en-US" w:eastAsia="zh-CN"/>
        </w:rPr>
      </w:pPr>
      <w:r>
        <w:rPr>
          <w:rFonts w:hint="eastAsia" w:ascii="宋体" w:hAnsi="宋体" w:eastAsia="宋体" w:cs="宋体"/>
          <w:b w:val="0"/>
          <w:bCs/>
          <w:sz w:val="24"/>
          <w:szCs w:val="24"/>
          <w:lang w:val="en-US" w:eastAsia="zh-CN"/>
        </w:rPr>
        <w:t>2.报名成功后无故不参加开标或开标迟到。</w:t>
      </w:r>
    </w:p>
    <w:p w14:paraId="0BA5A270">
      <w:pPr>
        <w:keepNext w:val="0"/>
        <w:keepLines w:val="0"/>
        <w:pageBreakBefore w:val="0"/>
        <w:widowControl/>
        <w:numPr>
          <w:ilvl w:val="0"/>
          <w:numId w:val="0"/>
        </w:numPr>
        <w:kinsoku/>
        <w:wordWrap w:val="0"/>
        <w:overflowPunct/>
        <w:topLinePunct w:val="0"/>
        <w:autoSpaceDE/>
        <w:autoSpaceDN/>
        <w:bidi w:val="0"/>
        <w:adjustRightInd/>
        <w:snapToGrid/>
        <w:spacing w:line="360" w:lineRule="auto"/>
        <w:ind w:left="0" w:right="0" w:firstLine="480" w:firstLineChars="200"/>
        <w:jc w:val="left"/>
        <w:textAlignment w:val="auto"/>
        <w:rPr>
          <w:rFonts w:hint="eastAsia" w:ascii="宋体" w:hAnsi="宋体" w:eastAsia="宋体" w:cs="宋体"/>
          <w:b w:val="0"/>
          <w:bCs/>
          <w:sz w:val="24"/>
          <w:szCs w:val="24"/>
          <w:lang w:val="en-US" w:eastAsia="zh-CN"/>
        </w:rPr>
      </w:pPr>
      <w:r>
        <w:rPr>
          <w:rFonts w:hint="eastAsia" w:ascii="宋体" w:hAnsi="宋体" w:eastAsia="宋体" w:cs="宋体"/>
          <w:b w:val="0"/>
          <w:bCs/>
          <w:sz w:val="24"/>
          <w:szCs w:val="24"/>
          <w:lang w:val="en-US" w:eastAsia="zh-CN"/>
        </w:rPr>
        <w:t>3.中标后10个工作日内无正当理由未签订采购合同或拒绝签订采购合同；如有正当理由的，需提供经管理科室负责人签字的情况说明交招标办备案后解除。</w:t>
      </w:r>
    </w:p>
    <w:p w14:paraId="06613B39">
      <w:pPr>
        <w:keepNext w:val="0"/>
        <w:keepLines w:val="0"/>
        <w:pageBreakBefore w:val="0"/>
        <w:widowControl/>
        <w:numPr>
          <w:ilvl w:val="0"/>
          <w:numId w:val="0"/>
        </w:numPr>
        <w:kinsoku/>
        <w:wordWrap w:val="0"/>
        <w:overflowPunct/>
        <w:topLinePunct w:val="0"/>
        <w:autoSpaceDE/>
        <w:autoSpaceDN/>
        <w:bidi w:val="0"/>
        <w:adjustRightInd/>
        <w:snapToGrid/>
        <w:spacing w:line="360" w:lineRule="auto"/>
        <w:ind w:left="0" w:right="0" w:firstLine="480" w:firstLineChars="200"/>
        <w:jc w:val="left"/>
        <w:textAlignment w:val="auto"/>
        <w:rPr>
          <w:rFonts w:hint="eastAsia" w:ascii="宋体" w:hAnsi="宋体" w:eastAsia="宋体" w:cs="宋体"/>
          <w:b w:val="0"/>
          <w:bCs/>
          <w:sz w:val="24"/>
          <w:szCs w:val="24"/>
          <w:lang w:val="en-US" w:eastAsia="zh-CN"/>
        </w:rPr>
      </w:pPr>
      <w:r>
        <w:rPr>
          <w:rFonts w:hint="eastAsia" w:ascii="宋体" w:hAnsi="宋体" w:eastAsia="宋体" w:cs="宋体"/>
          <w:b w:val="0"/>
          <w:bCs/>
          <w:sz w:val="24"/>
          <w:szCs w:val="24"/>
          <w:lang w:val="en-US" w:eastAsia="zh-CN"/>
        </w:rPr>
        <w:t>4.开标后经采购小组审查响应文件，认定有虚假应标、串标、陪标或者围标行为的（例如呈现规律性报价、等差或者等比排列；报价绑定、建立攻守联盟等）；投标资料格式、内容等雷同的。</w:t>
      </w:r>
    </w:p>
    <w:p w14:paraId="46437FD5">
      <w:pPr>
        <w:keepNext w:val="0"/>
        <w:keepLines w:val="0"/>
        <w:pageBreakBefore w:val="0"/>
        <w:widowControl/>
        <w:numPr>
          <w:ilvl w:val="0"/>
          <w:numId w:val="0"/>
        </w:numPr>
        <w:kinsoku/>
        <w:wordWrap w:val="0"/>
        <w:overflowPunct/>
        <w:topLinePunct w:val="0"/>
        <w:autoSpaceDE/>
        <w:autoSpaceDN/>
        <w:bidi w:val="0"/>
        <w:adjustRightInd/>
        <w:snapToGrid/>
        <w:spacing w:line="360" w:lineRule="auto"/>
        <w:ind w:left="0" w:right="0" w:firstLine="480" w:firstLineChars="200"/>
        <w:jc w:val="left"/>
        <w:textAlignment w:val="auto"/>
        <w:rPr>
          <w:rFonts w:hint="eastAsia" w:ascii="宋体" w:hAnsi="宋体" w:eastAsia="宋体" w:cs="宋体"/>
          <w:b w:val="0"/>
          <w:bCs/>
          <w:sz w:val="24"/>
          <w:szCs w:val="24"/>
          <w:lang w:val="en-US" w:eastAsia="zh-CN"/>
        </w:rPr>
      </w:pPr>
      <w:r>
        <w:rPr>
          <w:rFonts w:hint="eastAsia" w:ascii="宋体" w:hAnsi="宋体" w:eastAsia="宋体" w:cs="宋体"/>
          <w:b w:val="0"/>
          <w:bCs/>
          <w:sz w:val="24"/>
          <w:szCs w:val="24"/>
          <w:lang w:val="en-US" w:eastAsia="zh-CN"/>
        </w:rPr>
        <w:t>5.中标后不履行招采文件要求，例如不按时完工或交货、不履行质保条款、将项目私自转包等。</w:t>
      </w:r>
    </w:p>
    <w:p w14:paraId="4414D45C">
      <w:pPr>
        <w:keepNext w:val="0"/>
        <w:keepLines w:val="0"/>
        <w:pageBreakBefore w:val="0"/>
        <w:widowControl/>
        <w:numPr>
          <w:ilvl w:val="0"/>
          <w:numId w:val="0"/>
        </w:numPr>
        <w:kinsoku/>
        <w:wordWrap w:val="0"/>
        <w:overflowPunct/>
        <w:topLinePunct w:val="0"/>
        <w:autoSpaceDE/>
        <w:autoSpaceDN/>
        <w:bidi w:val="0"/>
        <w:adjustRightInd/>
        <w:snapToGrid/>
        <w:spacing w:line="360" w:lineRule="auto"/>
        <w:ind w:left="0" w:right="0" w:firstLine="480" w:firstLineChars="200"/>
        <w:jc w:val="left"/>
        <w:textAlignment w:val="auto"/>
        <w:rPr>
          <w:rFonts w:hint="eastAsia" w:ascii="宋体" w:hAnsi="宋体" w:eastAsia="宋体" w:cs="宋体"/>
          <w:b w:val="0"/>
          <w:bCs/>
          <w:sz w:val="24"/>
          <w:szCs w:val="24"/>
          <w:lang w:val="en-US" w:eastAsia="zh-CN"/>
        </w:rPr>
      </w:pPr>
      <w:r>
        <w:rPr>
          <w:rFonts w:hint="eastAsia" w:ascii="宋体" w:hAnsi="宋体" w:eastAsia="宋体" w:cs="宋体"/>
          <w:b w:val="0"/>
          <w:bCs/>
          <w:sz w:val="24"/>
          <w:szCs w:val="24"/>
          <w:lang w:val="en-US" w:eastAsia="zh-CN"/>
        </w:rPr>
        <w:t>6.所供货物低于参数要求，以次充好、工程项目未按要求施工，未能通过验收，存在欺诈行为等。</w:t>
      </w:r>
    </w:p>
    <w:p w14:paraId="6A60105F">
      <w:pPr>
        <w:keepNext w:val="0"/>
        <w:keepLines w:val="0"/>
        <w:pageBreakBefore w:val="0"/>
        <w:widowControl/>
        <w:numPr>
          <w:ilvl w:val="0"/>
          <w:numId w:val="0"/>
        </w:numPr>
        <w:kinsoku/>
        <w:wordWrap w:val="0"/>
        <w:overflowPunct/>
        <w:topLinePunct w:val="0"/>
        <w:autoSpaceDE/>
        <w:autoSpaceDN/>
        <w:bidi w:val="0"/>
        <w:adjustRightInd/>
        <w:snapToGrid/>
        <w:spacing w:line="360" w:lineRule="auto"/>
        <w:ind w:left="0" w:right="0" w:firstLine="480" w:firstLineChars="200"/>
        <w:jc w:val="left"/>
        <w:textAlignment w:val="auto"/>
        <w:rPr>
          <w:rFonts w:hint="eastAsia" w:ascii="宋体" w:hAnsi="宋体" w:eastAsia="宋体" w:cs="宋体"/>
          <w:b w:val="0"/>
          <w:bCs/>
          <w:sz w:val="24"/>
          <w:szCs w:val="24"/>
          <w:lang w:val="en-US" w:eastAsia="zh-CN"/>
        </w:rPr>
      </w:pPr>
      <w:r>
        <w:rPr>
          <w:rFonts w:hint="eastAsia" w:ascii="宋体" w:hAnsi="宋体" w:eastAsia="宋体" w:cs="宋体"/>
          <w:b w:val="0"/>
          <w:bCs/>
          <w:sz w:val="24"/>
          <w:szCs w:val="24"/>
          <w:lang w:val="en-US" w:eastAsia="zh-CN"/>
        </w:rPr>
        <w:t>7.无故弃标。无故弃标的厂家不予退还投标保证金或履约保证金（为避免中标厂家在规定时间内不供货、或者不弃标行为，在合同中要设置院方可以强制解除合同条款）。</w:t>
      </w:r>
    </w:p>
    <w:p w14:paraId="639DFD78">
      <w:pPr>
        <w:keepNext w:val="0"/>
        <w:keepLines w:val="0"/>
        <w:pageBreakBefore w:val="0"/>
        <w:widowControl/>
        <w:numPr>
          <w:ilvl w:val="0"/>
          <w:numId w:val="0"/>
        </w:numPr>
        <w:kinsoku/>
        <w:wordWrap w:val="0"/>
        <w:overflowPunct/>
        <w:topLinePunct w:val="0"/>
        <w:autoSpaceDE/>
        <w:autoSpaceDN/>
        <w:bidi w:val="0"/>
        <w:adjustRightInd/>
        <w:snapToGrid/>
        <w:spacing w:line="360" w:lineRule="auto"/>
        <w:ind w:left="0" w:right="0" w:firstLine="480" w:firstLineChars="200"/>
        <w:jc w:val="left"/>
        <w:textAlignment w:val="auto"/>
        <w:rPr>
          <w:rFonts w:hint="eastAsia" w:ascii="宋体" w:hAnsi="宋体" w:eastAsia="宋体" w:cs="宋体"/>
          <w:b w:val="0"/>
          <w:bCs/>
          <w:sz w:val="24"/>
          <w:szCs w:val="24"/>
          <w:lang w:val="en-US" w:eastAsia="zh-CN"/>
        </w:rPr>
      </w:pPr>
      <w:r>
        <w:rPr>
          <w:rFonts w:hint="eastAsia" w:ascii="宋体" w:hAnsi="宋体" w:eastAsia="宋体" w:cs="宋体"/>
          <w:b w:val="0"/>
          <w:bCs/>
          <w:sz w:val="24"/>
          <w:szCs w:val="24"/>
          <w:lang w:val="en-US" w:eastAsia="zh-CN"/>
        </w:rPr>
        <w:t>8.经我院认定的其他投标不良行为。</w:t>
      </w:r>
    </w:p>
    <w:p w14:paraId="1C19AD77">
      <w:pPr>
        <w:keepNext w:val="0"/>
        <w:keepLines w:val="0"/>
        <w:pageBreakBefore w:val="0"/>
        <w:widowControl/>
        <w:numPr>
          <w:ilvl w:val="0"/>
          <w:numId w:val="0"/>
        </w:numPr>
        <w:kinsoku/>
        <w:wordWrap w:val="0"/>
        <w:overflowPunct/>
        <w:topLinePunct w:val="0"/>
        <w:autoSpaceDE/>
        <w:autoSpaceDN/>
        <w:bidi w:val="0"/>
        <w:adjustRightInd/>
        <w:snapToGrid/>
        <w:spacing w:line="360" w:lineRule="auto"/>
        <w:ind w:left="0" w:right="0" w:firstLine="480" w:firstLineChars="200"/>
        <w:jc w:val="left"/>
        <w:textAlignment w:val="auto"/>
        <w:rPr>
          <w:rFonts w:hint="eastAsia" w:ascii="宋体" w:hAnsi="宋体" w:eastAsia="宋体" w:cs="宋体"/>
          <w:b w:val="0"/>
          <w:bCs/>
          <w:sz w:val="24"/>
          <w:szCs w:val="24"/>
          <w:lang w:val="en-US" w:eastAsia="zh-CN"/>
        </w:rPr>
      </w:pPr>
      <w:r>
        <w:rPr>
          <w:rFonts w:hint="eastAsia" w:ascii="宋体" w:hAnsi="宋体" w:eastAsia="宋体" w:cs="宋体"/>
          <w:b w:val="0"/>
          <w:bCs/>
          <w:sz w:val="24"/>
          <w:szCs w:val="24"/>
          <w:lang w:val="en-US" w:eastAsia="zh-CN"/>
        </w:rPr>
        <w:t>（二）处罚措施</w:t>
      </w:r>
    </w:p>
    <w:p w14:paraId="5E7C3044">
      <w:pPr>
        <w:keepNext w:val="0"/>
        <w:keepLines w:val="0"/>
        <w:pageBreakBefore w:val="0"/>
        <w:widowControl/>
        <w:numPr>
          <w:ilvl w:val="0"/>
          <w:numId w:val="0"/>
        </w:numPr>
        <w:kinsoku/>
        <w:wordWrap w:val="0"/>
        <w:overflowPunct/>
        <w:topLinePunct w:val="0"/>
        <w:autoSpaceDE/>
        <w:autoSpaceDN/>
        <w:bidi w:val="0"/>
        <w:adjustRightInd/>
        <w:snapToGrid/>
        <w:spacing w:line="360" w:lineRule="auto"/>
        <w:ind w:left="0" w:right="0" w:firstLine="480" w:firstLineChars="200"/>
        <w:jc w:val="left"/>
        <w:textAlignment w:val="auto"/>
        <w:rPr>
          <w:rFonts w:hint="eastAsia" w:ascii="宋体" w:hAnsi="宋体" w:eastAsia="宋体" w:cs="宋体"/>
          <w:b w:val="0"/>
          <w:bCs/>
          <w:sz w:val="24"/>
          <w:szCs w:val="24"/>
          <w:lang w:val="en-US" w:eastAsia="zh-CN"/>
        </w:rPr>
      </w:pPr>
      <w:r>
        <w:rPr>
          <w:rFonts w:hint="eastAsia" w:ascii="宋体" w:hAnsi="宋体" w:eastAsia="宋体" w:cs="宋体"/>
          <w:b w:val="0"/>
          <w:bCs/>
          <w:sz w:val="24"/>
          <w:szCs w:val="24"/>
          <w:lang w:val="en-US" w:eastAsia="zh-CN"/>
        </w:rPr>
        <w:t>1.违反第1项、第2项、第3项条款的，自确定之日起，一年内不允许再次参加医院的招标采购活动。</w:t>
      </w:r>
    </w:p>
    <w:p w14:paraId="14023D3B">
      <w:pPr>
        <w:keepNext w:val="0"/>
        <w:keepLines w:val="0"/>
        <w:pageBreakBefore w:val="0"/>
        <w:widowControl/>
        <w:numPr>
          <w:ilvl w:val="0"/>
          <w:numId w:val="0"/>
        </w:numPr>
        <w:kinsoku/>
        <w:wordWrap w:val="0"/>
        <w:overflowPunct/>
        <w:topLinePunct w:val="0"/>
        <w:autoSpaceDE/>
        <w:autoSpaceDN/>
        <w:bidi w:val="0"/>
        <w:adjustRightInd/>
        <w:snapToGrid/>
        <w:spacing w:line="360" w:lineRule="auto"/>
        <w:ind w:left="0" w:right="0" w:firstLine="480" w:firstLineChars="200"/>
        <w:jc w:val="left"/>
        <w:textAlignment w:val="auto"/>
        <w:rPr>
          <w:rFonts w:hint="eastAsia" w:ascii="宋体" w:hAnsi="宋体" w:eastAsia="宋体" w:cs="宋体"/>
          <w:b w:val="0"/>
          <w:bCs/>
          <w:sz w:val="24"/>
          <w:szCs w:val="24"/>
          <w:lang w:val="en-US" w:eastAsia="zh-CN"/>
        </w:rPr>
      </w:pPr>
      <w:r>
        <w:rPr>
          <w:rFonts w:hint="eastAsia" w:ascii="宋体" w:hAnsi="宋体" w:eastAsia="宋体" w:cs="宋体"/>
          <w:b w:val="0"/>
          <w:bCs/>
          <w:sz w:val="24"/>
          <w:szCs w:val="24"/>
          <w:lang w:val="en-US" w:eastAsia="zh-CN"/>
        </w:rPr>
        <w:t>2.违反第4项、第5项、第6项条款的，自确定之日起，三年内不允许再次参加医院的招标采购活动。</w:t>
      </w:r>
    </w:p>
    <w:p w14:paraId="2CB5CD73">
      <w:pPr>
        <w:keepNext w:val="0"/>
        <w:keepLines w:val="0"/>
        <w:pageBreakBefore w:val="0"/>
        <w:widowControl/>
        <w:numPr>
          <w:ilvl w:val="0"/>
          <w:numId w:val="0"/>
        </w:numPr>
        <w:kinsoku/>
        <w:wordWrap w:val="0"/>
        <w:overflowPunct/>
        <w:topLinePunct w:val="0"/>
        <w:autoSpaceDE/>
        <w:autoSpaceDN/>
        <w:bidi w:val="0"/>
        <w:adjustRightInd/>
        <w:snapToGrid/>
        <w:spacing w:line="360" w:lineRule="auto"/>
        <w:ind w:left="0" w:right="0" w:firstLine="480" w:firstLineChars="200"/>
        <w:jc w:val="left"/>
        <w:textAlignment w:val="auto"/>
        <w:rPr>
          <w:rFonts w:hint="eastAsia" w:ascii="宋体" w:hAnsi="宋体" w:eastAsia="宋体" w:cs="宋体"/>
          <w:b w:val="0"/>
          <w:bCs/>
          <w:sz w:val="24"/>
          <w:szCs w:val="24"/>
          <w:lang w:val="en-US" w:eastAsia="zh-CN"/>
        </w:rPr>
      </w:pPr>
      <w:r>
        <w:rPr>
          <w:rFonts w:hint="eastAsia" w:ascii="宋体" w:hAnsi="宋体" w:eastAsia="宋体" w:cs="宋体"/>
          <w:b w:val="0"/>
          <w:bCs/>
          <w:sz w:val="24"/>
          <w:szCs w:val="24"/>
          <w:lang w:val="en-US" w:eastAsia="zh-CN"/>
        </w:rPr>
        <w:t>3.违反第7项、第8项条款造成不良影响的，自确定之日起，永久不允许参加医院的招标采购活动。</w:t>
      </w:r>
    </w:p>
    <w:p w14:paraId="7FE00272">
      <w:pPr>
        <w:keepNext w:val="0"/>
        <w:keepLines w:val="0"/>
        <w:pageBreakBefore w:val="0"/>
        <w:widowControl/>
        <w:numPr>
          <w:ilvl w:val="0"/>
          <w:numId w:val="0"/>
        </w:numPr>
        <w:kinsoku/>
        <w:wordWrap w:val="0"/>
        <w:overflowPunct/>
        <w:topLinePunct w:val="0"/>
        <w:autoSpaceDE/>
        <w:autoSpaceDN/>
        <w:bidi w:val="0"/>
        <w:adjustRightInd/>
        <w:snapToGrid/>
        <w:spacing w:line="360" w:lineRule="auto"/>
        <w:ind w:left="0" w:right="0" w:firstLine="480" w:firstLineChars="200"/>
        <w:jc w:val="left"/>
        <w:textAlignment w:val="auto"/>
        <w:rPr>
          <w:rFonts w:hint="eastAsia" w:ascii="宋体" w:hAnsi="宋体" w:eastAsia="宋体" w:cs="宋体"/>
          <w:b w:val="0"/>
          <w:bCs/>
          <w:sz w:val="24"/>
          <w:szCs w:val="24"/>
          <w:rtl w:val="0"/>
          <w:lang w:val="en-US" w:eastAsia="zh-CN"/>
        </w:rPr>
      </w:pPr>
      <w:r>
        <w:rPr>
          <w:rFonts w:hint="eastAsia" w:ascii="宋体" w:hAnsi="宋体" w:eastAsia="宋体" w:cs="宋体"/>
          <w:b w:val="0"/>
          <w:bCs/>
          <w:sz w:val="24"/>
          <w:szCs w:val="24"/>
          <w:lang w:val="en-US" w:eastAsia="zh-CN"/>
        </w:rPr>
        <w:t>以上条款需要管理科室及使用科室共同加强监管，发现问题由管理科室及时报送招标办备案。</w:t>
      </w:r>
    </w:p>
    <w:p w14:paraId="04D5C37D">
      <w:pPr>
        <w:keepNext w:val="0"/>
        <w:keepLines w:val="0"/>
        <w:pageBreakBefore w:val="0"/>
        <w:widowControl/>
        <w:numPr>
          <w:ilvl w:val="0"/>
          <w:numId w:val="0"/>
        </w:numPr>
        <w:kinsoku/>
        <w:wordWrap w:val="0"/>
        <w:overflowPunct/>
        <w:topLinePunct w:val="0"/>
        <w:autoSpaceDE/>
        <w:autoSpaceDN/>
        <w:bidi w:val="0"/>
        <w:adjustRightInd/>
        <w:snapToGrid/>
        <w:spacing w:line="360" w:lineRule="auto"/>
        <w:ind w:left="0" w:right="0" w:firstLine="480" w:firstLineChars="200"/>
        <w:jc w:val="left"/>
        <w:textAlignment w:val="auto"/>
        <w:rPr>
          <w:rFonts w:hint="eastAsia" w:ascii="宋体" w:hAnsi="宋体" w:eastAsia="宋体" w:cs="宋体"/>
          <w:b/>
          <w:sz w:val="24"/>
          <w:szCs w:val="24"/>
          <w:lang w:val="en-US" w:eastAsia="zh-CN"/>
        </w:rPr>
      </w:pPr>
      <w:r>
        <w:rPr>
          <w:rFonts w:hint="eastAsia" w:ascii="宋体" w:hAnsi="宋体" w:eastAsia="宋体" w:cs="宋体"/>
          <w:b w:val="0"/>
          <w:bCs/>
          <w:sz w:val="24"/>
          <w:szCs w:val="24"/>
          <w:lang w:val="en-US" w:eastAsia="zh-CN"/>
        </w:rPr>
        <w:t>三、本制度自下发之日起实施</w:t>
      </w:r>
      <w:r>
        <w:rPr>
          <w:rFonts w:hint="eastAsia" w:ascii="宋体" w:hAnsi="宋体" w:eastAsia="宋体" w:cs="宋体"/>
          <w:b/>
          <w:sz w:val="24"/>
          <w:szCs w:val="24"/>
          <w:lang w:val="en-US" w:eastAsia="zh-CN"/>
        </w:rPr>
        <w:t>。</w:t>
      </w:r>
    </w:p>
    <w:p w14:paraId="4A2FCA60">
      <w:pPr>
        <w:keepNext w:val="0"/>
        <w:keepLines w:val="0"/>
        <w:pageBreakBefore w:val="0"/>
        <w:widowControl/>
        <w:numPr>
          <w:ilvl w:val="0"/>
          <w:numId w:val="0"/>
        </w:numPr>
        <w:kinsoku/>
        <w:wordWrap w:val="0"/>
        <w:overflowPunct/>
        <w:topLinePunct w:val="0"/>
        <w:autoSpaceDE/>
        <w:autoSpaceDN/>
        <w:bidi w:val="0"/>
        <w:adjustRightInd/>
        <w:snapToGrid/>
        <w:spacing w:line="360" w:lineRule="auto"/>
        <w:ind w:left="0" w:right="0" w:firstLine="482" w:firstLineChars="200"/>
        <w:jc w:val="left"/>
        <w:textAlignment w:val="auto"/>
        <w:rPr>
          <w:rFonts w:hint="eastAsia" w:ascii="宋体" w:hAnsi="宋体" w:eastAsia="宋体" w:cs="宋体"/>
          <w:b w:val="0"/>
          <w:sz w:val="24"/>
          <w:szCs w:val="24"/>
          <w:lang w:val="en-US" w:eastAsia="zh-CN"/>
        </w:rPr>
      </w:pPr>
      <w:r>
        <w:rPr>
          <w:rFonts w:hint="eastAsia" w:ascii="宋体" w:hAnsi="宋体" w:eastAsia="宋体" w:cs="宋体"/>
          <w:b/>
          <w:sz w:val="24"/>
          <w:szCs w:val="24"/>
          <w:lang w:val="en-US" w:eastAsia="zh-CN"/>
        </w:rPr>
        <w:t>六、合同签订</w:t>
      </w:r>
    </w:p>
    <w:p w14:paraId="4EA9B6F4">
      <w:pPr>
        <w:keepNext w:val="0"/>
        <w:keepLines w:val="0"/>
        <w:pageBreakBefore w:val="0"/>
        <w:widowControl/>
        <w:numPr>
          <w:ilvl w:val="0"/>
          <w:numId w:val="0"/>
        </w:numPr>
        <w:kinsoku/>
        <w:wordWrap w:val="0"/>
        <w:overflowPunct/>
        <w:topLinePunct w:val="0"/>
        <w:autoSpaceDE/>
        <w:autoSpaceDN/>
        <w:bidi w:val="0"/>
        <w:adjustRightInd/>
        <w:snapToGrid/>
        <w:spacing w:line="360" w:lineRule="auto"/>
        <w:ind w:left="0" w:right="0" w:firstLine="480" w:firstLineChars="200"/>
        <w:jc w:val="left"/>
        <w:textAlignment w:val="auto"/>
        <w:rPr>
          <w:rFonts w:hint="eastAsia" w:ascii="宋体" w:hAnsi="宋体" w:eastAsia="宋体" w:cs="宋体"/>
          <w:b w:val="0"/>
          <w:sz w:val="24"/>
          <w:szCs w:val="24"/>
          <w:lang w:val="en-US" w:eastAsia="zh-CN"/>
        </w:rPr>
      </w:pPr>
      <w:r>
        <w:rPr>
          <w:rFonts w:hint="eastAsia" w:ascii="宋体" w:hAnsi="宋体" w:eastAsia="宋体" w:cs="宋体"/>
          <w:b w:val="0"/>
          <w:sz w:val="24"/>
          <w:szCs w:val="24"/>
          <w:lang w:val="en-US" w:eastAsia="zh-CN"/>
        </w:rPr>
        <w:t>中标单位持中标通知书及合同模板（一式六份，其中管理科室1份、审计科1份、财务科1份、招标办1份、中标供应商2份）同管理科室及分管院领导签订采购合同；合同签订后由招标办审核盖章。</w:t>
      </w:r>
    </w:p>
    <w:p w14:paraId="70923A7E">
      <w:pPr>
        <w:numPr>
          <w:ilvl w:val="0"/>
          <w:numId w:val="0"/>
        </w:numPr>
        <w:spacing w:line="360" w:lineRule="auto"/>
        <w:ind w:left="0" w:right="0" w:firstLine="0"/>
        <w:jc w:val="center"/>
        <w:rPr>
          <w:rFonts w:hint="eastAsia" w:asciiTheme="minorEastAsia" w:hAnsiTheme="minorEastAsia"/>
          <w:b/>
          <w:sz w:val="32"/>
          <w:szCs w:val="32"/>
          <w:lang w:val="en-US" w:eastAsia="zh-CN"/>
        </w:rPr>
      </w:pPr>
    </w:p>
    <w:p w14:paraId="2AF36198">
      <w:pPr>
        <w:numPr>
          <w:ilvl w:val="0"/>
          <w:numId w:val="0"/>
        </w:numPr>
        <w:spacing w:line="360" w:lineRule="auto"/>
        <w:ind w:left="0" w:right="0" w:firstLine="0"/>
        <w:jc w:val="center"/>
        <w:rPr>
          <w:rFonts w:hint="eastAsia" w:asciiTheme="minorEastAsia" w:hAnsiTheme="minorEastAsia"/>
          <w:b/>
          <w:sz w:val="32"/>
          <w:szCs w:val="32"/>
          <w:lang w:val="en-US" w:eastAsia="zh-CN"/>
        </w:rPr>
      </w:pPr>
    </w:p>
    <w:p w14:paraId="74352AD6">
      <w:pPr>
        <w:numPr>
          <w:ilvl w:val="0"/>
          <w:numId w:val="0"/>
        </w:numPr>
        <w:spacing w:line="360" w:lineRule="auto"/>
        <w:ind w:left="0" w:right="0" w:firstLine="0"/>
        <w:jc w:val="both"/>
        <w:rPr>
          <w:rFonts w:hint="eastAsia" w:asciiTheme="minorEastAsia" w:hAnsiTheme="minorEastAsia"/>
          <w:b/>
          <w:sz w:val="32"/>
          <w:szCs w:val="32"/>
          <w:lang w:val="en-US" w:eastAsia="zh-CN"/>
        </w:rPr>
      </w:pPr>
    </w:p>
    <w:p w14:paraId="419D8E56">
      <w:pPr>
        <w:numPr>
          <w:ilvl w:val="0"/>
          <w:numId w:val="0"/>
        </w:numPr>
        <w:spacing w:line="360" w:lineRule="auto"/>
        <w:ind w:left="0" w:right="0" w:firstLine="0"/>
        <w:jc w:val="center"/>
        <w:rPr>
          <w:rFonts w:hint="eastAsia" w:asciiTheme="minorEastAsia" w:hAnsiTheme="minorEastAsia"/>
          <w:b/>
          <w:sz w:val="32"/>
          <w:szCs w:val="32"/>
          <w:lang w:val="en-US" w:eastAsia="zh-CN"/>
        </w:rPr>
      </w:pPr>
    </w:p>
    <w:p w14:paraId="10D1B52F">
      <w:pPr>
        <w:numPr>
          <w:ilvl w:val="0"/>
          <w:numId w:val="0"/>
        </w:numPr>
        <w:spacing w:line="360" w:lineRule="auto"/>
        <w:ind w:left="0" w:right="0" w:firstLine="0"/>
        <w:jc w:val="center"/>
        <w:rPr>
          <w:rFonts w:hint="eastAsia" w:asciiTheme="minorEastAsia" w:hAnsiTheme="minorEastAsia"/>
          <w:b/>
          <w:sz w:val="32"/>
          <w:szCs w:val="32"/>
          <w:lang w:val="en-US" w:eastAsia="zh-CN"/>
        </w:rPr>
      </w:pPr>
    </w:p>
    <w:p w14:paraId="7A4946BC">
      <w:pPr>
        <w:numPr>
          <w:ilvl w:val="0"/>
          <w:numId w:val="0"/>
        </w:numPr>
        <w:spacing w:line="360" w:lineRule="auto"/>
        <w:ind w:left="0" w:right="0" w:firstLine="0"/>
        <w:jc w:val="center"/>
        <w:rPr>
          <w:rFonts w:hint="eastAsia" w:asciiTheme="minorEastAsia" w:hAnsiTheme="minorEastAsia"/>
          <w:b/>
          <w:sz w:val="32"/>
          <w:szCs w:val="32"/>
          <w:lang w:val="en-US" w:eastAsia="zh-CN"/>
        </w:rPr>
      </w:pPr>
    </w:p>
    <w:p w14:paraId="3362AC60">
      <w:pPr>
        <w:numPr>
          <w:ilvl w:val="0"/>
          <w:numId w:val="0"/>
        </w:numPr>
        <w:spacing w:line="360" w:lineRule="auto"/>
        <w:ind w:left="0" w:right="0" w:firstLine="0"/>
        <w:jc w:val="center"/>
        <w:rPr>
          <w:rFonts w:hint="eastAsia" w:asciiTheme="minorEastAsia" w:hAnsiTheme="minorEastAsia"/>
          <w:b/>
          <w:sz w:val="32"/>
          <w:szCs w:val="32"/>
          <w:lang w:val="en-US" w:eastAsia="zh-CN"/>
        </w:rPr>
      </w:pPr>
    </w:p>
    <w:p w14:paraId="0767CE9B">
      <w:pPr>
        <w:numPr>
          <w:ilvl w:val="0"/>
          <w:numId w:val="0"/>
        </w:numPr>
        <w:spacing w:line="360" w:lineRule="auto"/>
        <w:ind w:left="0" w:right="0" w:firstLine="0"/>
        <w:jc w:val="center"/>
        <w:rPr>
          <w:rFonts w:hint="eastAsia" w:asciiTheme="minorEastAsia" w:hAnsiTheme="minorEastAsia"/>
          <w:b/>
          <w:sz w:val="32"/>
          <w:szCs w:val="32"/>
          <w:lang w:val="en-US" w:eastAsia="zh-CN"/>
        </w:rPr>
      </w:pPr>
    </w:p>
    <w:p w14:paraId="0B1C5AA9">
      <w:pPr>
        <w:numPr>
          <w:ilvl w:val="0"/>
          <w:numId w:val="0"/>
        </w:numPr>
        <w:spacing w:line="360" w:lineRule="auto"/>
        <w:ind w:left="0" w:right="0" w:firstLine="0"/>
        <w:jc w:val="center"/>
        <w:rPr>
          <w:rFonts w:hint="eastAsia" w:asciiTheme="minorEastAsia" w:hAnsiTheme="minorEastAsia"/>
          <w:b/>
          <w:sz w:val="32"/>
          <w:szCs w:val="32"/>
          <w:lang w:val="en-US" w:eastAsia="zh-CN"/>
        </w:rPr>
      </w:pPr>
    </w:p>
    <w:p w14:paraId="3E440314">
      <w:pPr>
        <w:numPr>
          <w:ilvl w:val="0"/>
          <w:numId w:val="0"/>
        </w:numPr>
        <w:spacing w:line="360" w:lineRule="auto"/>
        <w:ind w:left="0" w:right="0" w:firstLine="0"/>
        <w:jc w:val="center"/>
        <w:rPr>
          <w:rFonts w:hint="eastAsia" w:asciiTheme="minorEastAsia" w:hAnsiTheme="minorEastAsia"/>
          <w:b/>
          <w:sz w:val="32"/>
          <w:szCs w:val="32"/>
          <w:lang w:val="en-US" w:eastAsia="zh-CN"/>
        </w:rPr>
      </w:pPr>
    </w:p>
    <w:p w14:paraId="4FFA27FE">
      <w:pPr>
        <w:numPr>
          <w:ilvl w:val="0"/>
          <w:numId w:val="0"/>
        </w:numPr>
        <w:spacing w:line="360" w:lineRule="auto"/>
        <w:ind w:left="0" w:right="0" w:firstLine="0"/>
        <w:jc w:val="center"/>
        <w:rPr>
          <w:rFonts w:hint="eastAsia" w:asciiTheme="minorEastAsia" w:hAnsiTheme="minorEastAsia"/>
          <w:b/>
          <w:sz w:val="32"/>
          <w:szCs w:val="32"/>
          <w:lang w:val="en-US" w:eastAsia="zh-CN"/>
        </w:rPr>
      </w:pPr>
    </w:p>
    <w:p w14:paraId="598C10F5">
      <w:pPr>
        <w:numPr>
          <w:ilvl w:val="0"/>
          <w:numId w:val="0"/>
        </w:numPr>
        <w:spacing w:line="360" w:lineRule="auto"/>
        <w:ind w:left="0" w:right="0" w:firstLine="0"/>
        <w:jc w:val="center"/>
        <w:rPr>
          <w:rFonts w:hint="eastAsia" w:asciiTheme="minorEastAsia" w:hAnsiTheme="minorEastAsia"/>
          <w:b/>
          <w:sz w:val="32"/>
          <w:szCs w:val="32"/>
          <w:lang w:val="en-US" w:eastAsia="zh-CN"/>
        </w:rPr>
      </w:pPr>
    </w:p>
    <w:p w14:paraId="3C46D444">
      <w:pPr>
        <w:numPr>
          <w:ilvl w:val="0"/>
          <w:numId w:val="0"/>
        </w:numPr>
        <w:spacing w:line="360" w:lineRule="auto"/>
        <w:ind w:left="0" w:right="0" w:firstLine="0"/>
        <w:jc w:val="center"/>
        <w:rPr>
          <w:rFonts w:hint="eastAsia" w:asciiTheme="minorEastAsia" w:hAnsiTheme="minorEastAsia"/>
          <w:b/>
          <w:sz w:val="32"/>
          <w:szCs w:val="32"/>
          <w:lang w:val="en-US" w:eastAsia="zh-CN"/>
        </w:rPr>
      </w:pPr>
    </w:p>
    <w:p w14:paraId="12422BFD">
      <w:pPr>
        <w:numPr>
          <w:ilvl w:val="0"/>
          <w:numId w:val="0"/>
        </w:numPr>
        <w:spacing w:line="360" w:lineRule="auto"/>
        <w:ind w:left="0" w:right="0" w:firstLine="0"/>
        <w:jc w:val="center"/>
        <w:rPr>
          <w:rFonts w:hint="eastAsia" w:asciiTheme="minorEastAsia" w:hAnsiTheme="minorEastAsia"/>
          <w:b/>
          <w:sz w:val="32"/>
          <w:szCs w:val="32"/>
          <w:lang w:val="en-US" w:eastAsia="zh-CN"/>
        </w:rPr>
      </w:pPr>
    </w:p>
    <w:p w14:paraId="0D87AC61">
      <w:pPr>
        <w:numPr>
          <w:ilvl w:val="0"/>
          <w:numId w:val="0"/>
        </w:numPr>
        <w:spacing w:line="360" w:lineRule="auto"/>
        <w:ind w:left="0" w:right="0" w:firstLine="0"/>
        <w:jc w:val="center"/>
        <w:rPr>
          <w:rFonts w:hint="eastAsia" w:asciiTheme="minorEastAsia" w:hAnsiTheme="minorEastAsia"/>
          <w:b/>
          <w:sz w:val="32"/>
          <w:szCs w:val="32"/>
          <w:lang w:val="en-US" w:eastAsia="zh-CN"/>
        </w:rPr>
      </w:pPr>
    </w:p>
    <w:p w14:paraId="742A6861">
      <w:pPr>
        <w:numPr>
          <w:ilvl w:val="0"/>
          <w:numId w:val="0"/>
        </w:numPr>
        <w:spacing w:line="360" w:lineRule="auto"/>
        <w:ind w:left="0" w:right="0" w:firstLine="0"/>
        <w:jc w:val="center"/>
        <w:rPr>
          <w:rFonts w:hint="eastAsia" w:asciiTheme="minorEastAsia" w:hAnsiTheme="minorEastAsia"/>
          <w:b/>
          <w:sz w:val="32"/>
          <w:szCs w:val="32"/>
          <w:lang w:val="en-US" w:eastAsia="zh-CN"/>
        </w:rPr>
      </w:pPr>
    </w:p>
    <w:p w14:paraId="4962BAFC">
      <w:pPr>
        <w:numPr>
          <w:ilvl w:val="0"/>
          <w:numId w:val="0"/>
        </w:numPr>
        <w:spacing w:line="360" w:lineRule="auto"/>
        <w:ind w:left="0" w:right="0" w:firstLine="0"/>
        <w:jc w:val="both"/>
        <w:rPr>
          <w:rFonts w:hint="eastAsia" w:asciiTheme="minorEastAsia" w:hAnsiTheme="minorEastAsia"/>
          <w:b/>
          <w:sz w:val="32"/>
          <w:szCs w:val="32"/>
          <w:lang w:val="en-US" w:eastAsia="zh-CN"/>
        </w:rPr>
      </w:pPr>
    </w:p>
    <w:p w14:paraId="5F459AD8">
      <w:pPr>
        <w:numPr>
          <w:ilvl w:val="0"/>
          <w:numId w:val="0"/>
        </w:numPr>
        <w:spacing w:line="360" w:lineRule="auto"/>
        <w:ind w:left="0" w:right="0" w:firstLine="2530" w:firstLineChars="900"/>
        <w:jc w:val="both"/>
        <w:rPr>
          <w:rFonts w:hint="eastAsia" w:ascii="宋体" w:hAnsi="宋体" w:eastAsia="宋体" w:cs="宋体"/>
          <w:b/>
          <w:bCs w:val="0"/>
          <w:sz w:val="28"/>
          <w:szCs w:val="28"/>
        </w:rPr>
      </w:pPr>
      <w:r>
        <w:rPr>
          <w:rFonts w:hint="eastAsia" w:ascii="宋体" w:hAnsi="宋体" w:eastAsia="宋体" w:cs="宋体"/>
          <w:b/>
          <w:bCs w:val="0"/>
          <w:sz w:val="28"/>
          <w:szCs w:val="28"/>
          <w:lang w:val="en-US" w:eastAsia="zh-CN"/>
        </w:rPr>
        <w:t>第三章 响应</w:t>
      </w:r>
      <w:r>
        <w:rPr>
          <w:rFonts w:hint="eastAsia" w:ascii="宋体" w:hAnsi="宋体" w:eastAsia="宋体" w:cs="宋体"/>
          <w:b/>
          <w:bCs w:val="0"/>
          <w:sz w:val="28"/>
          <w:szCs w:val="28"/>
        </w:rPr>
        <w:t>文件格式与要求</w:t>
      </w:r>
    </w:p>
    <w:p w14:paraId="38021AFC">
      <w:pPr>
        <w:keepNext w:val="0"/>
        <w:keepLines w:val="0"/>
        <w:pageBreakBefore w:val="0"/>
        <w:widowControl/>
        <w:numPr>
          <w:ilvl w:val="0"/>
          <w:numId w:val="2"/>
        </w:numPr>
        <w:kinsoku/>
        <w:wordWrap/>
        <w:overflowPunct/>
        <w:topLinePunct w:val="0"/>
        <w:autoSpaceDE/>
        <w:autoSpaceDN/>
        <w:bidi w:val="0"/>
        <w:adjustRightInd/>
        <w:snapToGrid/>
        <w:spacing w:line="360" w:lineRule="auto"/>
        <w:ind w:left="0" w:leftChars="0" w:firstLine="480" w:firstLineChars="200"/>
        <w:textAlignment w:val="auto"/>
        <w:rPr>
          <w:rFonts w:ascii="宋体" w:hAnsi="宋体" w:eastAsia="宋体"/>
          <w:color w:val="000000"/>
          <w:sz w:val="24"/>
          <w:szCs w:val="24"/>
        </w:rPr>
      </w:pPr>
      <w:r>
        <w:rPr>
          <w:rFonts w:hint="eastAsia" w:ascii="宋体" w:hAnsi="宋体" w:eastAsia="宋体"/>
          <w:sz w:val="24"/>
          <w:szCs w:val="24"/>
          <w:lang w:val="zh-CN" w:eastAsia="zh-CN"/>
        </w:rPr>
        <w:t>投标</w:t>
      </w:r>
      <w:r>
        <w:rPr>
          <w:rFonts w:hint="eastAsia" w:ascii="宋体" w:hAnsi="宋体" w:eastAsia="宋体"/>
          <w:sz w:val="24"/>
          <w:szCs w:val="24"/>
          <w:lang w:val="zh-CN"/>
        </w:rPr>
        <w:t>供应商应按照以下格式与要求编制</w:t>
      </w:r>
      <w:r>
        <w:rPr>
          <w:rFonts w:hint="eastAsia" w:ascii="宋体" w:hAnsi="宋体" w:eastAsia="宋体"/>
          <w:sz w:val="24"/>
          <w:szCs w:val="24"/>
          <w:lang w:val="en-US" w:eastAsia="zh-CN"/>
        </w:rPr>
        <w:t>响应</w:t>
      </w:r>
      <w:r>
        <w:rPr>
          <w:rFonts w:hint="eastAsia" w:ascii="宋体" w:hAnsi="宋体" w:eastAsia="宋体"/>
          <w:sz w:val="24"/>
          <w:szCs w:val="24"/>
          <w:lang w:val="zh-CN"/>
        </w:rPr>
        <w:t>文件，</w:t>
      </w:r>
      <w:r>
        <w:rPr>
          <w:rFonts w:hint="eastAsia" w:ascii="宋体" w:hAnsi="宋体" w:eastAsia="宋体"/>
          <w:b/>
          <w:sz w:val="24"/>
          <w:szCs w:val="24"/>
          <w:lang w:val="zh-CN"/>
        </w:rPr>
        <w:t>且应不少于</w:t>
      </w:r>
      <w:r>
        <w:rPr>
          <w:rFonts w:hint="eastAsia" w:ascii="宋体" w:hAnsi="宋体" w:eastAsia="宋体"/>
          <w:b/>
          <w:sz w:val="24"/>
          <w:szCs w:val="24"/>
          <w:lang w:val="zh-CN" w:eastAsia="zh-CN"/>
        </w:rPr>
        <w:t>目录中要求的</w:t>
      </w:r>
      <w:r>
        <w:rPr>
          <w:rFonts w:hint="eastAsia" w:ascii="宋体" w:hAnsi="宋体" w:eastAsia="宋体"/>
          <w:b/>
          <w:sz w:val="24"/>
          <w:szCs w:val="24"/>
          <w:lang w:val="zh-CN"/>
        </w:rPr>
        <w:t>内容。</w:t>
      </w:r>
    </w:p>
    <w:p w14:paraId="4FB45201">
      <w:pPr>
        <w:keepNext w:val="0"/>
        <w:keepLines w:val="0"/>
        <w:pageBreakBefore w:val="0"/>
        <w:widowControl/>
        <w:numPr>
          <w:ilvl w:val="0"/>
          <w:numId w:val="2"/>
        </w:numPr>
        <w:kinsoku/>
        <w:wordWrap/>
        <w:overflowPunct/>
        <w:topLinePunct w:val="0"/>
        <w:autoSpaceDE/>
        <w:autoSpaceDN/>
        <w:bidi w:val="0"/>
        <w:adjustRightInd/>
        <w:snapToGrid/>
        <w:spacing w:line="360" w:lineRule="auto"/>
        <w:ind w:left="0" w:leftChars="0" w:firstLine="480" w:firstLineChars="200"/>
        <w:textAlignment w:val="auto"/>
        <w:rPr>
          <w:rFonts w:ascii="宋体" w:hAnsi="宋体" w:eastAsia="宋体"/>
          <w:color w:val="000000"/>
          <w:sz w:val="24"/>
          <w:szCs w:val="24"/>
        </w:rPr>
      </w:pPr>
      <w:r>
        <w:rPr>
          <w:rFonts w:hint="eastAsia" w:ascii="宋体" w:hAnsi="宋体" w:eastAsia="宋体"/>
          <w:color w:val="000000"/>
          <w:sz w:val="24"/>
          <w:szCs w:val="24"/>
          <w:lang w:val="en-US" w:eastAsia="zh-CN"/>
        </w:rPr>
        <w:t>响应</w:t>
      </w:r>
      <w:r>
        <w:rPr>
          <w:rFonts w:hint="eastAsia" w:ascii="宋体" w:hAnsi="宋体" w:eastAsia="宋体"/>
          <w:color w:val="000000"/>
          <w:sz w:val="24"/>
          <w:szCs w:val="24"/>
          <w:lang w:eastAsia="zh-CN"/>
        </w:rPr>
        <w:t>文件应按目录的顺序，编制</w:t>
      </w:r>
      <w:r>
        <w:rPr>
          <w:rFonts w:hint="eastAsia" w:ascii="宋体" w:hAnsi="宋体" w:eastAsia="宋体"/>
          <w:color w:val="000000"/>
          <w:sz w:val="24"/>
          <w:szCs w:val="24"/>
          <w:lang w:val="en-US" w:eastAsia="zh-CN"/>
        </w:rPr>
        <w:t>响应</w:t>
      </w:r>
      <w:r>
        <w:rPr>
          <w:rFonts w:hint="eastAsia" w:ascii="宋体" w:hAnsi="宋体" w:eastAsia="宋体"/>
          <w:color w:val="000000"/>
          <w:sz w:val="24"/>
          <w:szCs w:val="24"/>
          <w:lang w:eastAsia="zh-CN"/>
        </w:rPr>
        <w:t>文件。</w:t>
      </w:r>
    </w:p>
    <w:p w14:paraId="7AD0A108">
      <w:pPr>
        <w:keepNext w:val="0"/>
        <w:keepLines w:val="0"/>
        <w:pageBreakBefore w:val="0"/>
        <w:widowControl/>
        <w:numPr>
          <w:ilvl w:val="0"/>
          <w:numId w:val="2"/>
        </w:numPr>
        <w:kinsoku/>
        <w:wordWrap/>
        <w:overflowPunct/>
        <w:topLinePunct w:val="0"/>
        <w:autoSpaceDE/>
        <w:autoSpaceDN/>
        <w:bidi w:val="0"/>
        <w:adjustRightInd/>
        <w:snapToGrid/>
        <w:spacing w:line="360" w:lineRule="auto"/>
        <w:ind w:left="0" w:leftChars="0" w:firstLine="480" w:firstLineChars="200"/>
        <w:textAlignment w:val="auto"/>
        <w:rPr>
          <w:rFonts w:ascii="宋体" w:hAnsi="宋体" w:eastAsia="宋体"/>
          <w:color w:val="000000"/>
          <w:sz w:val="24"/>
          <w:szCs w:val="24"/>
        </w:rPr>
      </w:pPr>
      <w:r>
        <w:rPr>
          <w:rFonts w:hint="eastAsia" w:ascii="宋体" w:hAnsi="宋体" w:eastAsia="宋体"/>
          <w:color w:val="000000"/>
          <w:sz w:val="24"/>
          <w:szCs w:val="24"/>
          <w:lang w:val="en-US" w:eastAsia="zh-CN"/>
        </w:rPr>
        <w:t>响应文件统一使用A4规格打印，页码必须连续（不能打印的材料可手写页码）。响应文件装订应采用胶订方式牢固装订成册，不可插页抽页，不可采用活页纸装订，所有页面均需加盖公章。</w:t>
      </w:r>
    </w:p>
    <w:p w14:paraId="1B9785F8">
      <w:pPr>
        <w:keepNext w:val="0"/>
        <w:keepLines w:val="0"/>
        <w:pageBreakBefore w:val="0"/>
        <w:widowControl/>
        <w:numPr>
          <w:ilvl w:val="0"/>
          <w:numId w:val="2"/>
        </w:numPr>
        <w:kinsoku/>
        <w:wordWrap/>
        <w:overflowPunct/>
        <w:topLinePunct w:val="0"/>
        <w:autoSpaceDE/>
        <w:autoSpaceDN/>
        <w:bidi w:val="0"/>
        <w:adjustRightInd/>
        <w:snapToGrid/>
        <w:spacing w:line="360" w:lineRule="auto"/>
        <w:ind w:left="0" w:leftChars="0" w:firstLine="480" w:firstLineChars="200"/>
        <w:textAlignment w:val="auto"/>
        <w:rPr>
          <w:rFonts w:ascii="宋体" w:hAnsi="宋体" w:eastAsia="宋体"/>
          <w:color w:val="000000"/>
          <w:sz w:val="24"/>
          <w:szCs w:val="24"/>
        </w:rPr>
      </w:pPr>
      <w:r>
        <w:rPr>
          <w:rFonts w:hint="eastAsia" w:ascii="宋体" w:hAnsi="宋体" w:eastAsia="宋体"/>
          <w:color w:val="000000"/>
          <w:sz w:val="24"/>
          <w:szCs w:val="24"/>
          <w:lang w:val="en-US" w:eastAsia="zh-CN"/>
        </w:rPr>
        <w:t>在产品技术参数偏离表中，报名产品的实际技术参数应实事求是，具体应答，</w:t>
      </w:r>
      <w:r>
        <w:rPr>
          <w:rFonts w:hint="eastAsia" w:ascii="宋体" w:hAnsi="宋体" w:eastAsia="宋体"/>
          <w:b/>
          <w:color w:val="000000"/>
          <w:sz w:val="24"/>
          <w:szCs w:val="24"/>
          <w:lang w:val="en-US" w:eastAsia="zh-CN"/>
        </w:rPr>
        <w:t>如果是对公告中要求的技术参数进行简单地复制粘贴，则取消投标资格，并列入我院招标采购黑名单记录。</w:t>
      </w:r>
    </w:p>
    <w:p w14:paraId="0B426459">
      <w:pPr>
        <w:keepNext w:val="0"/>
        <w:keepLines w:val="0"/>
        <w:pageBreakBefore w:val="0"/>
        <w:widowControl/>
        <w:numPr>
          <w:ilvl w:val="0"/>
          <w:numId w:val="2"/>
        </w:numPr>
        <w:kinsoku/>
        <w:wordWrap/>
        <w:overflowPunct/>
        <w:topLinePunct w:val="0"/>
        <w:autoSpaceDE/>
        <w:autoSpaceDN/>
        <w:bidi w:val="0"/>
        <w:adjustRightInd/>
        <w:snapToGrid/>
        <w:spacing w:line="360" w:lineRule="auto"/>
        <w:ind w:left="0" w:leftChars="0" w:firstLine="480" w:firstLineChars="200"/>
        <w:textAlignment w:val="auto"/>
        <w:rPr>
          <w:rFonts w:ascii="宋体" w:hAnsi="宋体" w:eastAsia="宋体"/>
          <w:color w:val="000000"/>
          <w:sz w:val="24"/>
          <w:szCs w:val="24"/>
        </w:rPr>
      </w:pPr>
      <w:r>
        <w:rPr>
          <w:rFonts w:hint="eastAsia" w:ascii="宋体" w:hAnsi="宋体" w:eastAsia="宋体"/>
          <w:color w:val="000000"/>
          <w:sz w:val="24"/>
          <w:szCs w:val="24"/>
          <w:lang w:val="en-US" w:eastAsia="zh-CN"/>
        </w:rPr>
        <w:t>响应文件材料的齐全程度，是医院确定最终选择的一个重要因素。</w:t>
      </w:r>
    </w:p>
    <w:p w14:paraId="78552198">
      <w:pPr>
        <w:keepNext w:val="0"/>
        <w:keepLines w:val="0"/>
        <w:pageBreakBefore w:val="0"/>
        <w:widowControl/>
        <w:numPr>
          <w:ilvl w:val="0"/>
          <w:numId w:val="2"/>
        </w:numPr>
        <w:kinsoku/>
        <w:wordWrap/>
        <w:overflowPunct/>
        <w:topLinePunct w:val="0"/>
        <w:autoSpaceDE/>
        <w:autoSpaceDN/>
        <w:bidi w:val="0"/>
        <w:adjustRightInd/>
        <w:snapToGrid/>
        <w:spacing w:line="360" w:lineRule="auto"/>
        <w:ind w:left="0" w:leftChars="0" w:firstLine="480" w:firstLineChars="200"/>
        <w:textAlignment w:val="auto"/>
        <w:rPr>
          <w:rFonts w:ascii="宋体" w:hAnsi="宋体" w:eastAsia="宋体"/>
          <w:color w:val="000000"/>
          <w:sz w:val="24"/>
          <w:szCs w:val="24"/>
        </w:rPr>
      </w:pPr>
      <w:r>
        <w:rPr>
          <w:rFonts w:hint="eastAsia" w:ascii="宋体" w:hAnsi="宋体" w:eastAsia="宋体"/>
          <w:color w:val="000000"/>
          <w:sz w:val="24"/>
          <w:szCs w:val="24"/>
          <w:lang w:val="en-US" w:eastAsia="zh-CN"/>
        </w:rPr>
        <w:t>报名单位在响应文件中提供的所有资料必须真实有效，如若提供虚假材料将依法追究其法律责任。</w:t>
      </w:r>
    </w:p>
    <w:p w14:paraId="4F985ECC"/>
    <w:p w14:paraId="60AC2891"/>
    <w:p w14:paraId="6088753A"/>
    <w:p w14:paraId="20337561"/>
    <w:p w14:paraId="29EF6831">
      <w:bookmarkStart w:id="0" w:name="_Toc422403383"/>
    </w:p>
    <w:p w14:paraId="7EBAF13C"/>
    <w:p w14:paraId="4991E38E"/>
    <w:p w14:paraId="7D4A33AB">
      <w:pPr>
        <w:pStyle w:val="7"/>
      </w:pPr>
    </w:p>
    <w:p w14:paraId="3132B795"/>
    <w:p w14:paraId="0A576042">
      <w:pPr>
        <w:pStyle w:val="7"/>
      </w:pPr>
    </w:p>
    <w:p w14:paraId="6DC81925"/>
    <w:p w14:paraId="73950FA8">
      <w:pPr>
        <w:pStyle w:val="7"/>
      </w:pPr>
    </w:p>
    <w:p w14:paraId="3D3ADE1E"/>
    <w:p w14:paraId="3EA602B9">
      <w:pPr>
        <w:pStyle w:val="7"/>
      </w:pPr>
    </w:p>
    <w:p w14:paraId="1C2369B1"/>
    <w:p w14:paraId="3D46A060">
      <w:pPr>
        <w:pStyle w:val="7"/>
      </w:pPr>
    </w:p>
    <w:p w14:paraId="0941FFCE"/>
    <w:p w14:paraId="46CE1A36">
      <w:pPr>
        <w:pStyle w:val="7"/>
      </w:pPr>
    </w:p>
    <w:p w14:paraId="2D3AA324"/>
    <w:p w14:paraId="5C50B345">
      <w:pPr>
        <w:pStyle w:val="7"/>
      </w:pPr>
    </w:p>
    <w:p w14:paraId="1C24A7AD"/>
    <w:p w14:paraId="38F03B4E">
      <w:pPr>
        <w:pStyle w:val="7"/>
      </w:pPr>
    </w:p>
    <w:p w14:paraId="5AB51ED1"/>
    <w:p w14:paraId="6F67E51F">
      <w:pPr>
        <w:pStyle w:val="7"/>
      </w:pPr>
    </w:p>
    <w:p w14:paraId="74F8E7E8"/>
    <w:p w14:paraId="5CC96C96">
      <w:pPr>
        <w:pStyle w:val="3"/>
        <w:rPr>
          <w:rFonts w:hint="eastAsia" w:ascii="宋体" w:hAnsi="宋体" w:eastAsia="宋体" w:cs="宋体"/>
          <w:color w:val="000000"/>
        </w:rPr>
      </w:pPr>
      <w:r>
        <w:rPr>
          <w:rFonts w:hint="eastAsia" w:ascii="宋体" w:hAnsi="宋体" w:eastAsia="宋体" w:cs="宋体"/>
          <w:color w:val="000000"/>
        </w:rPr>
        <w:t>（封面）</w:t>
      </w:r>
      <w:bookmarkEnd w:id="0"/>
    </w:p>
    <w:p w14:paraId="3EAB1DD3">
      <w:pPr>
        <w:jc w:val="center"/>
        <w:rPr>
          <w:rFonts w:hint="eastAsia" w:ascii="宋体" w:hAnsi="宋体" w:eastAsia="宋体" w:cs="宋体"/>
          <w:b/>
          <w:color w:val="000000"/>
          <w:sz w:val="36"/>
          <w:szCs w:val="36"/>
        </w:rPr>
      </w:pPr>
      <w:r>
        <w:rPr>
          <w:rFonts w:hint="eastAsia" w:ascii="宋体" w:hAnsi="宋体" w:eastAsia="宋体" w:cs="宋体"/>
          <w:b/>
          <w:color w:val="000000"/>
          <w:sz w:val="36"/>
          <w:szCs w:val="36"/>
        </w:rPr>
        <w:t>鄂尔多斯市中心医院</w:t>
      </w:r>
      <w:r>
        <w:rPr>
          <w:rFonts w:hint="eastAsia" w:ascii="宋体" w:hAnsi="宋体" w:eastAsia="宋体" w:cs="宋体"/>
          <w:b/>
          <w:color w:val="000000"/>
          <w:sz w:val="36"/>
          <w:szCs w:val="36"/>
          <w:lang w:eastAsia="zh-CN"/>
        </w:rPr>
        <w:t>院内</w:t>
      </w:r>
      <w:r>
        <w:rPr>
          <w:rFonts w:hint="eastAsia" w:ascii="宋体" w:hAnsi="宋体" w:eastAsia="宋体" w:cs="宋体"/>
          <w:b/>
          <w:color w:val="000000"/>
          <w:sz w:val="36"/>
          <w:szCs w:val="36"/>
        </w:rPr>
        <w:t>采购项目</w:t>
      </w:r>
      <w:r>
        <w:rPr>
          <w:rFonts w:hint="eastAsia" w:ascii="宋体" w:hAnsi="宋体" w:eastAsia="宋体" w:cs="宋体"/>
          <w:b/>
          <w:color w:val="000000"/>
          <w:sz w:val="36"/>
          <w:szCs w:val="36"/>
          <w:lang w:val="en-US" w:eastAsia="zh-CN"/>
        </w:rPr>
        <w:t>响应</w:t>
      </w:r>
      <w:r>
        <w:rPr>
          <w:rFonts w:hint="eastAsia" w:ascii="宋体" w:hAnsi="宋体" w:eastAsia="宋体" w:cs="宋体"/>
          <w:b/>
          <w:color w:val="000000"/>
          <w:sz w:val="36"/>
          <w:szCs w:val="36"/>
        </w:rPr>
        <w:t>文件</w:t>
      </w:r>
    </w:p>
    <w:p w14:paraId="537D895F">
      <w:pPr>
        <w:rPr>
          <w:rFonts w:hint="eastAsia" w:ascii="宋体" w:hAnsi="宋体" w:eastAsia="宋体" w:cs="宋体"/>
          <w:b/>
          <w:color w:val="000000"/>
          <w:sz w:val="36"/>
          <w:szCs w:val="36"/>
        </w:rPr>
      </w:pPr>
      <w:r>
        <w:rPr>
          <w:rFonts w:hint="eastAsia" w:ascii="宋体" w:hAnsi="宋体" w:eastAsia="宋体" w:cs="宋体"/>
          <w:b/>
          <w:color w:val="000000"/>
          <w:sz w:val="36"/>
          <w:szCs w:val="36"/>
        </w:rPr>
        <w:t xml:space="preserve">          </w:t>
      </w:r>
    </w:p>
    <w:p w14:paraId="089B447A">
      <w:pPr>
        <w:ind w:firstLine="400"/>
        <w:rPr>
          <w:rFonts w:hint="eastAsia" w:ascii="宋体" w:hAnsi="宋体" w:eastAsia="宋体" w:cs="宋体"/>
          <w:b/>
          <w:color w:val="000000"/>
          <w:sz w:val="44"/>
          <w:szCs w:val="44"/>
        </w:rPr>
      </w:pPr>
    </w:p>
    <w:p w14:paraId="69822950">
      <w:pPr>
        <w:jc w:val="center"/>
        <w:rPr>
          <w:rFonts w:hint="eastAsia" w:ascii="宋体" w:hAnsi="宋体" w:eastAsia="宋体" w:cs="宋体"/>
          <w:b/>
          <w:color w:val="000000"/>
          <w:sz w:val="72"/>
          <w:szCs w:val="72"/>
        </w:rPr>
      </w:pPr>
      <w:r>
        <w:rPr>
          <w:rFonts w:hint="eastAsia" w:ascii="宋体" w:hAnsi="宋体" w:eastAsia="宋体" w:cs="宋体"/>
          <w:b/>
          <w:color w:val="000000"/>
          <w:sz w:val="72"/>
          <w:szCs w:val="72"/>
          <w:lang w:val="en-US" w:eastAsia="zh-CN"/>
        </w:rPr>
        <w:t>投标项目</w:t>
      </w:r>
      <w:r>
        <w:rPr>
          <w:rFonts w:hint="eastAsia" w:ascii="宋体" w:hAnsi="宋体" w:eastAsia="宋体" w:cs="宋体"/>
          <w:b/>
          <w:color w:val="000000"/>
          <w:sz w:val="72"/>
          <w:szCs w:val="72"/>
        </w:rPr>
        <w:t>名称</w:t>
      </w:r>
    </w:p>
    <w:p w14:paraId="785FA6DF">
      <w:pPr>
        <w:jc w:val="center"/>
        <w:rPr>
          <w:rFonts w:hint="eastAsia" w:ascii="宋体" w:hAnsi="宋体" w:eastAsia="宋体" w:cs="宋体"/>
          <w:b/>
          <w:color w:val="000000"/>
          <w:sz w:val="72"/>
          <w:szCs w:val="72"/>
          <w:lang w:eastAsia="zh-CN"/>
        </w:rPr>
      </w:pPr>
      <w:r>
        <w:rPr>
          <w:rFonts w:hint="eastAsia" w:ascii="宋体" w:hAnsi="宋体" w:eastAsia="宋体" w:cs="宋体"/>
          <w:b/>
          <w:color w:val="000000"/>
          <w:sz w:val="72"/>
          <w:szCs w:val="72"/>
          <w:lang w:eastAsia="zh-CN"/>
        </w:rPr>
        <w:t>（</w:t>
      </w:r>
      <w:r>
        <w:rPr>
          <w:rFonts w:hint="eastAsia" w:ascii="宋体" w:hAnsi="宋体" w:eastAsia="宋体" w:cs="宋体"/>
          <w:b/>
          <w:color w:val="000000"/>
          <w:sz w:val="72"/>
          <w:szCs w:val="72"/>
          <w:lang w:val="en-US" w:eastAsia="zh-CN"/>
        </w:rPr>
        <w:t>正本/副本</w:t>
      </w:r>
      <w:r>
        <w:rPr>
          <w:rFonts w:hint="eastAsia" w:ascii="宋体" w:hAnsi="宋体" w:eastAsia="宋体" w:cs="宋体"/>
          <w:b/>
          <w:color w:val="000000"/>
          <w:sz w:val="72"/>
          <w:szCs w:val="72"/>
          <w:lang w:eastAsia="zh-CN"/>
        </w:rPr>
        <w:t>）</w:t>
      </w:r>
    </w:p>
    <w:p w14:paraId="0C6C78E6">
      <w:pPr>
        <w:ind w:firstLine="400"/>
        <w:rPr>
          <w:rFonts w:hint="eastAsia" w:ascii="宋体" w:hAnsi="宋体" w:eastAsia="宋体" w:cs="宋体"/>
          <w:b/>
          <w:color w:val="000000"/>
          <w:sz w:val="44"/>
          <w:szCs w:val="44"/>
        </w:rPr>
      </w:pPr>
    </w:p>
    <w:p w14:paraId="44EB3B84">
      <w:pPr>
        <w:ind w:firstLine="400"/>
        <w:rPr>
          <w:rFonts w:hint="eastAsia" w:ascii="宋体" w:hAnsi="宋体" w:eastAsia="宋体" w:cs="宋体"/>
          <w:b/>
          <w:color w:val="000000"/>
          <w:sz w:val="44"/>
          <w:szCs w:val="44"/>
        </w:rPr>
      </w:pPr>
    </w:p>
    <w:p w14:paraId="4A0104E7">
      <w:pPr>
        <w:ind w:firstLine="400"/>
        <w:rPr>
          <w:rFonts w:hint="eastAsia" w:ascii="宋体" w:hAnsi="宋体" w:eastAsia="宋体" w:cs="宋体"/>
          <w:b/>
          <w:color w:val="000000"/>
          <w:sz w:val="44"/>
          <w:szCs w:val="44"/>
        </w:rPr>
      </w:pPr>
    </w:p>
    <w:p w14:paraId="68CC9F2A">
      <w:pPr>
        <w:ind w:firstLine="400"/>
        <w:rPr>
          <w:rFonts w:hint="eastAsia" w:ascii="宋体" w:hAnsi="宋体" w:eastAsia="宋体" w:cs="宋体"/>
          <w:b/>
          <w:color w:val="000000"/>
          <w:sz w:val="44"/>
          <w:szCs w:val="44"/>
        </w:rPr>
      </w:pPr>
    </w:p>
    <w:p w14:paraId="622CE6BF">
      <w:pPr>
        <w:ind w:firstLine="400"/>
        <w:rPr>
          <w:rFonts w:hint="eastAsia" w:ascii="宋体" w:hAnsi="宋体" w:eastAsia="宋体" w:cs="宋体"/>
          <w:b/>
          <w:color w:val="000000"/>
          <w:sz w:val="30"/>
          <w:szCs w:val="30"/>
        </w:rPr>
      </w:pPr>
      <w:r>
        <w:rPr>
          <w:rFonts w:hint="eastAsia" w:ascii="宋体" w:hAnsi="宋体" w:eastAsia="宋体" w:cs="宋体"/>
          <w:b/>
          <w:color w:val="000000"/>
          <w:sz w:val="30"/>
          <w:szCs w:val="30"/>
          <w:lang w:val="en-US" w:eastAsia="zh-CN"/>
        </w:rPr>
        <w:t>投标供应商</w:t>
      </w:r>
      <w:r>
        <w:rPr>
          <w:rFonts w:hint="eastAsia" w:ascii="宋体" w:hAnsi="宋体" w:eastAsia="宋体" w:cs="宋体"/>
          <w:b/>
          <w:color w:val="000000"/>
          <w:sz w:val="30"/>
          <w:szCs w:val="30"/>
        </w:rPr>
        <w:t>：</w:t>
      </w:r>
    </w:p>
    <w:p w14:paraId="1B948E63">
      <w:pPr>
        <w:ind w:firstLine="400"/>
        <w:rPr>
          <w:rFonts w:hint="eastAsia" w:ascii="宋体" w:hAnsi="宋体" w:eastAsia="宋体" w:cs="宋体"/>
          <w:b/>
          <w:color w:val="000000"/>
          <w:sz w:val="30"/>
          <w:szCs w:val="30"/>
          <w:lang w:val="en-US" w:eastAsia="zh-CN"/>
        </w:rPr>
      </w:pPr>
    </w:p>
    <w:p w14:paraId="64967C1E">
      <w:pPr>
        <w:ind w:firstLine="400"/>
        <w:rPr>
          <w:rFonts w:hint="eastAsia" w:ascii="宋体" w:hAnsi="宋体" w:eastAsia="宋体" w:cs="宋体"/>
          <w:b/>
          <w:color w:val="000000"/>
          <w:sz w:val="30"/>
          <w:szCs w:val="30"/>
        </w:rPr>
      </w:pPr>
      <w:r>
        <w:rPr>
          <w:rFonts w:hint="eastAsia" w:ascii="宋体" w:hAnsi="宋体" w:eastAsia="宋体" w:cs="宋体"/>
          <w:b/>
          <w:color w:val="000000"/>
          <w:sz w:val="30"/>
          <w:szCs w:val="30"/>
          <w:lang w:val="en-US" w:eastAsia="zh-CN"/>
        </w:rPr>
        <w:t>联系人</w:t>
      </w:r>
      <w:r>
        <w:rPr>
          <w:rFonts w:hint="eastAsia" w:ascii="宋体" w:hAnsi="宋体" w:eastAsia="宋体" w:cs="宋体"/>
          <w:b/>
          <w:color w:val="000000"/>
          <w:sz w:val="30"/>
          <w:szCs w:val="30"/>
        </w:rPr>
        <w:t>:</w:t>
      </w:r>
    </w:p>
    <w:p w14:paraId="4F586B40">
      <w:pPr>
        <w:ind w:firstLine="400"/>
        <w:rPr>
          <w:rFonts w:hint="eastAsia" w:ascii="宋体" w:hAnsi="宋体" w:eastAsia="宋体" w:cs="宋体"/>
          <w:b/>
          <w:color w:val="000000"/>
          <w:sz w:val="30"/>
          <w:szCs w:val="30"/>
        </w:rPr>
      </w:pPr>
    </w:p>
    <w:p w14:paraId="4F7B36F3">
      <w:pPr>
        <w:ind w:firstLine="400"/>
        <w:rPr>
          <w:rFonts w:hint="eastAsia" w:ascii="宋体" w:hAnsi="宋体" w:eastAsia="宋体" w:cs="宋体"/>
          <w:b/>
          <w:color w:val="000000"/>
          <w:sz w:val="30"/>
          <w:szCs w:val="30"/>
        </w:rPr>
      </w:pPr>
      <w:r>
        <w:rPr>
          <w:rFonts w:hint="eastAsia" w:ascii="宋体" w:hAnsi="宋体" w:eastAsia="宋体" w:cs="宋体"/>
          <w:b/>
          <w:color w:val="000000"/>
          <w:sz w:val="30"/>
          <w:szCs w:val="30"/>
        </w:rPr>
        <w:t>联系电话:</w:t>
      </w:r>
    </w:p>
    <w:p w14:paraId="226EE18C">
      <w:pPr>
        <w:ind w:firstLine="400"/>
        <w:rPr>
          <w:rFonts w:hint="eastAsia" w:ascii="宋体" w:hAnsi="宋体" w:eastAsia="宋体" w:cs="宋体"/>
          <w:b/>
          <w:color w:val="000000"/>
          <w:sz w:val="30"/>
          <w:szCs w:val="30"/>
          <w:lang w:val="en-US" w:eastAsia="zh-CN"/>
        </w:rPr>
      </w:pPr>
      <w:r>
        <w:rPr>
          <w:rFonts w:hint="eastAsia" w:ascii="宋体" w:hAnsi="宋体" w:eastAsia="宋体" w:cs="宋体"/>
          <w:b/>
          <w:color w:val="000000"/>
          <w:sz w:val="30"/>
          <w:szCs w:val="30"/>
          <w:lang w:val="en-US" w:eastAsia="zh-CN"/>
        </w:rPr>
        <w:t xml:space="preserve"> </w:t>
      </w:r>
    </w:p>
    <w:p w14:paraId="4A9A7E3C">
      <w:pPr>
        <w:ind w:firstLine="450"/>
        <w:rPr>
          <w:rFonts w:hint="eastAsia" w:ascii="宋体" w:hAnsi="宋体" w:eastAsia="宋体" w:cs="宋体"/>
          <w:b/>
          <w:color w:val="000000"/>
          <w:sz w:val="30"/>
          <w:szCs w:val="30"/>
        </w:rPr>
      </w:pPr>
      <w:r>
        <w:rPr>
          <w:rFonts w:hint="eastAsia" w:ascii="宋体" w:hAnsi="宋体" w:eastAsia="宋体" w:cs="宋体"/>
          <w:b/>
          <w:color w:val="000000"/>
          <w:sz w:val="30"/>
          <w:szCs w:val="30"/>
        </w:rPr>
        <w:t xml:space="preserve">     年   月   日</w:t>
      </w:r>
    </w:p>
    <w:p w14:paraId="643C14BB">
      <w:pPr>
        <w:numPr>
          <w:ilvl w:val="0"/>
          <w:numId w:val="0"/>
        </w:numPr>
        <w:spacing w:line="360" w:lineRule="auto"/>
        <w:ind w:left="0" w:right="0" w:firstLine="0"/>
        <w:jc w:val="center"/>
        <w:rPr>
          <w:rFonts w:hint="eastAsia" w:asciiTheme="minorEastAsia" w:hAnsiTheme="minorEastAsia"/>
          <w:b/>
          <w:sz w:val="32"/>
          <w:szCs w:val="32"/>
          <w:lang w:val="en-US" w:eastAsia="zh-CN"/>
        </w:rPr>
      </w:pPr>
      <w:r>
        <w:rPr>
          <w:rFonts w:hint="eastAsia" w:asciiTheme="minorEastAsia" w:hAnsiTheme="minorEastAsia"/>
          <w:b/>
          <w:sz w:val="32"/>
          <w:szCs w:val="32"/>
          <w:lang w:val="en-US" w:eastAsia="zh-CN"/>
        </w:rPr>
        <w:t xml:space="preserve"> </w:t>
      </w:r>
    </w:p>
    <w:p w14:paraId="2E08354A">
      <w:pPr>
        <w:numPr>
          <w:ilvl w:val="0"/>
          <w:numId w:val="0"/>
        </w:numPr>
        <w:spacing w:line="360" w:lineRule="auto"/>
        <w:ind w:left="0" w:right="0" w:firstLine="0"/>
        <w:jc w:val="center"/>
        <w:rPr>
          <w:rFonts w:hint="eastAsia" w:asciiTheme="minorEastAsia" w:hAnsiTheme="minorEastAsia"/>
          <w:b/>
          <w:sz w:val="32"/>
          <w:szCs w:val="32"/>
          <w:lang w:val="en-US" w:eastAsia="zh-CN"/>
        </w:rPr>
      </w:pPr>
    </w:p>
    <w:p w14:paraId="039B1810">
      <w:pPr>
        <w:numPr>
          <w:ilvl w:val="0"/>
          <w:numId w:val="0"/>
        </w:numPr>
        <w:spacing w:line="360" w:lineRule="auto"/>
        <w:ind w:left="0" w:right="0" w:firstLine="0"/>
        <w:jc w:val="both"/>
        <w:rPr>
          <w:rFonts w:hint="eastAsia" w:ascii="宋体" w:hAnsi="宋体" w:eastAsia="宋体" w:cs="宋体"/>
          <w:b w:val="0"/>
          <w:color w:val="000000"/>
          <w:sz w:val="32"/>
          <w:szCs w:val="32"/>
          <w:lang w:val="en-US" w:eastAsia="zh-CN" w:bidi="ar-SA"/>
        </w:rPr>
      </w:pPr>
    </w:p>
    <w:p w14:paraId="00D46A60">
      <w:pPr>
        <w:numPr>
          <w:ilvl w:val="0"/>
          <w:numId w:val="0"/>
        </w:numPr>
        <w:spacing w:line="360" w:lineRule="auto"/>
        <w:ind w:left="0" w:right="0" w:firstLine="0"/>
        <w:jc w:val="center"/>
        <w:rPr>
          <w:rFonts w:ascii="宋体" w:hAnsi="宋体" w:eastAsia="宋体" w:cs="宋体"/>
          <w:b w:val="0"/>
          <w:color w:val="000000"/>
          <w:sz w:val="32"/>
          <w:szCs w:val="32"/>
        </w:rPr>
      </w:pPr>
      <w:r>
        <w:rPr>
          <w:rFonts w:ascii="宋体" w:hAnsi="宋体" w:eastAsia="宋体" w:cs="宋体"/>
          <w:b w:val="0"/>
          <w:color w:val="000000"/>
          <w:sz w:val="32"/>
          <w:szCs w:val="32"/>
        </w:rPr>
        <w:t>目录</w:t>
      </w:r>
    </w:p>
    <w:p w14:paraId="695C7097">
      <w:pPr>
        <w:numPr>
          <w:ilvl w:val="0"/>
          <w:numId w:val="0"/>
        </w:numPr>
        <w:spacing w:line="360" w:lineRule="auto"/>
        <w:ind w:left="0" w:right="0" w:firstLine="0"/>
        <w:jc w:val="both"/>
        <w:rPr>
          <w:rFonts w:ascii="黑体" w:hAnsi="黑体" w:eastAsia="黑体" w:cs="黑体"/>
          <w:b w:val="0"/>
          <w:color w:val="000000"/>
          <w:sz w:val="32"/>
          <w:szCs w:val="32"/>
        </w:rPr>
      </w:pPr>
    </w:p>
    <w:p w14:paraId="29957661">
      <w:pPr>
        <w:numPr>
          <w:ilvl w:val="0"/>
          <w:numId w:val="0"/>
        </w:numPr>
        <w:spacing w:line="360" w:lineRule="auto"/>
        <w:ind w:left="0" w:right="0" w:firstLine="0"/>
        <w:jc w:val="both"/>
        <w:rPr>
          <w:rFonts w:ascii="宋体" w:hAnsi="宋体" w:eastAsia="宋体" w:cs="宋体"/>
          <w:b w:val="0"/>
          <w:color w:val="000000"/>
          <w:sz w:val="24"/>
          <w:szCs w:val="24"/>
        </w:rPr>
      </w:pPr>
      <w:r>
        <w:rPr>
          <w:rFonts w:ascii="宋体" w:hAnsi="宋体" w:eastAsia="宋体" w:cs="宋体"/>
          <w:b w:val="0"/>
          <w:color w:val="000000"/>
          <w:sz w:val="24"/>
          <w:szCs w:val="24"/>
        </w:rPr>
        <w:t xml:space="preserve">一、投标承诺书....................................................            </w:t>
      </w:r>
    </w:p>
    <w:p w14:paraId="6B611693">
      <w:pPr>
        <w:numPr>
          <w:ilvl w:val="0"/>
          <w:numId w:val="0"/>
        </w:numPr>
        <w:spacing w:line="360" w:lineRule="auto"/>
        <w:ind w:left="0" w:right="0" w:firstLine="0"/>
        <w:jc w:val="both"/>
        <w:rPr>
          <w:rFonts w:ascii="宋体" w:hAnsi="宋体" w:eastAsia="宋体" w:cs="宋体"/>
          <w:b w:val="0"/>
          <w:color w:val="000000"/>
          <w:sz w:val="24"/>
          <w:szCs w:val="24"/>
        </w:rPr>
      </w:pPr>
      <w:r>
        <w:rPr>
          <w:rFonts w:ascii="宋体" w:hAnsi="宋体" w:eastAsia="宋体" w:cs="宋体"/>
          <w:b w:val="0"/>
          <w:color w:val="000000"/>
          <w:sz w:val="24"/>
          <w:szCs w:val="24"/>
        </w:rPr>
        <w:t>二、开标一览表.....................................................</w:t>
      </w:r>
    </w:p>
    <w:p w14:paraId="4DE9124B">
      <w:pPr>
        <w:numPr>
          <w:ilvl w:val="0"/>
          <w:numId w:val="0"/>
        </w:numPr>
        <w:spacing w:line="360" w:lineRule="auto"/>
        <w:ind w:left="0" w:right="0" w:firstLine="0"/>
        <w:jc w:val="both"/>
        <w:rPr>
          <w:rFonts w:ascii="宋体" w:hAnsi="宋体" w:eastAsia="宋体" w:cs="宋体"/>
          <w:b w:val="0"/>
          <w:color w:val="000000"/>
          <w:sz w:val="24"/>
          <w:szCs w:val="24"/>
        </w:rPr>
      </w:pPr>
      <w:r>
        <w:rPr>
          <w:rFonts w:hint="eastAsia" w:ascii="宋体" w:hAnsi="宋体" w:eastAsia="宋体" w:cs="宋体"/>
          <w:b w:val="0"/>
          <w:color w:val="000000"/>
          <w:sz w:val="24"/>
          <w:szCs w:val="24"/>
          <w:lang w:val="en-US" w:eastAsia="zh-CN"/>
        </w:rPr>
        <w:t>三</w:t>
      </w:r>
      <w:r>
        <w:rPr>
          <w:rFonts w:ascii="宋体" w:hAnsi="宋体" w:eastAsia="宋体" w:cs="宋体"/>
          <w:b w:val="0"/>
          <w:color w:val="000000"/>
          <w:sz w:val="24"/>
          <w:szCs w:val="24"/>
        </w:rPr>
        <w:t>、</w:t>
      </w:r>
      <w:r>
        <w:rPr>
          <w:rFonts w:hint="eastAsia" w:ascii="宋体" w:hAnsi="宋体" w:eastAsia="宋体" w:cs="宋体"/>
          <w:b w:val="0"/>
          <w:color w:val="000000"/>
          <w:sz w:val="24"/>
          <w:szCs w:val="24"/>
          <w:lang w:val="en-US" w:eastAsia="zh-CN"/>
        </w:rPr>
        <w:t>法定代表人身份证明及授权委托人身份证明</w:t>
      </w:r>
      <w:r>
        <w:rPr>
          <w:rFonts w:ascii="宋体" w:hAnsi="宋体" w:eastAsia="宋体" w:cs="宋体"/>
          <w:b w:val="0"/>
          <w:color w:val="000000"/>
          <w:sz w:val="24"/>
          <w:szCs w:val="24"/>
        </w:rPr>
        <w:t>.........................</w:t>
      </w:r>
    </w:p>
    <w:p w14:paraId="7AC038A4">
      <w:pPr>
        <w:numPr>
          <w:ilvl w:val="0"/>
          <w:numId w:val="0"/>
        </w:numPr>
        <w:spacing w:line="360" w:lineRule="auto"/>
        <w:ind w:left="0" w:right="0" w:firstLine="0"/>
        <w:jc w:val="both"/>
        <w:rPr>
          <w:rFonts w:ascii="宋体" w:hAnsi="宋体" w:eastAsia="宋体" w:cs="宋体"/>
          <w:b w:val="0"/>
          <w:color w:val="000000"/>
          <w:sz w:val="24"/>
          <w:szCs w:val="24"/>
        </w:rPr>
      </w:pPr>
      <w:r>
        <w:rPr>
          <w:rFonts w:hint="eastAsia" w:ascii="宋体" w:hAnsi="宋体" w:eastAsia="宋体" w:cs="宋体"/>
          <w:b w:val="0"/>
          <w:color w:val="000000"/>
          <w:sz w:val="24"/>
          <w:szCs w:val="24"/>
          <w:lang w:val="en-US" w:eastAsia="zh-CN"/>
        </w:rPr>
        <w:t>四</w:t>
      </w:r>
      <w:r>
        <w:rPr>
          <w:rFonts w:ascii="宋体" w:hAnsi="宋体" w:eastAsia="宋体" w:cs="宋体"/>
          <w:b w:val="0"/>
          <w:color w:val="000000"/>
          <w:sz w:val="24"/>
          <w:szCs w:val="24"/>
        </w:rPr>
        <w:t>、</w:t>
      </w:r>
      <w:r>
        <w:rPr>
          <w:rFonts w:hint="eastAsia" w:ascii="宋体" w:hAnsi="宋体" w:eastAsia="宋体" w:cs="宋体"/>
          <w:b w:val="0"/>
          <w:color w:val="000000"/>
          <w:sz w:val="24"/>
          <w:szCs w:val="24"/>
          <w:lang w:val="en-US" w:eastAsia="zh-CN"/>
        </w:rPr>
        <w:t>投标</w:t>
      </w:r>
      <w:r>
        <w:rPr>
          <w:rFonts w:hint="eastAsia" w:ascii="宋体" w:hAnsi="宋体" w:eastAsia="宋体" w:cs="宋体"/>
          <w:b w:val="0"/>
          <w:color w:val="000000"/>
          <w:sz w:val="24"/>
          <w:szCs w:val="24"/>
        </w:rPr>
        <w:t>供应商</w:t>
      </w:r>
      <w:r>
        <w:rPr>
          <w:rFonts w:ascii="宋体" w:hAnsi="宋体" w:eastAsia="宋体" w:cs="宋体"/>
          <w:b w:val="0"/>
          <w:color w:val="000000"/>
          <w:sz w:val="24"/>
          <w:szCs w:val="24"/>
        </w:rPr>
        <w:t xml:space="preserve">基本情况表........................................... </w:t>
      </w:r>
    </w:p>
    <w:p w14:paraId="53B39361">
      <w:pPr>
        <w:numPr>
          <w:ilvl w:val="0"/>
          <w:numId w:val="0"/>
        </w:numPr>
        <w:spacing w:line="360" w:lineRule="auto"/>
        <w:ind w:left="0" w:right="0" w:firstLine="0"/>
        <w:jc w:val="both"/>
        <w:rPr>
          <w:rFonts w:ascii="宋体" w:hAnsi="宋体" w:eastAsia="宋体" w:cs="宋体"/>
          <w:b w:val="0"/>
          <w:color w:val="000000"/>
          <w:sz w:val="24"/>
          <w:szCs w:val="24"/>
        </w:rPr>
      </w:pPr>
      <w:r>
        <w:rPr>
          <w:rFonts w:hint="eastAsia" w:ascii="宋体" w:hAnsi="宋体" w:eastAsia="宋体" w:cs="宋体"/>
          <w:b w:val="0"/>
          <w:color w:val="000000"/>
          <w:sz w:val="24"/>
          <w:szCs w:val="24"/>
          <w:lang w:val="en-US" w:eastAsia="zh-CN"/>
        </w:rPr>
        <w:t>五</w:t>
      </w:r>
      <w:r>
        <w:rPr>
          <w:rFonts w:ascii="宋体" w:hAnsi="宋体" w:eastAsia="宋体" w:cs="宋体"/>
          <w:b w:val="0"/>
          <w:color w:val="000000"/>
          <w:sz w:val="24"/>
          <w:szCs w:val="24"/>
        </w:rPr>
        <w:t xml:space="preserve">、具有履行合同所必须的设备和专业技术能力的声明.................... </w:t>
      </w:r>
    </w:p>
    <w:p w14:paraId="38CF9F0B">
      <w:pPr>
        <w:numPr>
          <w:ilvl w:val="0"/>
          <w:numId w:val="0"/>
        </w:numPr>
        <w:spacing w:line="360" w:lineRule="auto"/>
        <w:ind w:left="0" w:right="0" w:firstLine="0"/>
        <w:jc w:val="both"/>
        <w:rPr>
          <w:rFonts w:ascii="宋体" w:hAnsi="宋体" w:eastAsia="宋体" w:cs="宋体"/>
          <w:b w:val="0"/>
          <w:color w:val="000000"/>
          <w:sz w:val="24"/>
          <w:szCs w:val="24"/>
        </w:rPr>
      </w:pPr>
      <w:r>
        <w:rPr>
          <w:rFonts w:hint="eastAsia" w:ascii="宋体" w:hAnsi="宋体" w:eastAsia="宋体" w:cs="宋体"/>
          <w:b w:val="0"/>
          <w:color w:val="000000"/>
          <w:sz w:val="24"/>
          <w:szCs w:val="24"/>
          <w:lang w:val="en-US" w:eastAsia="zh-CN"/>
        </w:rPr>
        <w:t>六</w:t>
      </w:r>
      <w:r>
        <w:rPr>
          <w:rFonts w:ascii="宋体" w:hAnsi="宋体" w:eastAsia="宋体" w:cs="宋体"/>
          <w:b w:val="0"/>
          <w:color w:val="000000"/>
          <w:sz w:val="24"/>
          <w:szCs w:val="24"/>
        </w:rPr>
        <w:t>、主要商务要求承诺书 .......................................</w:t>
      </w:r>
      <w:r>
        <w:rPr>
          <w:rFonts w:hint="eastAsia" w:ascii="宋体" w:hAnsi="宋体" w:eastAsia="宋体" w:cs="宋体"/>
          <w:b w:val="0"/>
          <w:color w:val="000000"/>
          <w:sz w:val="24"/>
          <w:szCs w:val="24"/>
          <w:lang w:val="en-US" w:eastAsia="zh-CN"/>
        </w:rPr>
        <w:t>..</w:t>
      </w:r>
      <w:r>
        <w:rPr>
          <w:rFonts w:ascii="宋体" w:hAnsi="宋体" w:eastAsia="宋体" w:cs="宋体"/>
          <w:b w:val="0"/>
          <w:color w:val="000000"/>
          <w:sz w:val="24"/>
          <w:szCs w:val="24"/>
        </w:rPr>
        <w:t>....</w:t>
      </w:r>
    </w:p>
    <w:p w14:paraId="71BB78F2">
      <w:pPr>
        <w:numPr>
          <w:ilvl w:val="0"/>
          <w:numId w:val="0"/>
        </w:numPr>
        <w:spacing w:line="360" w:lineRule="auto"/>
        <w:ind w:left="0" w:right="0" w:firstLine="0"/>
        <w:jc w:val="both"/>
        <w:rPr>
          <w:rFonts w:hint="default" w:ascii="宋体" w:hAnsi="宋体" w:eastAsia="宋体" w:cs="宋体"/>
          <w:b w:val="0"/>
          <w:color w:val="000000"/>
          <w:sz w:val="24"/>
          <w:szCs w:val="24"/>
          <w:lang w:val="en-US" w:eastAsia="zh-CN"/>
        </w:rPr>
      </w:pPr>
      <w:r>
        <w:rPr>
          <w:rFonts w:hint="eastAsia" w:ascii="宋体" w:hAnsi="宋体" w:eastAsia="宋体" w:cs="宋体"/>
          <w:b w:val="0"/>
          <w:color w:val="000000"/>
          <w:sz w:val="24"/>
          <w:szCs w:val="24"/>
          <w:lang w:val="en-US" w:eastAsia="zh-CN"/>
        </w:rPr>
        <w:t>七、其他</w:t>
      </w:r>
      <w:r>
        <w:rPr>
          <w:rFonts w:ascii="宋体" w:hAnsi="宋体" w:eastAsia="宋体" w:cs="宋体"/>
          <w:b w:val="0"/>
          <w:color w:val="000000"/>
          <w:sz w:val="24"/>
          <w:szCs w:val="24"/>
        </w:rPr>
        <w:t>.....................................</w:t>
      </w:r>
      <w:r>
        <w:rPr>
          <w:rFonts w:hint="eastAsia" w:ascii="宋体" w:hAnsi="宋体" w:eastAsia="宋体" w:cs="宋体"/>
          <w:b w:val="0"/>
          <w:color w:val="000000"/>
          <w:sz w:val="24"/>
          <w:szCs w:val="24"/>
          <w:lang w:val="en-US" w:eastAsia="zh-CN"/>
        </w:rPr>
        <w:t>.......................</w:t>
      </w:r>
    </w:p>
    <w:p w14:paraId="046166D0">
      <w:pPr>
        <w:numPr>
          <w:ilvl w:val="0"/>
          <w:numId w:val="0"/>
        </w:numPr>
        <w:spacing w:line="360" w:lineRule="auto"/>
        <w:ind w:left="0" w:right="0" w:firstLine="0"/>
        <w:jc w:val="both"/>
        <w:rPr>
          <w:rFonts w:hint="eastAsia" w:ascii="宋体" w:hAnsi="宋体" w:eastAsia="宋体" w:cs="宋体"/>
          <w:b w:val="0"/>
          <w:color w:val="000000"/>
          <w:sz w:val="24"/>
          <w:szCs w:val="24"/>
          <w:lang w:val="en-US" w:eastAsia="zh-CN" w:bidi="ar-SA"/>
        </w:rPr>
      </w:pPr>
    </w:p>
    <w:p w14:paraId="19EA7D5C">
      <w:pPr>
        <w:numPr>
          <w:ilvl w:val="0"/>
          <w:numId w:val="0"/>
        </w:numPr>
        <w:spacing w:line="360" w:lineRule="auto"/>
        <w:ind w:left="0" w:right="0" w:firstLine="0"/>
        <w:jc w:val="both"/>
        <w:rPr>
          <w:rFonts w:hint="eastAsia" w:ascii="宋体" w:hAnsi="宋体" w:eastAsia="宋体" w:cs="宋体"/>
          <w:b w:val="0"/>
          <w:color w:val="000000"/>
          <w:sz w:val="24"/>
          <w:szCs w:val="24"/>
          <w:lang w:val="en-US" w:eastAsia="zh-CN" w:bidi="ar-SA"/>
        </w:rPr>
      </w:pPr>
    </w:p>
    <w:p w14:paraId="11B71C2B">
      <w:pPr>
        <w:numPr>
          <w:ilvl w:val="0"/>
          <w:numId w:val="0"/>
        </w:numPr>
        <w:spacing w:line="360" w:lineRule="auto"/>
        <w:ind w:left="0" w:right="0" w:firstLine="0"/>
        <w:jc w:val="both"/>
        <w:rPr>
          <w:rFonts w:hint="eastAsia" w:ascii="宋体" w:hAnsi="宋体" w:eastAsia="宋体" w:cs="宋体"/>
          <w:b w:val="0"/>
          <w:color w:val="000000"/>
          <w:sz w:val="24"/>
          <w:szCs w:val="24"/>
          <w:lang w:val="en-US" w:eastAsia="zh-CN" w:bidi="ar-SA"/>
        </w:rPr>
      </w:pPr>
    </w:p>
    <w:p w14:paraId="77E2E287">
      <w:pPr>
        <w:numPr>
          <w:ilvl w:val="0"/>
          <w:numId w:val="0"/>
        </w:numPr>
        <w:spacing w:line="360" w:lineRule="auto"/>
        <w:ind w:left="0" w:right="0" w:firstLine="0"/>
        <w:jc w:val="both"/>
        <w:rPr>
          <w:rFonts w:hint="eastAsia" w:ascii="宋体" w:hAnsi="宋体" w:eastAsia="宋体" w:cs="宋体"/>
          <w:b w:val="0"/>
          <w:color w:val="000000"/>
          <w:sz w:val="24"/>
          <w:szCs w:val="24"/>
          <w:lang w:val="en-US" w:eastAsia="zh-CN" w:bidi="ar-SA"/>
        </w:rPr>
      </w:pPr>
    </w:p>
    <w:p w14:paraId="2AAA97F3">
      <w:pPr>
        <w:numPr>
          <w:ilvl w:val="0"/>
          <w:numId w:val="0"/>
        </w:numPr>
        <w:spacing w:line="360" w:lineRule="auto"/>
        <w:ind w:left="0" w:right="0" w:firstLine="0"/>
        <w:jc w:val="both"/>
        <w:rPr>
          <w:rFonts w:hint="eastAsia" w:ascii="宋体" w:hAnsi="宋体" w:eastAsia="宋体" w:cs="宋体"/>
          <w:b w:val="0"/>
          <w:color w:val="000000"/>
          <w:sz w:val="24"/>
          <w:szCs w:val="24"/>
          <w:lang w:val="en-US" w:eastAsia="zh-CN" w:bidi="ar-SA"/>
        </w:rPr>
      </w:pPr>
    </w:p>
    <w:p w14:paraId="7F822803">
      <w:pPr>
        <w:numPr>
          <w:ilvl w:val="0"/>
          <w:numId w:val="0"/>
        </w:numPr>
        <w:spacing w:line="360" w:lineRule="auto"/>
        <w:ind w:left="0" w:right="0" w:firstLine="0"/>
        <w:jc w:val="both"/>
        <w:rPr>
          <w:rFonts w:hint="eastAsia" w:ascii="宋体" w:hAnsi="宋体" w:eastAsia="宋体" w:cs="宋体"/>
          <w:b w:val="0"/>
          <w:color w:val="000000"/>
          <w:sz w:val="24"/>
          <w:szCs w:val="24"/>
          <w:lang w:val="en-US" w:eastAsia="zh-CN" w:bidi="ar-SA"/>
        </w:rPr>
      </w:pPr>
    </w:p>
    <w:p w14:paraId="77AA784E">
      <w:pPr>
        <w:numPr>
          <w:ilvl w:val="0"/>
          <w:numId w:val="0"/>
        </w:numPr>
        <w:spacing w:line="360" w:lineRule="auto"/>
        <w:ind w:left="0" w:right="0" w:firstLine="0"/>
        <w:jc w:val="both"/>
        <w:rPr>
          <w:rFonts w:hint="eastAsia" w:ascii="宋体" w:hAnsi="宋体" w:eastAsia="宋体" w:cs="宋体"/>
          <w:b w:val="0"/>
          <w:color w:val="000000"/>
          <w:sz w:val="24"/>
          <w:szCs w:val="24"/>
          <w:lang w:val="en-US" w:eastAsia="zh-CN" w:bidi="ar-SA"/>
        </w:rPr>
      </w:pPr>
    </w:p>
    <w:p w14:paraId="5864A820">
      <w:pPr>
        <w:numPr>
          <w:ilvl w:val="0"/>
          <w:numId w:val="0"/>
        </w:numPr>
        <w:spacing w:line="360" w:lineRule="auto"/>
        <w:ind w:left="0" w:right="0" w:firstLine="0"/>
        <w:jc w:val="both"/>
        <w:rPr>
          <w:rFonts w:hint="eastAsia" w:ascii="宋体" w:hAnsi="宋体" w:eastAsia="宋体" w:cs="宋体"/>
          <w:b w:val="0"/>
          <w:color w:val="000000"/>
          <w:sz w:val="24"/>
          <w:szCs w:val="24"/>
          <w:lang w:val="en-US" w:eastAsia="zh-CN" w:bidi="ar-SA"/>
        </w:rPr>
      </w:pPr>
    </w:p>
    <w:p w14:paraId="64B3F712">
      <w:pPr>
        <w:numPr>
          <w:ilvl w:val="0"/>
          <w:numId w:val="0"/>
        </w:numPr>
        <w:spacing w:line="360" w:lineRule="auto"/>
        <w:ind w:left="0" w:right="0" w:firstLine="0"/>
        <w:jc w:val="both"/>
        <w:rPr>
          <w:rFonts w:hint="eastAsia" w:ascii="宋体" w:hAnsi="宋体" w:eastAsia="宋体" w:cs="宋体"/>
          <w:b w:val="0"/>
          <w:color w:val="000000"/>
          <w:sz w:val="24"/>
          <w:szCs w:val="24"/>
          <w:lang w:val="en-US" w:eastAsia="zh-CN" w:bidi="ar-SA"/>
        </w:rPr>
      </w:pPr>
    </w:p>
    <w:p w14:paraId="757FEFC6">
      <w:pPr>
        <w:numPr>
          <w:ilvl w:val="0"/>
          <w:numId w:val="0"/>
        </w:numPr>
        <w:spacing w:line="360" w:lineRule="auto"/>
        <w:ind w:left="0" w:right="0" w:firstLine="0"/>
        <w:jc w:val="both"/>
        <w:rPr>
          <w:rFonts w:hint="eastAsia" w:ascii="宋体" w:hAnsi="宋体" w:eastAsia="宋体" w:cs="宋体"/>
          <w:b w:val="0"/>
          <w:color w:val="000000"/>
          <w:sz w:val="24"/>
          <w:szCs w:val="24"/>
          <w:lang w:val="en-US" w:eastAsia="zh-CN" w:bidi="ar-SA"/>
        </w:rPr>
      </w:pPr>
    </w:p>
    <w:p w14:paraId="63B99FCD">
      <w:pPr>
        <w:numPr>
          <w:ilvl w:val="0"/>
          <w:numId w:val="0"/>
        </w:numPr>
        <w:spacing w:line="360" w:lineRule="auto"/>
        <w:ind w:left="0" w:right="0" w:firstLine="0"/>
        <w:jc w:val="both"/>
        <w:rPr>
          <w:rFonts w:hint="eastAsia" w:ascii="宋体" w:hAnsi="宋体" w:eastAsia="宋体" w:cs="宋体"/>
          <w:b w:val="0"/>
          <w:color w:val="000000"/>
          <w:sz w:val="24"/>
          <w:szCs w:val="24"/>
          <w:lang w:val="en-US" w:eastAsia="zh-CN" w:bidi="ar-SA"/>
        </w:rPr>
      </w:pPr>
    </w:p>
    <w:p w14:paraId="1E8CEA14">
      <w:pPr>
        <w:numPr>
          <w:ilvl w:val="0"/>
          <w:numId w:val="0"/>
        </w:numPr>
        <w:spacing w:line="360" w:lineRule="auto"/>
        <w:ind w:left="0" w:right="0" w:firstLine="0"/>
        <w:jc w:val="both"/>
        <w:rPr>
          <w:rFonts w:hint="eastAsia" w:ascii="宋体" w:hAnsi="宋体" w:eastAsia="宋体" w:cs="宋体"/>
          <w:b w:val="0"/>
          <w:color w:val="000000"/>
          <w:sz w:val="24"/>
          <w:szCs w:val="24"/>
          <w:lang w:val="en-US" w:eastAsia="zh-CN" w:bidi="ar-SA"/>
        </w:rPr>
      </w:pPr>
    </w:p>
    <w:p w14:paraId="1AB38E0A">
      <w:pPr>
        <w:numPr>
          <w:ilvl w:val="0"/>
          <w:numId w:val="0"/>
        </w:numPr>
        <w:spacing w:line="360" w:lineRule="auto"/>
        <w:ind w:left="0" w:right="0" w:firstLine="0"/>
        <w:jc w:val="both"/>
        <w:rPr>
          <w:rFonts w:hint="eastAsia" w:ascii="宋体" w:hAnsi="宋体" w:eastAsia="宋体" w:cs="宋体"/>
          <w:b w:val="0"/>
          <w:color w:val="000000"/>
          <w:sz w:val="24"/>
          <w:szCs w:val="24"/>
          <w:lang w:val="en-US" w:eastAsia="zh-CN" w:bidi="ar-SA"/>
        </w:rPr>
      </w:pPr>
    </w:p>
    <w:p w14:paraId="66AC2D46">
      <w:pPr>
        <w:numPr>
          <w:ilvl w:val="0"/>
          <w:numId w:val="0"/>
        </w:numPr>
        <w:spacing w:line="360" w:lineRule="auto"/>
        <w:ind w:left="0" w:right="0" w:firstLine="0"/>
        <w:jc w:val="both"/>
        <w:rPr>
          <w:rFonts w:hint="eastAsia" w:ascii="宋体" w:hAnsi="宋体" w:eastAsia="宋体" w:cs="宋体"/>
          <w:b w:val="0"/>
          <w:color w:val="000000"/>
          <w:sz w:val="24"/>
          <w:szCs w:val="24"/>
          <w:lang w:val="en-US" w:eastAsia="zh-CN" w:bidi="ar-SA"/>
        </w:rPr>
      </w:pPr>
    </w:p>
    <w:p w14:paraId="78A2BB8E">
      <w:pPr>
        <w:pageBreakBefore w:val="0"/>
        <w:numPr>
          <w:ilvl w:val="0"/>
          <w:numId w:val="0"/>
        </w:numPr>
        <w:tabs>
          <w:tab w:val="left" w:pos="1236"/>
        </w:tabs>
        <w:wordWrap w:val="0"/>
        <w:autoSpaceDE/>
        <w:autoSpaceDN/>
        <w:bidi w:val="0"/>
        <w:snapToGrid/>
        <w:spacing w:line="360" w:lineRule="auto"/>
        <w:ind w:left="0" w:right="0" w:firstLine="0"/>
        <w:jc w:val="both"/>
        <w:outlineLvl w:val="9"/>
        <w:rPr>
          <w:rFonts w:hint="eastAsia" w:ascii="宋体" w:hAnsi="宋体" w:eastAsia="宋体" w:cs="宋体"/>
          <w:b/>
          <w:i w:val="0"/>
          <w:caps/>
          <w:color w:val="auto"/>
          <w:spacing w:val="0"/>
          <w:sz w:val="36"/>
          <w:szCs w:val="36"/>
          <w:lang w:val="en-US" w:eastAsia="zh-CN"/>
        </w:rPr>
      </w:pPr>
    </w:p>
    <w:p w14:paraId="7D6BECEA">
      <w:pPr>
        <w:pageBreakBefore w:val="0"/>
        <w:numPr>
          <w:ilvl w:val="0"/>
          <w:numId w:val="0"/>
        </w:numPr>
        <w:tabs>
          <w:tab w:val="left" w:pos="1236"/>
        </w:tabs>
        <w:wordWrap w:val="0"/>
        <w:autoSpaceDE/>
        <w:autoSpaceDN/>
        <w:bidi w:val="0"/>
        <w:snapToGrid/>
        <w:spacing w:line="360" w:lineRule="auto"/>
        <w:ind w:left="0" w:right="0" w:firstLine="0"/>
        <w:jc w:val="both"/>
        <w:outlineLvl w:val="9"/>
        <w:rPr>
          <w:rFonts w:hint="eastAsia" w:ascii="宋体" w:hAnsi="宋体" w:eastAsia="宋体" w:cs="宋体"/>
          <w:b/>
          <w:i w:val="0"/>
          <w:caps/>
          <w:color w:val="auto"/>
          <w:spacing w:val="0"/>
          <w:sz w:val="36"/>
          <w:szCs w:val="36"/>
          <w:lang w:val="en-US" w:eastAsia="zh-CN"/>
        </w:rPr>
      </w:pPr>
    </w:p>
    <w:p w14:paraId="5290A1F2">
      <w:pPr>
        <w:pageBreakBefore w:val="0"/>
        <w:numPr>
          <w:ilvl w:val="0"/>
          <w:numId w:val="0"/>
        </w:numPr>
        <w:tabs>
          <w:tab w:val="left" w:pos="1236"/>
        </w:tabs>
        <w:wordWrap w:val="0"/>
        <w:autoSpaceDE/>
        <w:autoSpaceDN/>
        <w:bidi w:val="0"/>
        <w:snapToGrid/>
        <w:spacing w:line="360" w:lineRule="auto"/>
        <w:ind w:left="0" w:right="0" w:firstLine="0"/>
        <w:jc w:val="both"/>
        <w:outlineLvl w:val="9"/>
        <w:rPr>
          <w:rFonts w:hint="eastAsia" w:ascii="宋体" w:hAnsi="宋体" w:eastAsia="宋体" w:cs="宋体"/>
          <w:b/>
          <w:i w:val="0"/>
          <w:caps/>
          <w:color w:val="auto"/>
          <w:spacing w:val="0"/>
          <w:sz w:val="36"/>
          <w:szCs w:val="36"/>
          <w:lang w:val="en-US" w:eastAsia="zh-CN"/>
        </w:rPr>
      </w:pPr>
    </w:p>
    <w:p w14:paraId="0539DC8A">
      <w:pPr>
        <w:pageBreakBefore w:val="0"/>
        <w:numPr>
          <w:ilvl w:val="0"/>
          <w:numId w:val="0"/>
        </w:numPr>
        <w:tabs>
          <w:tab w:val="left" w:pos="1236"/>
        </w:tabs>
        <w:wordWrap w:val="0"/>
        <w:autoSpaceDE/>
        <w:autoSpaceDN/>
        <w:bidi w:val="0"/>
        <w:snapToGrid/>
        <w:spacing w:line="360" w:lineRule="auto"/>
        <w:ind w:left="0" w:right="0" w:firstLine="0"/>
        <w:jc w:val="both"/>
        <w:outlineLvl w:val="9"/>
        <w:rPr>
          <w:rFonts w:hint="eastAsia" w:ascii="宋体" w:hAnsi="宋体" w:eastAsia="宋体" w:cs="宋体"/>
          <w:b/>
          <w:i w:val="0"/>
          <w:caps/>
          <w:color w:val="auto"/>
          <w:spacing w:val="0"/>
          <w:sz w:val="36"/>
          <w:szCs w:val="36"/>
          <w:lang w:val="en-US" w:eastAsia="zh-CN"/>
        </w:rPr>
      </w:pPr>
    </w:p>
    <w:p w14:paraId="18A3C941">
      <w:pPr>
        <w:pageBreakBefore w:val="0"/>
        <w:numPr>
          <w:ilvl w:val="0"/>
          <w:numId w:val="0"/>
        </w:numPr>
        <w:tabs>
          <w:tab w:val="left" w:pos="1236"/>
        </w:tabs>
        <w:wordWrap w:val="0"/>
        <w:autoSpaceDE/>
        <w:autoSpaceDN/>
        <w:bidi w:val="0"/>
        <w:snapToGrid/>
        <w:spacing w:line="360" w:lineRule="auto"/>
        <w:ind w:left="0" w:right="0" w:firstLine="0"/>
        <w:jc w:val="both"/>
        <w:outlineLvl w:val="9"/>
        <w:rPr>
          <w:rFonts w:hint="eastAsia" w:ascii="宋体" w:hAnsi="宋体" w:eastAsia="宋体" w:cs="宋体"/>
          <w:b/>
          <w:i w:val="0"/>
          <w:caps/>
          <w:color w:val="auto"/>
          <w:spacing w:val="0"/>
          <w:sz w:val="36"/>
          <w:szCs w:val="36"/>
          <w:lang w:val="en-US" w:eastAsia="zh-CN"/>
        </w:rPr>
      </w:pPr>
    </w:p>
    <w:p w14:paraId="3B401D96">
      <w:pPr>
        <w:pageBreakBefore w:val="0"/>
        <w:numPr>
          <w:ilvl w:val="0"/>
          <w:numId w:val="0"/>
        </w:numPr>
        <w:tabs>
          <w:tab w:val="left" w:pos="1236"/>
        </w:tabs>
        <w:wordWrap w:val="0"/>
        <w:autoSpaceDE/>
        <w:autoSpaceDN/>
        <w:bidi w:val="0"/>
        <w:snapToGrid/>
        <w:spacing w:line="360" w:lineRule="auto"/>
        <w:ind w:left="0" w:right="0" w:firstLine="0"/>
        <w:jc w:val="center"/>
        <w:outlineLvl w:val="9"/>
        <w:rPr>
          <w:rFonts w:hint="default" w:ascii="宋体" w:hAnsi="宋体" w:eastAsia="宋体" w:cs="宋体"/>
          <w:b/>
          <w:i w:val="0"/>
          <w:caps/>
          <w:color w:val="auto"/>
          <w:spacing w:val="0"/>
          <w:sz w:val="36"/>
          <w:szCs w:val="36"/>
          <w:lang w:val="en-US" w:eastAsia="zh-CN"/>
        </w:rPr>
      </w:pPr>
      <w:r>
        <w:rPr>
          <w:rFonts w:hint="eastAsia" w:ascii="宋体" w:hAnsi="宋体" w:eastAsia="宋体" w:cs="宋体"/>
          <w:b/>
          <w:i w:val="0"/>
          <w:caps/>
          <w:color w:val="auto"/>
          <w:spacing w:val="0"/>
          <w:sz w:val="36"/>
          <w:szCs w:val="36"/>
          <w:lang w:val="en-US" w:eastAsia="zh-CN"/>
        </w:rPr>
        <w:t>投标承诺书</w:t>
      </w:r>
    </w:p>
    <w:p w14:paraId="6AA741A3">
      <w:pPr>
        <w:pageBreakBefore w:val="0"/>
        <w:numPr>
          <w:ilvl w:val="0"/>
          <w:numId w:val="0"/>
        </w:numPr>
        <w:tabs>
          <w:tab w:val="left" w:pos="1236"/>
        </w:tabs>
        <w:wordWrap w:val="0"/>
        <w:autoSpaceDE/>
        <w:autoSpaceDN/>
        <w:bidi w:val="0"/>
        <w:snapToGrid/>
        <w:spacing w:line="560" w:lineRule="exact"/>
        <w:ind w:left="0" w:right="0" w:firstLine="0"/>
        <w:jc w:val="left"/>
        <w:outlineLvl w:val="9"/>
        <w:rPr>
          <w:rFonts w:hint="default" w:ascii="宋体" w:hAnsi="宋体" w:eastAsia="宋体" w:cs="宋体"/>
          <w:b w:val="0"/>
          <w:i w:val="0"/>
          <w:caps/>
          <w:color w:val="auto"/>
          <w:spacing w:val="0"/>
          <w:sz w:val="24"/>
          <w:szCs w:val="24"/>
          <w:lang w:val="en-US" w:eastAsia="zh-CN"/>
        </w:rPr>
      </w:pPr>
      <w:r>
        <w:rPr>
          <w:rFonts w:hint="eastAsia" w:ascii="宋体" w:hAnsi="宋体" w:eastAsia="宋体" w:cs="宋体"/>
          <w:b w:val="0"/>
          <w:i w:val="0"/>
          <w:caps/>
          <w:color w:val="auto"/>
          <w:spacing w:val="0"/>
          <w:sz w:val="24"/>
          <w:szCs w:val="24"/>
          <w:lang w:val="en-US" w:eastAsia="zh-CN"/>
        </w:rPr>
        <w:t>致：鄂尔多斯市中心医院</w:t>
      </w:r>
    </w:p>
    <w:p w14:paraId="6ECB748F">
      <w:pPr>
        <w:keepNext w:val="0"/>
        <w:keepLines w:val="0"/>
        <w:pageBreakBefore w:val="0"/>
        <w:widowControl/>
        <w:numPr>
          <w:ilvl w:val="0"/>
          <w:numId w:val="0"/>
        </w:numPr>
        <w:tabs>
          <w:tab w:val="left" w:pos="1236"/>
        </w:tabs>
        <w:kinsoku/>
        <w:wordWrap w:val="0"/>
        <w:overflowPunct/>
        <w:topLinePunct w:val="0"/>
        <w:autoSpaceDE/>
        <w:autoSpaceDN/>
        <w:bidi w:val="0"/>
        <w:adjustRightInd/>
        <w:snapToGrid/>
        <w:spacing w:line="360" w:lineRule="auto"/>
        <w:ind w:left="0" w:right="0" w:firstLine="480" w:firstLineChars="200"/>
        <w:jc w:val="left"/>
        <w:textAlignment w:val="auto"/>
        <w:outlineLvl w:val="9"/>
        <w:rPr>
          <w:rFonts w:hint="eastAsia" w:ascii="宋体" w:hAnsi="宋体" w:eastAsia="宋体" w:cs="宋体"/>
          <w:b w:val="0"/>
          <w:i w:val="0"/>
          <w:caps/>
          <w:color w:val="auto"/>
          <w:spacing w:val="0"/>
          <w:sz w:val="24"/>
          <w:szCs w:val="24"/>
          <w:lang w:val="en-US" w:eastAsia="zh-CN"/>
        </w:rPr>
      </w:pPr>
      <w:r>
        <w:rPr>
          <w:rFonts w:hint="eastAsia" w:ascii="宋体" w:hAnsi="宋体" w:eastAsia="宋体" w:cs="宋体"/>
          <w:b w:val="0"/>
          <w:i w:val="0"/>
          <w:caps/>
          <w:color w:val="auto"/>
          <w:spacing w:val="0"/>
          <w:sz w:val="24"/>
          <w:szCs w:val="24"/>
          <w:lang w:val="en-US" w:eastAsia="zh-CN"/>
        </w:rPr>
        <w:t>本投标人已详细阅读了</w:t>
      </w:r>
      <w:r>
        <w:rPr>
          <w:rFonts w:hint="eastAsia" w:ascii="宋体" w:hAnsi="宋体" w:eastAsia="宋体" w:cs="宋体"/>
          <w:b w:val="0"/>
          <w:i w:val="0"/>
          <w:caps/>
          <w:color w:val="auto"/>
          <w:spacing w:val="0"/>
          <w:sz w:val="24"/>
          <w:szCs w:val="24"/>
          <w:u w:val="single"/>
          <w:lang w:val="en-US" w:eastAsia="zh-CN"/>
        </w:rPr>
        <w:t xml:space="preserve">                   </w:t>
      </w:r>
      <w:r>
        <w:rPr>
          <w:rFonts w:hint="eastAsia" w:ascii="宋体" w:hAnsi="宋体" w:eastAsia="宋体" w:cs="宋体"/>
          <w:b w:val="0"/>
          <w:i w:val="0"/>
          <w:caps/>
          <w:color w:val="auto"/>
          <w:spacing w:val="0"/>
          <w:sz w:val="24"/>
          <w:szCs w:val="24"/>
          <w:lang w:val="en-US" w:eastAsia="zh-CN"/>
        </w:rPr>
        <w:t>项目招采公告及供应商须知等内容，自愿参加上述项目投标，现就有关事项向招标人郑重承诺如下：</w:t>
      </w:r>
    </w:p>
    <w:p w14:paraId="4A4E91D6">
      <w:pPr>
        <w:keepNext w:val="0"/>
        <w:keepLines w:val="0"/>
        <w:pageBreakBefore w:val="0"/>
        <w:widowControl/>
        <w:numPr>
          <w:ilvl w:val="0"/>
          <w:numId w:val="0"/>
        </w:numPr>
        <w:tabs>
          <w:tab w:val="left" w:pos="1236"/>
        </w:tabs>
        <w:kinsoku/>
        <w:wordWrap w:val="0"/>
        <w:overflowPunct/>
        <w:topLinePunct w:val="0"/>
        <w:autoSpaceDE/>
        <w:autoSpaceDN/>
        <w:bidi w:val="0"/>
        <w:adjustRightInd/>
        <w:snapToGrid/>
        <w:spacing w:line="360" w:lineRule="auto"/>
        <w:ind w:left="0" w:right="0" w:firstLine="480" w:firstLineChars="200"/>
        <w:jc w:val="left"/>
        <w:textAlignment w:val="auto"/>
        <w:outlineLvl w:val="9"/>
        <w:rPr>
          <w:rFonts w:hint="default" w:ascii="宋体" w:hAnsi="宋体" w:eastAsia="宋体" w:cs="宋体"/>
          <w:b w:val="0"/>
          <w:i w:val="0"/>
          <w:caps/>
          <w:color w:val="auto"/>
          <w:spacing w:val="0"/>
          <w:sz w:val="24"/>
          <w:szCs w:val="24"/>
          <w:lang w:val="en-US" w:eastAsia="zh-CN"/>
        </w:rPr>
      </w:pPr>
      <w:r>
        <w:rPr>
          <w:rFonts w:hint="eastAsia" w:ascii="宋体" w:hAnsi="宋体" w:eastAsia="宋体" w:cs="宋体"/>
          <w:b w:val="0"/>
          <w:i w:val="0"/>
          <w:caps/>
          <w:color w:val="auto"/>
          <w:spacing w:val="0"/>
          <w:sz w:val="24"/>
          <w:szCs w:val="24"/>
          <w:lang w:val="en-US" w:eastAsia="zh-CN"/>
        </w:rPr>
        <w:t>1、自愿遵守有关政府采购、招标投标的法律法规规定，自觉维护市场秩序。如有违反，无条件接受相关部门的处罚；</w:t>
      </w:r>
    </w:p>
    <w:p w14:paraId="3FD1B316">
      <w:pPr>
        <w:keepNext w:val="0"/>
        <w:keepLines w:val="0"/>
        <w:pageBreakBefore w:val="0"/>
        <w:widowControl/>
        <w:numPr>
          <w:ilvl w:val="0"/>
          <w:numId w:val="0"/>
        </w:numPr>
        <w:tabs>
          <w:tab w:val="left" w:pos="1236"/>
        </w:tabs>
        <w:kinsoku/>
        <w:wordWrap w:val="0"/>
        <w:overflowPunct/>
        <w:topLinePunct w:val="0"/>
        <w:autoSpaceDE/>
        <w:autoSpaceDN/>
        <w:bidi w:val="0"/>
        <w:adjustRightInd/>
        <w:snapToGrid/>
        <w:spacing w:line="360" w:lineRule="auto"/>
        <w:ind w:left="0" w:right="0" w:firstLine="480" w:firstLineChars="200"/>
        <w:jc w:val="left"/>
        <w:textAlignment w:val="auto"/>
        <w:outlineLvl w:val="9"/>
        <w:rPr>
          <w:rFonts w:hint="eastAsia" w:ascii="宋体" w:hAnsi="宋体" w:eastAsia="宋体" w:cs="宋体"/>
          <w:b w:val="0"/>
          <w:i w:val="0"/>
          <w:caps/>
          <w:color w:val="auto"/>
          <w:spacing w:val="0"/>
          <w:sz w:val="24"/>
          <w:szCs w:val="24"/>
          <w:lang w:val="en-US" w:eastAsia="zh-CN"/>
        </w:rPr>
      </w:pPr>
      <w:r>
        <w:rPr>
          <w:rFonts w:hint="eastAsia" w:ascii="宋体" w:hAnsi="宋体" w:eastAsia="宋体" w:cs="宋体"/>
          <w:b w:val="0"/>
          <w:i w:val="0"/>
          <w:caps/>
          <w:color w:val="auto"/>
          <w:spacing w:val="0"/>
          <w:sz w:val="24"/>
          <w:szCs w:val="24"/>
          <w:lang w:val="en-US" w:eastAsia="zh-CN"/>
        </w:rPr>
        <w:t>2、我方在此声明，本次招采活动中申报的所有资料都是真实、准确完整的，如发现提供虚假资料，或与事实不符而导致投标无效，甚至造成任何法律和经济职责，完全由我方负责；</w:t>
      </w:r>
    </w:p>
    <w:p w14:paraId="3C5B1317">
      <w:pPr>
        <w:keepNext w:val="0"/>
        <w:keepLines w:val="0"/>
        <w:pageBreakBefore w:val="0"/>
        <w:widowControl/>
        <w:numPr>
          <w:ilvl w:val="0"/>
          <w:numId w:val="0"/>
        </w:numPr>
        <w:tabs>
          <w:tab w:val="left" w:pos="1236"/>
        </w:tabs>
        <w:kinsoku/>
        <w:wordWrap w:val="0"/>
        <w:overflowPunct/>
        <w:topLinePunct w:val="0"/>
        <w:autoSpaceDE/>
        <w:autoSpaceDN/>
        <w:bidi w:val="0"/>
        <w:adjustRightInd/>
        <w:snapToGrid/>
        <w:spacing w:line="360" w:lineRule="auto"/>
        <w:ind w:left="0" w:right="0" w:firstLine="480" w:firstLineChars="200"/>
        <w:jc w:val="left"/>
        <w:textAlignment w:val="auto"/>
        <w:outlineLvl w:val="9"/>
        <w:rPr>
          <w:rFonts w:hint="eastAsia" w:ascii="宋体" w:hAnsi="宋体" w:eastAsia="宋体" w:cs="宋体"/>
          <w:b w:val="0"/>
          <w:i w:val="0"/>
          <w:caps/>
          <w:color w:val="auto"/>
          <w:spacing w:val="0"/>
          <w:sz w:val="24"/>
          <w:szCs w:val="24"/>
          <w:lang w:val="en-US" w:eastAsia="zh-CN"/>
        </w:rPr>
      </w:pPr>
      <w:r>
        <w:rPr>
          <w:rFonts w:hint="eastAsia" w:ascii="宋体" w:hAnsi="宋体" w:eastAsia="宋体" w:cs="宋体"/>
          <w:b w:val="0"/>
          <w:i w:val="0"/>
          <w:caps/>
          <w:color w:val="auto"/>
          <w:spacing w:val="0"/>
          <w:sz w:val="24"/>
          <w:szCs w:val="24"/>
          <w:lang w:val="en-US" w:eastAsia="zh-CN"/>
        </w:rPr>
        <w:t>3、我方在本次投标活动中绝无资质挂靠、串标、围标情形，若经贵方查出，立即取消我方投标资格并承担响应的法律职责；</w:t>
      </w:r>
    </w:p>
    <w:p w14:paraId="32A7A4E4">
      <w:pPr>
        <w:keepNext w:val="0"/>
        <w:keepLines w:val="0"/>
        <w:pageBreakBefore w:val="0"/>
        <w:widowControl/>
        <w:numPr>
          <w:ilvl w:val="0"/>
          <w:numId w:val="0"/>
        </w:numPr>
        <w:tabs>
          <w:tab w:val="left" w:pos="1236"/>
        </w:tabs>
        <w:kinsoku/>
        <w:wordWrap w:val="0"/>
        <w:overflowPunct/>
        <w:topLinePunct w:val="0"/>
        <w:autoSpaceDE/>
        <w:autoSpaceDN/>
        <w:bidi w:val="0"/>
        <w:adjustRightInd/>
        <w:snapToGrid/>
        <w:spacing w:line="360" w:lineRule="auto"/>
        <w:ind w:left="0" w:right="0" w:firstLine="480" w:firstLineChars="200"/>
        <w:jc w:val="left"/>
        <w:textAlignment w:val="auto"/>
        <w:outlineLvl w:val="9"/>
        <w:rPr>
          <w:rFonts w:hint="default" w:ascii="宋体" w:hAnsi="宋体" w:eastAsia="宋体" w:cs="宋体"/>
          <w:b w:val="0"/>
          <w:i w:val="0"/>
          <w:caps/>
          <w:color w:val="auto"/>
          <w:spacing w:val="0"/>
          <w:sz w:val="24"/>
          <w:szCs w:val="24"/>
          <w:lang w:val="en-US" w:eastAsia="zh-CN"/>
        </w:rPr>
      </w:pPr>
      <w:r>
        <w:rPr>
          <w:rFonts w:hint="eastAsia" w:ascii="宋体" w:hAnsi="宋体" w:eastAsia="宋体" w:cs="宋体"/>
          <w:b w:val="0"/>
          <w:i w:val="0"/>
          <w:caps/>
          <w:color w:val="auto"/>
          <w:spacing w:val="0"/>
          <w:sz w:val="24"/>
          <w:szCs w:val="24"/>
          <w:lang w:val="en-US" w:eastAsia="zh-CN"/>
        </w:rPr>
        <w:t>4、我方承诺在中标后不将招采项目转包、分包。否则，同意被取消中标资格，并愿意承担任何处罚。</w:t>
      </w:r>
    </w:p>
    <w:p w14:paraId="1DAB4E6F">
      <w:pPr>
        <w:keepNext w:val="0"/>
        <w:keepLines w:val="0"/>
        <w:pageBreakBefore w:val="0"/>
        <w:widowControl/>
        <w:numPr>
          <w:ilvl w:val="0"/>
          <w:numId w:val="0"/>
        </w:numPr>
        <w:tabs>
          <w:tab w:val="left" w:pos="1236"/>
        </w:tabs>
        <w:kinsoku/>
        <w:wordWrap w:val="0"/>
        <w:overflowPunct/>
        <w:topLinePunct w:val="0"/>
        <w:autoSpaceDE/>
        <w:autoSpaceDN/>
        <w:bidi w:val="0"/>
        <w:adjustRightInd/>
        <w:snapToGrid/>
        <w:spacing w:line="360" w:lineRule="auto"/>
        <w:ind w:left="0" w:right="0" w:firstLine="480" w:firstLineChars="200"/>
        <w:jc w:val="left"/>
        <w:textAlignment w:val="auto"/>
        <w:outlineLvl w:val="9"/>
        <w:rPr>
          <w:rFonts w:hint="eastAsia" w:ascii="宋体" w:hAnsi="宋体" w:eastAsia="宋体" w:cs="宋体"/>
          <w:b w:val="0"/>
          <w:i w:val="0"/>
          <w:caps/>
          <w:color w:val="auto"/>
          <w:spacing w:val="0"/>
          <w:sz w:val="24"/>
          <w:szCs w:val="24"/>
          <w:lang w:val="en-US" w:eastAsia="zh-CN"/>
        </w:rPr>
      </w:pPr>
      <w:r>
        <w:rPr>
          <w:rFonts w:hint="eastAsia" w:ascii="宋体" w:hAnsi="宋体" w:eastAsia="宋体" w:cs="宋体"/>
          <w:b w:val="0"/>
          <w:i w:val="0"/>
          <w:caps/>
          <w:color w:val="auto"/>
          <w:spacing w:val="0"/>
          <w:sz w:val="24"/>
          <w:szCs w:val="24"/>
          <w:lang w:val="en-US" w:eastAsia="zh-CN"/>
        </w:rPr>
        <w:t>5、我方服从招采文件规定的时间安排，遵守招采有关会议现场纪律。否则，同意被废除投标资格并理解处罚。</w:t>
      </w:r>
    </w:p>
    <w:p w14:paraId="1A2A1384">
      <w:pPr>
        <w:keepNext w:val="0"/>
        <w:keepLines w:val="0"/>
        <w:pageBreakBefore w:val="0"/>
        <w:widowControl/>
        <w:numPr>
          <w:ilvl w:val="0"/>
          <w:numId w:val="0"/>
        </w:numPr>
        <w:tabs>
          <w:tab w:val="left" w:pos="1236"/>
        </w:tabs>
        <w:kinsoku/>
        <w:wordWrap w:val="0"/>
        <w:overflowPunct/>
        <w:topLinePunct w:val="0"/>
        <w:autoSpaceDE/>
        <w:autoSpaceDN/>
        <w:bidi w:val="0"/>
        <w:adjustRightInd/>
        <w:snapToGrid/>
        <w:spacing w:line="360" w:lineRule="auto"/>
        <w:ind w:left="0" w:right="0" w:firstLine="480" w:firstLineChars="200"/>
        <w:jc w:val="left"/>
        <w:textAlignment w:val="auto"/>
        <w:outlineLvl w:val="9"/>
        <w:rPr>
          <w:rFonts w:hint="eastAsia" w:ascii="宋体" w:hAnsi="宋体" w:eastAsia="宋体" w:cs="宋体"/>
          <w:b w:val="0"/>
          <w:i w:val="0"/>
          <w:caps/>
          <w:color w:val="auto"/>
          <w:spacing w:val="0"/>
          <w:sz w:val="24"/>
          <w:szCs w:val="24"/>
          <w:lang w:val="en-US" w:eastAsia="zh-CN"/>
        </w:rPr>
      </w:pPr>
      <w:r>
        <w:rPr>
          <w:rFonts w:hint="eastAsia" w:ascii="宋体" w:hAnsi="宋体" w:eastAsia="宋体" w:cs="宋体"/>
          <w:b w:val="0"/>
          <w:i w:val="0"/>
          <w:caps/>
          <w:color w:val="auto"/>
          <w:spacing w:val="0"/>
          <w:sz w:val="24"/>
          <w:szCs w:val="24"/>
          <w:lang w:val="en-US" w:eastAsia="zh-CN"/>
        </w:rPr>
        <w:t>6、保证响应文件不存在低于成本的恶意报价行为，也不存在恶意抬高报价行为。</w:t>
      </w:r>
    </w:p>
    <w:p w14:paraId="42C1FC63">
      <w:pPr>
        <w:keepNext w:val="0"/>
        <w:keepLines w:val="0"/>
        <w:pageBreakBefore w:val="0"/>
        <w:widowControl/>
        <w:numPr>
          <w:ilvl w:val="0"/>
          <w:numId w:val="0"/>
        </w:numPr>
        <w:tabs>
          <w:tab w:val="left" w:pos="1236"/>
        </w:tabs>
        <w:kinsoku/>
        <w:wordWrap w:val="0"/>
        <w:overflowPunct/>
        <w:topLinePunct w:val="0"/>
        <w:autoSpaceDE/>
        <w:autoSpaceDN/>
        <w:bidi w:val="0"/>
        <w:adjustRightInd/>
        <w:snapToGrid/>
        <w:spacing w:line="360" w:lineRule="auto"/>
        <w:ind w:left="0" w:right="0" w:firstLine="480" w:firstLineChars="200"/>
        <w:jc w:val="left"/>
        <w:textAlignment w:val="auto"/>
        <w:outlineLvl w:val="9"/>
        <w:rPr>
          <w:rFonts w:hint="eastAsia" w:ascii="宋体" w:hAnsi="宋体" w:eastAsia="宋体" w:cs="宋体"/>
          <w:b w:val="0"/>
          <w:i w:val="0"/>
          <w:caps/>
          <w:color w:val="auto"/>
          <w:spacing w:val="0"/>
          <w:sz w:val="24"/>
          <w:szCs w:val="24"/>
          <w:lang w:val="en-US" w:eastAsia="zh-CN"/>
        </w:rPr>
      </w:pPr>
      <w:r>
        <w:rPr>
          <w:rFonts w:hint="eastAsia" w:ascii="宋体" w:hAnsi="宋体" w:eastAsia="宋体" w:cs="宋体"/>
          <w:b w:val="0"/>
          <w:i w:val="0"/>
          <w:caps/>
          <w:color w:val="auto"/>
          <w:spacing w:val="0"/>
          <w:sz w:val="24"/>
          <w:szCs w:val="24"/>
          <w:lang w:val="en-US" w:eastAsia="zh-CN"/>
        </w:rPr>
        <w:t>7.我方一旦中标，将按规定及时与贵单位签订合同。</w:t>
      </w:r>
    </w:p>
    <w:p w14:paraId="513221E4">
      <w:pPr>
        <w:pageBreakBefore w:val="0"/>
        <w:numPr>
          <w:ilvl w:val="0"/>
          <w:numId w:val="0"/>
        </w:numPr>
        <w:tabs>
          <w:tab w:val="left" w:pos="1236"/>
        </w:tabs>
        <w:wordWrap w:val="0"/>
        <w:autoSpaceDE/>
        <w:autoSpaceDN/>
        <w:bidi w:val="0"/>
        <w:snapToGrid/>
        <w:spacing w:line="360" w:lineRule="auto"/>
        <w:ind w:left="0" w:right="0" w:firstLine="200"/>
        <w:jc w:val="left"/>
        <w:outlineLvl w:val="9"/>
        <w:rPr>
          <w:rFonts w:hint="eastAsia" w:ascii="宋体" w:hAnsi="宋体" w:eastAsia="宋体" w:cs="宋体"/>
          <w:b w:val="0"/>
          <w:i w:val="0"/>
          <w:caps/>
          <w:color w:val="auto"/>
          <w:spacing w:val="0"/>
          <w:sz w:val="24"/>
          <w:szCs w:val="24"/>
          <w:lang w:val="en-US" w:eastAsia="zh-CN"/>
        </w:rPr>
      </w:pPr>
    </w:p>
    <w:p w14:paraId="23FC426A">
      <w:pPr>
        <w:pageBreakBefore w:val="0"/>
        <w:numPr>
          <w:ilvl w:val="0"/>
          <w:numId w:val="0"/>
        </w:numPr>
        <w:tabs>
          <w:tab w:val="left" w:pos="1236"/>
        </w:tabs>
        <w:wordWrap w:val="0"/>
        <w:autoSpaceDE/>
        <w:autoSpaceDN/>
        <w:bidi w:val="0"/>
        <w:snapToGrid/>
        <w:spacing w:line="360" w:lineRule="auto"/>
        <w:ind w:left="0" w:right="0" w:firstLine="200"/>
        <w:jc w:val="left"/>
        <w:outlineLvl w:val="9"/>
        <w:rPr>
          <w:rFonts w:hint="eastAsia" w:ascii="宋体" w:hAnsi="宋体" w:eastAsia="宋体" w:cs="宋体"/>
          <w:b w:val="0"/>
          <w:i w:val="0"/>
          <w:caps/>
          <w:color w:val="auto"/>
          <w:spacing w:val="0"/>
          <w:sz w:val="24"/>
          <w:szCs w:val="24"/>
          <w:lang w:val="en-US" w:eastAsia="zh-CN"/>
        </w:rPr>
      </w:pPr>
      <w:r>
        <w:rPr>
          <w:rFonts w:hint="eastAsia" w:ascii="宋体" w:hAnsi="宋体" w:eastAsia="宋体" w:cs="宋体"/>
          <w:b w:val="0"/>
          <w:i w:val="0"/>
          <w:caps/>
          <w:color w:val="auto"/>
          <w:spacing w:val="0"/>
          <w:sz w:val="24"/>
          <w:szCs w:val="24"/>
          <w:lang w:val="en-US" w:eastAsia="zh-CN"/>
        </w:rPr>
        <w:t>投标供应商：</w:t>
      </w:r>
      <w:r>
        <w:rPr>
          <w:rFonts w:hint="eastAsia" w:ascii="宋体" w:hAnsi="宋体" w:eastAsia="宋体" w:cs="宋体"/>
          <w:b/>
          <w:bCs/>
          <w:sz w:val="24"/>
          <w:szCs w:val="24"/>
          <w:u w:val="single"/>
        </w:rPr>
        <w:t xml:space="preserve">            </w:t>
      </w:r>
      <w:r>
        <w:rPr>
          <w:rFonts w:hint="eastAsia" w:ascii="宋体" w:hAnsi="宋体" w:eastAsia="宋体" w:cs="宋体"/>
          <w:b w:val="0"/>
          <w:i w:val="0"/>
          <w:caps/>
          <w:color w:val="auto"/>
          <w:spacing w:val="0"/>
          <w:sz w:val="24"/>
          <w:szCs w:val="24"/>
          <w:lang w:val="en-US" w:eastAsia="zh-CN"/>
        </w:rPr>
        <w:t>(盖公章)</w:t>
      </w:r>
    </w:p>
    <w:p w14:paraId="7E924BF6">
      <w:pPr>
        <w:pageBreakBefore w:val="0"/>
        <w:numPr>
          <w:ilvl w:val="0"/>
          <w:numId w:val="0"/>
        </w:numPr>
        <w:tabs>
          <w:tab w:val="left" w:pos="1236"/>
        </w:tabs>
        <w:wordWrap w:val="0"/>
        <w:autoSpaceDE/>
        <w:autoSpaceDN/>
        <w:bidi w:val="0"/>
        <w:snapToGrid/>
        <w:spacing w:line="360" w:lineRule="auto"/>
        <w:ind w:left="0" w:right="0" w:firstLine="200"/>
        <w:jc w:val="left"/>
        <w:outlineLvl w:val="9"/>
        <w:rPr>
          <w:rFonts w:hint="eastAsia" w:ascii="宋体" w:hAnsi="宋体" w:eastAsia="宋体" w:cs="宋体"/>
          <w:b w:val="0"/>
          <w:i w:val="0"/>
          <w:caps/>
          <w:color w:val="auto"/>
          <w:spacing w:val="0"/>
          <w:sz w:val="24"/>
          <w:szCs w:val="24"/>
          <w:lang w:val="en-US" w:eastAsia="zh-CN"/>
        </w:rPr>
      </w:pPr>
    </w:p>
    <w:p w14:paraId="4708DA11">
      <w:pPr>
        <w:pageBreakBefore w:val="0"/>
        <w:numPr>
          <w:ilvl w:val="0"/>
          <w:numId w:val="0"/>
        </w:numPr>
        <w:tabs>
          <w:tab w:val="left" w:pos="1236"/>
        </w:tabs>
        <w:wordWrap w:val="0"/>
        <w:autoSpaceDE/>
        <w:autoSpaceDN/>
        <w:bidi w:val="0"/>
        <w:snapToGrid/>
        <w:spacing w:line="360" w:lineRule="auto"/>
        <w:ind w:left="0" w:right="0" w:firstLine="200"/>
        <w:jc w:val="left"/>
        <w:outlineLvl w:val="9"/>
        <w:rPr>
          <w:rFonts w:hint="eastAsia" w:ascii="宋体" w:hAnsi="宋体" w:eastAsia="宋体" w:cs="宋体"/>
          <w:b w:val="0"/>
          <w:i w:val="0"/>
          <w:caps/>
          <w:color w:val="auto"/>
          <w:spacing w:val="0"/>
          <w:sz w:val="24"/>
          <w:szCs w:val="24"/>
          <w:lang w:val="en-US" w:eastAsia="zh-CN"/>
        </w:rPr>
      </w:pPr>
      <w:r>
        <w:rPr>
          <w:rFonts w:hint="eastAsia" w:ascii="宋体" w:hAnsi="宋体" w:eastAsia="宋体" w:cs="宋体"/>
          <w:b w:val="0"/>
          <w:i w:val="0"/>
          <w:caps/>
          <w:color w:val="auto"/>
          <w:spacing w:val="0"/>
          <w:sz w:val="24"/>
          <w:szCs w:val="24"/>
          <w:lang w:val="en-US" w:eastAsia="zh-CN"/>
        </w:rPr>
        <w:t>法定代表人(或授权委托人)：</w:t>
      </w:r>
      <w:r>
        <w:rPr>
          <w:rFonts w:hint="eastAsia" w:ascii="宋体" w:hAnsi="宋体" w:eastAsia="宋体" w:cs="宋体"/>
          <w:b/>
          <w:bCs/>
          <w:sz w:val="24"/>
          <w:szCs w:val="24"/>
          <w:u w:val="single"/>
        </w:rPr>
        <w:t xml:space="preserve">            </w:t>
      </w:r>
      <w:r>
        <w:rPr>
          <w:rFonts w:hint="eastAsia" w:ascii="宋体" w:hAnsi="宋体" w:eastAsia="宋体" w:cs="宋体"/>
          <w:b w:val="0"/>
          <w:i w:val="0"/>
          <w:caps/>
          <w:color w:val="auto"/>
          <w:spacing w:val="0"/>
          <w:sz w:val="24"/>
          <w:szCs w:val="24"/>
          <w:lang w:val="en-US" w:eastAsia="zh-CN"/>
        </w:rPr>
        <w:t>(签字)</w:t>
      </w:r>
    </w:p>
    <w:p w14:paraId="6A5F909F">
      <w:pPr>
        <w:pageBreakBefore w:val="0"/>
        <w:numPr>
          <w:ilvl w:val="0"/>
          <w:numId w:val="0"/>
        </w:numPr>
        <w:tabs>
          <w:tab w:val="left" w:pos="1236"/>
        </w:tabs>
        <w:wordWrap w:val="0"/>
        <w:autoSpaceDE/>
        <w:autoSpaceDN/>
        <w:bidi w:val="0"/>
        <w:snapToGrid/>
        <w:spacing w:line="360" w:lineRule="auto"/>
        <w:ind w:left="0" w:right="0" w:firstLine="200"/>
        <w:jc w:val="left"/>
        <w:outlineLvl w:val="9"/>
        <w:rPr>
          <w:rFonts w:hint="eastAsia" w:ascii="宋体" w:hAnsi="宋体" w:eastAsia="宋体" w:cs="宋体"/>
          <w:b w:val="0"/>
          <w:i w:val="0"/>
          <w:caps/>
          <w:color w:val="auto"/>
          <w:spacing w:val="0"/>
          <w:sz w:val="24"/>
          <w:szCs w:val="24"/>
          <w:lang w:val="en-US" w:eastAsia="zh-CN"/>
        </w:rPr>
      </w:pPr>
    </w:p>
    <w:p w14:paraId="51723CA1">
      <w:pPr>
        <w:pageBreakBefore w:val="0"/>
        <w:numPr>
          <w:ilvl w:val="0"/>
          <w:numId w:val="0"/>
        </w:numPr>
        <w:tabs>
          <w:tab w:val="left" w:pos="1236"/>
        </w:tabs>
        <w:wordWrap w:val="0"/>
        <w:autoSpaceDE/>
        <w:autoSpaceDN/>
        <w:bidi w:val="0"/>
        <w:snapToGrid/>
        <w:spacing w:line="360" w:lineRule="auto"/>
        <w:ind w:left="0" w:right="0" w:firstLine="200"/>
        <w:jc w:val="left"/>
        <w:outlineLvl w:val="9"/>
        <w:rPr>
          <w:rFonts w:hint="eastAsia" w:ascii="宋体" w:hAnsi="宋体" w:eastAsia="宋体" w:cs="宋体"/>
          <w:b w:val="0"/>
          <w:i w:val="0"/>
          <w:caps/>
          <w:color w:val="auto"/>
          <w:spacing w:val="0"/>
          <w:sz w:val="24"/>
          <w:szCs w:val="24"/>
          <w:lang w:val="en-US" w:eastAsia="zh-CN"/>
        </w:rPr>
      </w:pPr>
      <w:r>
        <w:rPr>
          <w:rFonts w:hint="eastAsia" w:ascii="宋体" w:hAnsi="宋体" w:eastAsia="宋体" w:cs="宋体"/>
          <w:b w:val="0"/>
          <w:i w:val="0"/>
          <w:caps/>
          <w:color w:val="auto"/>
          <w:spacing w:val="0"/>
          <w:sz w:val="24"/>
          <w:szCs w:val="24"/>
          <w:lang w:val="en-US" w:eastAsia="zh-CN"/>
        </w:rPr>
        <w:t>日期：   年    月    日</w:t>
      </w:r>
    </w:p>
    <w:p w14:paraId="4D845FCA">
      <w:pPr>
        <w:numPr>
          <w:ilvl w:val="0"/>
          <w:numId w:val="0"/>
        </w:numPr>
        <w:spacing w:line="360" w:lineRule="auto"/>
        <w:ind w:left="0" w:right="0" w:firstLine="0"/>
        <w:jc w:val="both"/>
        <w:rPr>
          <w:rFonts w:hint="eastAsia" w:ascii="宋体" w:hAnsi="宋体" w:eastAsia="宋体" w:cs="宋体"/>
          <w:b w:val="0"/>
          <w:color w:val="000000"/>
          <w:sz w:val="24"/>
          <w:szCs w:val="24"/>
          <w:lang w:val="en-US" w:eastAsia="zh-CN" w:bidi="ar-SA"/>
        </w:rPr>
      </w:pPr>
    </w:p>
    <w:p w14:paraId="593598ED">
      <w:pPr>
        <w:numPr>
          <w:ilvl w:val="0"/>
          <w:numId w:val="0"/>
        </w:numPr>
        <w:spacing w:line="360" w:lineRule="auto"/>
        <w:ind w:left="0" w:right="0" w:firstLine="0"/>
        <w:jc w:val="both"/>
        <w:rPr>
          <w:rFonts w:hint="eastAsia" w:ascii="宋体" w:hAnsi="宋体" w:eastAsia="宋体" w:cs="宋体"/>
          <w:b w:val="0"/>
          <w:color w:val="000000"/>
          <w:sz w:val="24"/>
          <w:szCs w:val="24"/>
          <w:lang w:val="en-US" w:eastAsia="zh-CN" w:bidi="ar-SA"/>
        </w:rPr>
      </w:pPr>
    </w:p>
    <w:p w14:paraId="5FE4F3A4">
      <w:pPr>
        <w:numPr>
          <w:ilvl w:val="0"/>
          <w:numId w:val="0"/>
        </w:numPr>
        <w:spacing w:line="360" w:lineRule="auto"/>
        <w:ind w:left="0" w:right="0" w:firstLine="0"/>
        <w:jc w:val="both"/>
        <w:rPr>
          <w:rFonts w:hint="eastAsia" w:ascii="宋体" w:hAnsi="宋体" w:eastAsia="宋体" w:cs="宋体"/>
          <w:b w:val="0"/>
          <w:color w:val="000000"/>
          <w:sz w:val="24"/>
          <w:szCs w:val="24"/>
          <w:lang w:val="en-US" w:eastAsia="zh-CN" w:bidi="ar-SA"/>
        </w:rPr>
      </w:pPr>
    </w:p>
    <w:p w14:paraId="2BC44D01">
      <w:pPr>
        <w:keepNext w:val="0"/>
        <w:keepLines w:val="0"/>
        <w:pageBreakBefore w:val="0"/>
        <w:widowControl/>
        <w:numPr>
          <w:ilvl w:val="0"/>
          <w:numId w:val="3"/>
        </w:numPr>
        <w:kinsoku/>
        <w:wordWrap/>
        <w:overflowPunct/>
        <w:topLinePunct w:val="0"/>
        <w:autoSpaceDE/>
        <w:autoSpaceDN/>
        <w:bidi w:val="0"/>
        <w:adjustRightInd/>
        <w:snapToGrid/>
        <w:spacing w:line="360" w:lineRule="auto"/>
        <w:ind w:firstLine="562" w:firstLineChars="200"/>
        <w:jc w:val="both"/>
        <w:textAlignment w:val="auto"/>
        <w:rPr>
          <w:rFonts w:hint="eastAsia" w:ascii="宋体" w:hAnsi="宋体" w:eastAsia="宋体" w:cs="宋体"/>
          <w:b/>
          <w:bCs/>
          <w:color w:val="000000"/>
          <w:sz w:val="28"/>
          <w:szCs w:val="28"/>
          <w:lang w:val="en-US" w:eastAsia="zh-CN" w:bidi="ar-SA"/>
        </w:rPr>
      </w:pPr>
      <w:r>
        <w:rPr>
          <w:rFonts w:hint="eastAsia" w:ascii="宋体" w:hAnsi="宋体" w:eastAsia="宋体" w:cs="宋体"/>
          <w:b/>
          <w:bCs/>
          <w:color w:val="000000"/>
          <w:sz w:val="28"/>
          <w:szCs w:val="28"/>
          <w:lang w:val="en-US" w:eastAsia="zh-CN" w:bidi="ar-SA"/>
        </w:rPr>
        <w:t>开标一览表</w:t>
      </w:r>
    </w:p>
    <w:p w14:paraId="738308FD">
      <w:pPr>
        <w:numPr>
          <w:ilvl w:val="0"/>
          <w:numId w:val="0"/>
        </w:numPr>
        <w:spacing w:line="360" w:lineRule="auto"/>
        <w:ind w:left="0" w:right="0" w:firstLine="0"/>
        <w:jc w:val="center"/>
        <w:rPr>
          <w:rFonts w:hint="eastAsia" w:ascii="宋体" w:hAnsi="宋体" w:eastAsia="宋体" w:cs="宋体"/>
          <w:b w:val="0"/>
          <w:color w:val="000000"/>
          <w:sz w:val="32"/>
          <w:szCs w:val="32"/>
          <w:lang w:val="en-US" w:eastAsia="zh-CN" w:bidi="ar-SA"/>
        </w:rPr>
      </w:pPr>
      <w:r>
        <w:rPr>
          <w:rFonts w:hint="eastAsia" w:ascii="宋体" w:hAnsi="宋体" w:eastAsia="宋体" w:cs="宋体"/>
          <w:b w:val="0"/>
          <w:color w:val="000000"/>
          <w:sz w:val="32"/>
          <w:szCs w:val="32"/>
          <w:lang w:val="en-US" w:eastAsia="zh-CN" w:bidi="ar-SA"/>
        </w:rPr>
        <w:t>开标一览表</w:t>
      </w:r>
    </w:p>
    <w:p w14:paraId="14A169AF">
      <w:pPr>
        <w:spacing w:line="360" w:lineRule="auto"/>
        <w:rPr>
          <w:rFonts w:hint="eastAsia" w:asciiTheme="majorHAnsi" w:hAnsiTheme="majorHAnsi" w:eastAsiaTheme="majorEastAsia" w:cstheme="minorBidi"/>
          <w:b/>
          <w:color w:val="000000"/>
          <w:sz w:val="32"/>
          <w:szCs w:val="32"/>
          <w:lang w:val="en-US" w:eastAsia="zh-CN" w:bidi="ar-SA"/>
        </w:rPr>
      </w:pPr>
    </w:p>
    <w:p w14:paraId="3326D9C6">
      <w:pPr>
        <w:spacing w:line="360" w:lineRule="auto"/>
        <w:rPr>
          <w:rFonts w:hint="eastAsia" w:ascii="宋体" w:hAnsi="宋体" w:eastAsia="宋体" w:cs="宋体"/>
          <w:b w:val="0"/>
          <w:color w:val="000000"/>
          <w:sz w:val="24"/>
          <w:szCs w:val="24"/>
          <w:lang w:val="en-US" w:eastAsia="zh-CN" w:bidi="ar-SA"/>
        </w:rPr>
      </w:pPr>
      <w:r>
        <w:rPr>
          <w:rFonts w:hint="eastAsia" w:ascii="宋体" w:hAnsi="宋体" w:eastAsia="宋体" w:cs="宋体"/>
          <w:b w:val="0"/>
          <w:color w:val="000000"/>
          <w:sz w:val="24"/>
          <w:szCs w:val="24"/>
          <w:lang w:val="en-US" w:eastAsia="zh-CN" w:bidi="ar-SA"/>
        </w:rPr>
        <w:t>投标供应商：</w:t>
      </w:r>
    </w:p>
    <w:p w14:paraId="16ED9167">
      <w:pPr>
        <w:spacing w:line="360" w:lineRule="auto"/>
        <w:rPr>
          <w:rFonts w:hint="eastAsia" w:ascii="宋体" w:hAnsi="宋体" w:eastAsia="宋体" w:cs="宋体"/>
          <w:b/>
          <w:color w:val="000000"/>
          <w:sz w:val="24"/>
          <w:szCs w:val="24"/>
          <w:lang w:val="en-US" w:eastAsia="zh-CN" w:bidi="ar-SA"/>
        </w:rPr>
      </w:pPr>
      <w:r>
        <w:rPr>
          <w:rFonts w:hint="eastAsia" w:ascii="宋体" w:hAnsi="宋体" w:eastAsia="宋体" w:cs="宋体"/>
          <w:b w:val="0"/>
          <w:color w:val="000000"/>
          <w:sz w:val="24"/>
          <w:szCs w:val="24"/>
          <w:lang w:val="en-US" w:eastAsia="zh-CN" w:bidi="ar-SA"/>
        </w:rPr>
        <w:t>项目名称：</w:t>
      </w:r>
    </w:p>
    <w:tbl>
      <w:tblPr>
        <w:tblStyle w:val="14"/>
        <w:tblW w:w="8522" w:type="dxa"/>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3984"/>
        <w:gridCol w:w="2520"/>
        <w:gridCol w:w="2018"/>
      </w:tblGrid>
      <w:tr w14:paraId="5F50E69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3984" w:type="dxa"/>
            <w:vAlign w:val="center"/>
          </w:tcPr>
          <w:p w14:paraId="070D4F9B">
            <w:pPr>
              <w:spacing w:line="360" w:lineRule="auto"/>
              <w:jc w:val="center"/>
              <w:rPr>
                <w:rFonts w:hint="eastAsia" w:ascii="宋体" w:hAnsi="宋体" w:eastAsia="宋体" w:cs="宋体"/>
                <w:b w:val="0"/>
                <w:color w:val="000000"/>
                <w:sz w:val="24"/>
                <w:szCs w:val="24"/>
                <w:lang w:val="en-US" w:eastAsia="zh-CN" w:bidi="ar-SA"/>
              </w:rPr>
            </w:pPr>
            <w:r>
              <w:rPr>
                <w:rFonts w:hint="eastAsia" w:ascii="宋体" w:hAnsi="宋体" w:eastAsia="宋体" w:cs="宋体"/>
                <w:b w:val="0"/>
                <w:color w:val="000000"/>
                <w:sz w:val="24"/>
                <w:szCs w:val="24"/>
                <w:lang w:val="en-US" w:eastAsia="zh-CN" w:bidi="ar-SA"/>
              </w:rPr>
              <w:t>投标总报价（元）</w:t>
            </w:r>
          </w:p>
        </w:tc>
        <w:tc>
          <w:tcPr>
            <w:tcW w:w="2520" w:type="dxa"/>
            <w:vAlign w:val="center"/>
          </w:tcPr>
          <w:p w14:paraId="67598C67">
            <w:pPr>
              <w:spacing w:line="360" w:lineRule="auto"/>
              <w:jc w:val="center"/>
              <w:rPr>
                <w:rFonts w:hint="eastAsia" w:ascii="宋体" w:hAnsi="宋体" w:eastAsia="宋体" w:cs="宋体"/>
                <w:b w:val="0"/>
                <w:color w:val="000000"/>
                <w:sz w:val="24"/>
                <w:szCs w:val="24"/>
                <w:lang w:val="en-US" w:eastAsia="zh-CN" w:bidi="ar-SA"/>
              </w:rPr>
            </w:pPr>
            <w:r>
              <w:rPr>
                <w:rFonts w:hint="eastAsia" w:ascii="宋体" w:hAnsi="宋体" w:eastAsia="宋体" w:cs="宋体"/>
                <w:b w:val="0"/>
                <w:color w:val="000000"/>
                <w:sz w:val="24"/>
                <w:szCs w:val="24"/>
                <w:lang w:val="en-US" w:eastAsia="zh-CN" w:bidi="ar-SA"/>
              </w:rPr>
              <w:t>交付使用时间</w:t>
            </w:r>
          </w:p>
        </w:tc>
        <w:tc>
          <w:tcPr>
            <w:tcW w:w="2018" w:type="dxa"/>
            <w:vAlign w:val="center"/>
          </w:tcPr>
          <w:p w14:paraId="27FB8449">
            <w:pPr>
              <w:spacing w:line="360" w:lineRule="auto"/>
              <w:jc w:val="center"/>
              <w:rPr>
                <w:rFonts w:hint="eastAsia" w:ascii="宋体" w:hAnsi="宋体" w:eastAsia="宋体" w:cs="宋体"/>
                <w:b w:val="0"/>
                <w:color w:val="000000"/>
                <w:sz w:val="24"/>
                <w:szCs w:val="24"/>
                <w:lang w:val="en-US" w:eastAsia="zh-CN" w:bidi="ar-SA"/>
              </w:rPr>
            </w:pPr>
            <w:r>
              <w:rPr>
                <w:rFonts w:hint="eastAsia" w:ascii="宋体" w:hAnsi="宋体" w:eastAsia="宋体" w:cs="宋体"/>
                <w:b w:val="0"/>
                <w:color w:val="000000"/>
                <w:sz w:val="24"/>
                <w:szCs w:val="24"/>
                <w:lang w:val="en-US" w:eastAsia="zh-CN" w:bidi="ar-SA"/>
              </w:rPr>
              <w:t>质保期（年）</w:t>
            </w:r>
          </w:p>
        </w:tc>
      </w:tr>
      <w:tr w14:paraId="71761A0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154" w:hRule="atLeast"/>
        </w:trPr>
        <w:tc>
          <w:tcPr>
            <w:tcW w:w="3984" w:type="dxa"/>
            <w:vAlign w:val="center"/>
          </w:tcPr>
          <w:p w14:paraId="23095D50">
            <w:pPr>
              <w:spacing w:line="360" w:lineRule="auto"/>
              <w:jc w:val="center"/>
              <w:rPr>
                <w:rFonts w:hint="eastAsia" w:ascii="宋体" w:hAnsi="宋体" w:eastAsia="宋体" w:cs="宋体"/>
                <w:b w:val="0"/>
                <w:color w:val="000000"/>
                <w:sz w:val="24"/>
                <w:szCs w:val="24"/>
                <w:lang w:val="en-US" w:eastAsia="zh-CN" w:bidi="ar-SA"/>
              </w:rPr>
            </w:pPr>
            <w:r>
              <w:rPr>
                <w:rFonts w:hint="eastAsia" w:ascii="宋体" w:hAnsi="宋体" w:eastAsia="宋体" w:cs="宋体"/>
                <w:b w:val="0"/>
                <w:color w:val="000000"/>
                <w:sz w:val="24"/>
                <w:szCs w:val="24"/>
                <w:lang w:val="en-US" w:eastAsia="zh-CN" w:bidi="ar-SA"/>
              </w:rPr>
              <w:t>大写：</w:t>
            </w:r>
          </w:p>
        </w:tc>
        <w:tc>
          <w:tcPr>
            <w:tcW w:w="2520" w:type="dxa"/>
            <w:vMerge w:val="restart"/>
            <w:vAlign w:val="center"/>
          </w:tcPr>
          <w:p w14:paraId="1CCA51EF">
            <w:pPr>
              <w:spacing w:line="360" w:lineRule="auto"/>
              <w:jc w:val="center"/>
              <w:rPr>
                <w:rFonts w:hint="eastAsia" w:ascii="宋体" w:hAnsi="宋体" w:eastAsia="宋体" w:cs="宋体"/>
                <w:b w:val="0"/>
                <w:color w:val="000000"/>
                <w:sz w:val="24"/>
                <w:szCs w:val="24"/>
                <w:lang w:val="en-US" w:eastAsia="zh-CN" w:bidi="ar-SA"/>
              </w:rPr>
            </w:pPr>
          </w:p>
        </w:tc>
        <w:tc>
          <w:tcPr>
            <w:tcW w:w="2018" w:type="dxa"/>
            <w:vMerge w:val="restart"/>
            <w:vAlign w:val="center"/>
          </w:tcPr>
          <w:p w14:paraId="78AD1DCC">
            <w:pPr>
              <w:spacing w:line="360" w:lineRule="auto"/>
              <w:jc w:val="center"/>
              <w:rPr>
                <w:rFonts w:hint="eastAsia" w:ascii="宋体" w:hAnsi="宋体" w:eastAsia="宋体" w:cs="宋体"/>
                <w:b w:val="0"/>
                <w:color w:val="000000"/>
                <w:sz w:val="24"/>
                <w:szCs w:val="24"/>
                <w:lang w:val="en-US" w:eastAsia="zh-CN" w:bidi="ar-SA"/>
              </w:rPr>
            </w:pPr>
          </w:p>
        </w:tc>
      </w:tr>
      <w:tr w14:paraId="3E6100E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149" w:hRule="atLeast"/>
        </w:trPr>
        <w:tc>
          <w:tcPr>
            <w:tcW w:w="3984" w:type="dxa"/>
            <w:vAlign w:val="center"/>
          </w:tcPr>
          <w:p w14:paraId="5C508AB3">
            <w:pPr>
              <w:spacing w:line="360" w:lineRule="auto"/>
              <w:jc w:val="center"/>
              <w:rPr>
                <w:rFonts w:hint="eastAsia" w:ascii="宋体" w:hAnsi="宋体" w:eastAsia="宋体" w:cs="宋体"/>
                <w:b w:val="0"/>
                <w:color w:val="000000"/>
                <w:sz w:val="24"/>
                <w:szCs w:val="24"/>
                <w:lang w:val="en-US" w:eastAsia="zh-CN" w:bidi="ar-SA"/>
              </w:rPr>
            </w:pPr>
            <w:r>
              <w:rPr>
                <w:rFonts w:hint="eastAsia" w:ascii="宋体" w:hAnsi="宋体" w:eastAsia="宋体" w:cs="宋体"/>
                <w:b w:val="0"/>
                <w:color w:val="000000"/>
                <w:sz w:val="24"/>
                <w:szCs w:val="24"/>
                <w:lang w:val="en-US" w:eastAsia="zh-CN" w:bidi="ar-SA"/>
              </w:rPr>
              <w:t>小写：</w:t>
            </w:r>
          </w:p>
        </w:tc>
        <w:tc>
          <w:tcPr>
            <w:tcW w:w="2520" w:type="dxa"/>
            <w:vMerge w:val="continue"/>
            <w:vAlign w:val="center"/>
          </w:tcPr>
          <w:p w14:paraId="2F4F9792"/>
        </w:tc>
        <w:tc>
          <w:tcPr>
            <w:tcW w:w="2018" w:type="dxa"/>
            <w:vMerge w:val="continue"/>
            <w:vAlign w:val="center"/>
          </w:tcPr>
          <w:p w14:paraId="25192550"/>
        </w:tc>
      </w:tr>
    </w:tbl>
    <w:p w14:paraId="3201DD17">
      <w:pPr>
        <w:spacing w:line="360" w:lineRule="auto"/>
        <w:rPr>
          <w:rFonts w:hint="eastAsia" w:asciiTheme="majorHAnsi" w:hAnsiTheme="majorHAnsi" w:eastAsiaTheme="majorEastAsia" w:cstheme="minorBidi"/>
          <w:b/>
          <w:color w:val="000000"/>
          <w:sz w:val="24"/>
          <w:szCs w:val="24"/>
          <w:lang w:val="en-US" w:eastAsia="zh-CN" w:bidi="ar-SA"/>
        </w:rPr>
      </w:pPr>
    </w:p>
    <w:p w14:paraId="2387BC6C">
      <w:pPr>
        <w:spacing w:line="360" w:lineRule="auto"/>
        <w:rPr>
          <w:rFonts w:hint="eastAsia" w:ascii="宋体" w:hAnsi="宋体" w:eastAsia="宋体" w:cs="宋体"/>
          <w:b w:val="0"/>
          <w:color w:val="000000"/>
          <w:sz w:val="24"/>
          <w:szCs w:val="24"/>
          <w:lang w:val="en-US" w:eastAsia="zh-CN" w:bidi="ar-SA"/>
        </w:rPr>
      </w:pPr>
      <w:r>
        <w:rPr>
          <w:rFonts w:hint="eastAsia" w:ascii="宋体" w:hAnsi="宋体" w:eastAsia="宋体" w:cs="宋体"/>
          <w:b w:val="0"/>
          <w:color w:val="000000"/>
          <w:sz w:val="24"/>
          <w:szCs w:val="24"/>
          <w:lang w:val="en-US" w:eastAsia="zh-CN" w:bidi="ar-SA"/>
        </w:rPr>
        <w:t>说明：1、所有价格均使用人民币表示，货币单位为元。</w:t>
      </w:r>
    </w:p>
    <w:p w14:paraId="486B4DBC">
      <w:pPr>
        <w:spacing w:line="360" w:lineRule="auto"/>
        <w:rPr>
          <w:rFonts w:hint="eastAsia" w:ascii="宋体" w:hAnsi="宋体" w:eastAsia="宋体" w:cs="宋体"/>
          <w:b w:val="0"/>
          <w:color w:val="000000"/>
          <w:sz w:val="24"/>
          <w:szCs w:val="24"/>
          <w:lang w:val="en-US" w:eastAsia="zh-CN" w:bidi="ar-SA"/>
        </w:rPr>
      </w:pPr>
      <w:r>
        <w:rPr>
          <w:rFonts w:hint="eastAsia" w:ascii="宋体" w:hAnsi="宋体" w:eastAsia="宋体" w:cs="宋体"/>
          <w:b w:val="0"/>
          <w:color w:val="000000"/>
          <w:sz w:val="24"/>
          <w:szCs w:val="24"/>
          <w:lang w:val="en-US" w:eastAsia="zh-CN" w:bidi="ar-SA"/>
        </w:rPr>
        <w:t xml:space="preserve">      2、价格应按照“响应文件投标人报价”的要求报价。</w:t>
      </w:r>
    </w:p>
    <w:p w14:paraId="2CB1640F">
      <w:pPr>
        <w:spacing w:line="360" w:lineRule="auto"/>
        <w:rPr>
          <w:rFonts w:hint="eastAsia" w:ascii="宋体" w:hAnsi="宋体" w:eastAsia="宋体" w:cs="宋体"/>
          <w:b w:val="0"/>
          <w:color w:val="000000"/>
          <w:sz w:val="24"/>
          <w:szCs w:val="24"/>
          <w:lang w:val="en-US" w:eastAsia="zh-CN" w:bidi="ar-SA"/>
        </w:rPr>
      </w:pPr>
      <w:r>
        <w:rPr>
          <w:rFonts w:hint="eastAsia" w:ascii="宋体" w:hAnsi="宋体" w:eastAsia="宋体" w:cs="宋体"/>
          <w:b w:val="0"/>
          <w:color w:val="000000"/>
          <w:sz w:val="24"/>
          <w:szCs w:val="24"/>
          <w:lang w:val="en-US" w:eastAsia="zh-CN" w:bidi="ar-SA"/>
        </w:rPr>
        <w:t xml:space="preserve">      3、格式、内容和签署、盖章必须完整。</w:t>
      </w:r>
    </w:p>
    <w:p w14:paraId="09534DA6">
      <w:pPr>
        <w:spacing w:line="360" w:lineRule="auto"/>
        <w:ind w:left="1400" w:hanging="1200"/>
        <w:rPr>
          <w:rFonts w:hint="default" w:ascii="宋体" w:hAnsi="宋体" w:eastAsia="宋体" w:cs="宋体"/>
          <w:b w:val="0"/>
          <w:color w:val="000000"/>
          <w:sz w:val="24"/>
          <w:szCs w:val="24"/>
          <w:lang w:val="en-US" w:eastAsia="zh-CN" w:bidi="ar-SA"/>
        </w:rPr>
      </w:pPr>
      <w:r>
        <w:rPr>
          <w:rFonts w:hint="eastAsia" w:ascii="宋体" w:hAnsi="宋体" w:eastAsia="宋体" w:cs="宋体"/>
          <w:b w:val="0"/>
          <w:color w:val="000000"/>
          <w:sz w:val="24"/>
          <w:szCs w:val="24"/>
          <w:lang w:val="en-US" w:eastAsia="zh-CN" w:bidi="ar-SA"/>
        </w:rPr>
        <w:t xml:space="preserve">    4、《开标一览表》中所填写内容与响应文件中内容不一致的，以开标一览表为准。</w:t>
      </w:r>
    </w:p>
    <w:p w14:paraId="3F43BE1E">
      <w:pPr>
        <w:spacing w:line="360" w:lineRule="auto"/>
        <w:rPr>
          <w:rFonts w:hint="eastAsia" w:asciiTheme="majorHAnsi" w:hAnsiTheme="majorHAnsi" w:eastAsiaTheme="majorEastAsia" w:cstheme="minorBidi"/>
          <w:b/>
          <w:color w:val="000000"/>
          <w:sz w:val="24"/>
          <w:szCs w:val="24"/>
          <w:lang w:val="en-US" w:eastAsia="zh-CN" w:bidi="ar-SA"/>
        </w:rPr>
      </w:pPr>
    </w:p>
    <w:p w14:paraId="36A205A5">
      <w:pPr>
        <w:spacing w:line="360" w:lineRule="auto"/>
        <w:rPr>
          <w:rFonts w:hint="eastAsia" w:asciiTheme="majorHAnsi" w:hAnsiTheme="majorHAnsi" w:eastAsiaTheme="majorEastAsia" w:cstheme="minorBidi"/>
          <w:b/>
          <w:color w:val="000000"/>
          <w:sz w:val="24"/>
          <w:szCs w:val="24"/>
          <w:lang w:val="en-US" w:eastAsia="zh-CN" w:bidi="ar-SA"/>
        </w:rPr>
      </w:pPr>
    </w:p>
    <w:p w14:paraId="71882BED">
      <w:pPr>
        <w:spacing w:line="360" w:lineRule="auto"/>
        <w:ind w:firstLine="1400"/>
        <w:rPr>
          <w:rFonts w:hint="eastAsia" w:ascii="宋体" w:hAnsi="宋体" w:eastAsia="宋体" w:cs="宋体"/>
          <w:b w:val="0"/>
          <w:color w:val="000000"/>
          <w:sz w:val="24"/>
          <w:szCs w:val="24"/>
          <w:lang w:val="en-US" w:eastAsia="zh-CN" w:bidi="ar-SA"/>
        </w:rPr>
      </w:pPr>
    </w:p>
    <w:p w14:paraId="569506C2">
      <w:pPr>
        <w:spacing w:line="360" w:lineRule="auto"/>
        <w:ind w:firstLine="1400"/>
        <w:rPr>
          <w:rFonts w:hint="eastAsia" w:ascii="宋体" w:hAnsi="宋体" w:eastAsia="宋体" w:cs="宋体"/>
          <w:b w:val="0"/>
          <w:color w:val="000000"/>
          <w:sz w:val="24"/>
          <w:szCs w:val="24"/>
          <w:lang w:val="en-US" w:eastAsia="zh-CN" w:bidi="ar-SA"/>
        </w:rPr>
      </w:pPr>
    </w:p>
    <w:p w14:paraId="2B5FD3DA">
      <w:pPr>
        <w:spacing w:line="360" w:lineRule="auto"/>
        <w:ind w:firstLine="3273" w:firstLineChars="1364"/>
        <w:rPr>
          <w:rFonts w:hint="eastAsia" w:ascii="宋体" w:hAnsi="宋体" w:eastAsia="宋体" w:cs="宋体"/>
          <w:b w:val="0"/>
          <w:color w:val="000000"/>
          <w:sz w:val="24"/>
          <w:szCs w:val="24"/>
          <w:lang w:val="en-US" w:eastAsia="zh-CN" w:bidi="ar-SA"/>
        </w:rPr>
      </w:pPr>
      <w:r>
        <w:rPr>
          <w:rFonts w:hint="eastAsia" w:ascii="宋体" w:hAnsi="宋体" w:eastAsia="宋体" w:cs="宋体"/>
          <w:b w:val="0"/>
          <w:color w:val="000000"/>
          <w:sz w:val="24"/>
          <w:szCs w:val="24"/>
          <w:lang w:val="en-US" w:eastAsia="zh-CN" w:bidi="ar-SA"/>
        </w:rPr>
        <w:t>法定代表人或授权委托人（签字）：</w:t>
      </w:r>
    </w:p>
    <w:p w14:paraId="6CEDE590">
      <w:pPr>
        <w:spacing w:line="360" w:lineRule="auto"/>
        <w:ind w:firstLine="600"/>
        <w:rPr>
          <w:rFonts w:hint="eastAsia" w:ascii="宋体" w:hAnsi="宋体" w:eastAsia="宋体" w:cs="宋体"/>
          <w:b w:val="0"/>
          <w:color w:val="000000"/>
          <w:sz w:val="24"/>
          <w:szCs w:val="24"/>
          <w:lang w:val="en-US" w:eastAsia="zh-CN" w:bidi="ar-SA"/>
        </w:rPr>
      </w:pPr>
    </w:p>
    <w:p w14:paraId="0C7EE59E">
      <w:pPr>
        <w:spacing w:line="360" w:lineRule="auto"/>
        <w:ind w:firstLine="4101" w:firstLineChars="1709"/>
        <w:rPr>
          <w:rFonts w:hint="eastAsia" w:ascii="宋体" w:hAnsi="宋体" w:eastAsia="宋体" w:cs="宋体"/>
          <w:b w:val="0"/>
          <w:color w:val="000000"/>
          <w:sz w:val="24"/>
          <w:szCs w:val="24"/>
          <w:lang w:val="en-US" w:eastAsia="zh-CN" w:bidi="ar-SA"/>
        </w:rPr>
      </w:pPr>
      <w:r>
        <w:rPr>
          <w:rFonts w:hint="eastAsia" w:ascii="宋体" w:hAnsi="宋体" w:eastAsia="宋体" w:cs="宋体"/>
          <w:b w:val="0"/>
          <w:color w:val="000000"/>
          <w:sz w:val="24"/>
          <w:szCs w:val="24"/>
          <w:lang w:val="en-US" w:eastAsia="zh-CN" w:bidi="ar-SA"/>
        </w:rPr>
        <w:t>年     月     日</w:t>
      </w:r>
    </w:p>
    <w:p w14:paraId="4E559DB8">
      <w:pPr>
        <w:spacing w:line="360" w:lineRule="auto"/>
        <w:rPr>
          <w:rFonts w:hint="eastAsia" w:asciiTheme="majorHAnsi" w:hAnsiTheme="majorHAnsi" w:eastAsiaTheme="majorEastAsia" w:cstheme="minorBidi"/>
          <w:b/>
          <w:color w:val="000000"/>
          <w:sz w:val="32"/>
          <w:szCs w:val="32"/>
          <w:lang w:val="en-US" w:eastAsia="zh-CN" w:bidi="ar-SA"/>
        </w:rPr>
      </w:pPr>
    </w:p>
    <w:p w14:paraId="5841F4D8">
      <w:pPr>
        <w:spacing w:line="360" w:lineRule="auto"/>
        <w:rPr>
          <w:rFonts w:hint="eastAsia" w:asciiTheme="majorHAnsi" w:hAnsiTheme="majorHAnsi" w:eastAsiaTheme="majorEastAsia" w:cstheme="minorBidi"/>
          <w:b/>
          <w:color w:val="000000"/>
          <w:sz w:val="32"/>
          <w:szCs w:val="32"/>
          <w:lang w:val="en-US" w:eastAsia="zh-CN" w:bidi="ar-SA"/>
        </w:rPr>
      </w:pPr>
    </w:p>
    <w:p w14:paraId="1ED5877E">
      <w:pPr>
        <w:spacing w:line="360" w:lineRule="auto"/>
        <w:rPr>
          <w:rFonts w:hint="default" w:ascii="宋体" w:hAnsi="宋体" w:eastAsia="宋体" w:cs="宋体"/>
          <w:b/>
          <w:color w:val="000000"/>
          <w:sz w:val="32"/>
          <w:szCs w:val="32"/>
          <w:lang w:val="en-US" w:eastAsia="zh-CN" w:bidi="ar-SA"/>
        </w:rPr>
      </w:pPr>
      <w:r>
        <w:rPr>
          <w:rFonts w:hint="eastAsia" w:ascii="宋体" w:hAnsi="宋体" w:eastAsia="宋体" w:cs="宋体"/>
          <w:b/>
          <w:color w:val="000000"/>
          <w:sz w:val="32"/>
          <w:szCs w:val="32"/>
          <w:lang w:val="en-US" w:eastAsia="zh-CN" w:bidi="ar-SA"/>
        </w:rPr>
        <w:t>分项报价表（如有）</w:t>
      </w:r>
    </w:p>
    <w:p w14:paraId="2B5C8700">
      <w:pPr>
        <w:rPr>
          <w:rFonts w:ascii="宋体" w:hAnsi="宋体" w:eastAsia="宋体"/>
          <w:sz w:val="24"/>
          <w:szCs w:val="24"/>
          <w:lang w:val="zh-CN"/>
        </w:rPr>
      </w:pPr>
    </w:p>
    <w:p w14:paraId="2FF07E48">
      <w:pPr>
        <w:rPr>
          <w:rFonts w:ascii="宋体" w:hAnsi="宋体" w:eastAsia="宋体"/>
          <w:sz w:val="24"/>
          <w:szCs w:val="24"/>
          <w:lang w:val="zh-CN"/>
        </w:rPr>
      </w:pPr>
    </w:p>
    <w:p w14:paraId="258CF190">
      <w:pPr>
        <w:keepNext w:val="0"/>
        <w:keepLines w:val="0"/>
        <w:pageBreakBefore w:val="0"/>
        <w:widowControl/>
        <w:numPr>
          <w:ilvl w:val="0"/>
          <w:numId w:val="0"/>
        </w:numPr>
        <w:kinsoku/>
        <w:wordWrap/>
        <w:overflowPunct/>
        <w:topLinePunct w:val="0"/>
        <w:autoSpaceDE/>
        <w:autoSpaceDN/>
        <w:bidi w:val="0"/>
        <w:adjustRightInd/>
        <w:snapToGrid/>
        <w:ind w:leftChars="0" w:firstLine="562" w:firstLineChars="200"/>
        <w:textAlignment w:val="auto"/>
        <w:rPr>
          <w:rFonts w:hint="eastAsia" w:ascii="宋体" w:hAnsi="宋体" w:eastAsia="宋体"/>
          <w:b/>
          <w:bCs/>
          <w:sz w:val="30"/>
          <w:szCs w:val="30"/>
          <w:lang w:val="en-US" w:eastAsia="zh-CN"/>
        </w:rPr>
      </w:pPr>
      <w:r>
        <w:rPr>
          <w:rFonts w:hint="eastAsia" w:ascii="宋体" w:hAnsi="宋体" w:eastAsia="宋体" w:cs="宋体"/>
          <w:b/>
          <w:bCs w:val="0"/>
          <w:color w:val="000000"/>
          <w:sz w:val="28"/>
          <w:szCs w:val="28"/>
          <w:lang w:val="en-US" w:eastAsia="zh-CN" w:bidi="ar-SA"/>
        </w:rPr>
        <w:t>三、</w:t>
      </w:r>
      <w:r>
        <w:rPr>
          <w:rFonts w:hint="eastAsia" w:ascii="宋体" w:hAnsi="宋体" w:eastAsia="宋体"/>
          <w:b/>
          <w:bCs/>
          <w:sz w:val="30"/>
          <w:szCs w:val="30"/>
          <w:lang w:val="en-US" w:eastAsia="zh-CN"/>
        </w:rPr>
        <w:t>法定代表人身份证明及授权委托人身份证明</w:t>
      </w:r>
    </w:p>
    <w:p w14:paraId="1AB3112E">
      <w:pPr>
        <w:numPr>
          <w:ilvl w:val="0"/>
          <w:numId w:val="0"/>
        </w:numPr>
        <w:ind w:leftChars="0"/>
        <w:rPr>
          <w:rFonts w:hint="default" w:ascii="宋体" w:hAnsi="宋体" w:eastAsia="宋体"/>
          <w:sz w:val="24"/>
          <w:szCs w:val="24"/>
          <w:lang w:val="en-US" w:eastAsia="zh-CN"/>
        </w:rPr>
      </w:pPr>
    </w:p>
    <w:p w14:paraId="7B05062F">
      <w:pPr>
        <w:jc w:val="center"/>
        <w:rPr>
          <w:rFonts w:ascii="宋体" w:hAnsi="宋体" w:eastAsia="宋体"/>
          <w:b w:val="0"/>
          <w:bCs w:val="0"/>
          <w:sz w:val="30"/>
          <w:szCs w:val="30"/>
        </w:rPr>
      </w:pPr>
      <w:r>
        <w:rPr>
          <w:rFonts w:hint="eastAsia" w:ascii="宋体" w:hAnsi="宋体" w:eastAsia="宋体"/>
          <w:b w:val="0"/>
          <w:bCs w:val="0"/>
          <w:sz w:val="30"/>
          <w:szCs w:val="30"/>
        </w:rPr>
        <w:t>法定代表人身份证明</w:t>
      </w:r>
    </w:p>
    <w:p w14:paraId="1F55CAB0">
      <w:pPr>
        <w:rPr>
          <w:rFonts w:ascii="宋体" w:hAnsi="宋体" w:eastAsia="宋体"/>
          <w:b w:val="0"/>
          <w:bCs w:val="0"/>
          <w:sz w:val="24"/>
        </w:rPr>
      </w:pPr>
    </w:p>
    <w:p w14:paraId="334B0CF0">
      <w:pPr>
        <w:spacing w:line="480" w:lineRule="auto"/>
        <w:rPr>
          <w:rFonts w:ascii="宋体" w:hAnsi="宋体" w:eastAsia="宋体"/>
          <w:b w:val="0"/>
          <w:bCs w:val="0"/>
          <w:sz w:val="24"/>
          <w:u w:val="single"/>
        </w:rPr>
      </w:pPr>
      <w:r>
        <w:rPr>
          <w:rFonts w:hint="eastAsia" w:ascii="宋体" w:hAnsi="宋体" w:eastAsia="宋体"/>
          <w:b w:val="0"/>
          <w:bCs w:val="0"/>
          <w:sz w:val="24"/>
        </w:rPr>
        <w:t>供应商名称：</w:t>
      </w:r>
      <w:r>
        <w:rPr>
          <w:rFonts w:hint="eastAsia" w:ascii="宋体" w:hAnsi="宋体" w:eastAsia="宋体"/>
          <w:b w:val="0"/>
          <w:bCs w:val="0"/>
          <w:sz w:val="24"/>
          <w:u w:val="single"/>
        </w:rPr>
        <w:t xml:space="preserve">                            </w:t>
      </w:r>
    </w:p>
    <w:p w14:paraId="6006C721">
      <w:pPr>
        <w:spacing w:line="480" w:lineRule="auto"/>
        <w:rPr>
          <w:rFonts w:ascii="宋体" w:hAnsi="宋体" w:eastAsia="宋体"/>
          <w:b w:val="0"/>
          <w:bCs w:val="0"/>
          <w:sz w:val="24"/>
          <w:u w:val="single"/>
        </w:rPr>
      </w:pPr>
      <w:r>
        <w:rPr>
          <w:rFonts w:hint="eastAsia" w:ascii="宋体" w:hAnsi="宋体" w:eastAsia="宋体"/>
          <w:b w:val="0"/>
          <w:bCs w:val="0"/>
          <w:sz w:val="24"/>
        </w:rPr>
        <w:t>姓名：</w:t>
      </w:r>
      <w:r>
        <w:rPr>
          <w:rFonts w:hint="eastAsia" w:ascii="宋体" w:hAnsi="宋体" w:eastAsia="宋体"/>
          <w:b w:val="0"/>
          <w:bCs w:val="0"/>
          <w:sz w:val="24"/>
          <w:u w:val="single"/>
        </w:rPr>
        <w:t xml:space="preserve">        </w:t>
      </w:r>
      <w:r>
        <w:rPr>
          <w:rFonts w:hint="eastAsia" w:ascii="宋体" w:hAnsi="宋体" w:eastAsia="宋体"/>
          <w:b w:val="0"/>
          <w:bCs w:val="0"/>
          <w:sz w:val="24"/>
        </w:rPr>
        <w:t>性别：</w:t>
      </w:r>
      <w:r>
        <w:rPr>
          <w:rFonts w:hint="eastAsia" w:ascii="宋体" w:hAnsi="宋体" w:eastAsia="宋体"/>
          <w:b w:val="0"/>
          <w:bCs w:val="0"/>
          <w:sz w:val="24"/>
          <w:u w:val="single"/>
        </w:rPr>
        <w:t xml:space="preserve">       </w:t>
      </w:r>
      <w:r>
        <w:rPr>
          <w:rFonts w:hint="eastAsia" w:ascii="宋体" w:hAnsi="宋体" w:eastAsia="宋体"/>
          <w:b w:val="0"/>
          <w:bCs w:val="0"/>
          <w:sz w:val="24"/>
        </w:rPr>
        <w:t xml:space="preserve"> 年龄：</w:t>
      </w:r>
      <w:r>
        <w:rPr>
          <w:rFonts w:hint="eastAsia" w:ascii="宋体" w:hAnsi="宋体" w:eastAsia="宋体"/>
          <w:b w:val="0"/>
          <w:bCs w:val="0"/>
          <w:sz w:val="24"/>
          <w:u w:val="single"/>
        </w:rPr>
        <w:t xml:space="preserve">       </w:t>
      </w:r>
      <w:r>
        <w:rPr>
          <w:rFonts w:hint="eastAsia" w:ascii="宋体" w:hAnsi="宋体" w:eastAsia="宋体"/>
          <w:b w:val="0"/>
          <w:bCs w:val="0"/>
          <w:sz w:val="24"/>
        </w:rPr>
        <w:t xml:space="preserve"> 职务： </w:t>
      </w:r>
      <w:r>
        <w:rPr>
          <w:rFonts w:hint="eastAsia" w:ascii="宋体" w:hAnsi="宋体" w:eastAsia="宋体"/>
          <w:b w:val="0"/>
          <w:bCs w:val="0"/>
          <w:sz w:val="24"/>
          <w:u w:val="single"/>
        </w:rPr>
        <w:t xml:space="preserve">        </w:t>
      </w:r>
    </w:p>
    <w:p w14:paraId="3EE868CF">
      <w:pPr>
        <w:spacing w:line="480" w:lineRule="auto"/>
        <w:rPr>
          <w:rFonts w:ascii="宋体" w:hAnsi="宋体" w:eastAsia="宋体"/>
          <w:b w:val="0"/>
          <w:bCs w:val="0"/>
          <w:sz w:val="24"/>
        </w:rPr>
      </w:pPr>
      <w:r>
        <w:rPr>
          <w:rFonts w:hint="eastAsia" w:ascii="宋体" w:hAnsi="宋体" w:eastAsia="宋体"/>
          <w:b w:val="0"/>
          <w:bCs w:val="0"/>
          <w:sz w:val="24"/>
        </w:rPr>
        <w:t xml:space="preserve">系 </w:t>
      </w:r>
      <w:r>
        <w:rPr>
          <w:rFonts w:hint="eastAsia" w:ascii="宋体" w:hAnsi="宋体" w:eastAsia="宋体"/>
          <w:b w:val="0"/>
          <w:bCs w:val="0"/>
          <w:sz w:val="24"/>
          <w:u w:val="single"/>
        </w:rPr>
        <w:t xml:space="preserve">                              </w:t>
      </w:r>
      <w:r>
        <w:rPr>
          <w:rFonts w:hint="eastAsia" w:ascii="宋体" w:hAnsi="宋体" w:eastAsia="宋体"/>
          <w:b w:val="0"/>
          <w:bCs w:val="0"/>
          <w:sz w:val="24"/>
        </w:rPr>
        <w:t>（供应商名称）的法定代表人。</w:t>
      </w:r>
    </w:p>
    <w:p w14:paraId="5E2077BC">
      <w:pPr>
        <w:spacing w:line="480" w:lineRule="auto"/>
        <w:rPr>
          <w:rFonts w:ascii="宋体" w:hAnsi="宋体" w:eastAsia="宋体"/>
          <w:b w:val="0"/>
          <w:bCs w:val="0"/>
          <w:sz w:val="24"/>
        </w:rPr>
      </w:pPr>
      <w:r>
        <w:rPr>
          <w:rFonts w:hint="eastAsia" w:ascii="宋体" w:hAnsi="宋体" w:eastAsia="宋体"/>
          <w:b w:val="0"/>
          <w:bCs w:val="0"/>
          <w:sz w:val="24"/>
        </w:rPr>
        <w:t>特此证明</w:t>
      </w:r>
    </w:p>
    <w:p w14:paraId="29CE8D14">
      <w:pPr>
        <w:spacing w:line="480" w:lineRule="auto"/>
        <w:rPr>
          <w:rFonts w:ascii="宋体" w:hAnsi="宋体" w:eastAsia="宋体"/>
          <w:b w:val="0"/>
          <w:bCs w:val="0"/>
          <w:sz w:val="24"/>
        </w:rPr>
      </w:pPr>
      <w:r>
        <w:rPr>
          <w:rFonts w:hint="eastAsia" w:ascii="宋体" w:hAnsi="宋体" w:eastAsia="宋体"/>
          <w:b w:val="0"/>
          <w:bCs w:val="0"/>
          <w:sz w:val="24"/>
        </w:rPr>
        <w:t>附：法定代表人身份证复印件</w:t>
      </w:r>
    </w:p>
    <w:p w14:paraId="4153BFCE">
      <w:pPr>
        <w:spacing w:line="480" w:lineRule="auto"/>
        <w:rPr>
          <w:rFonts w:ascii="宋体" w:hAnsi="宋体" w:eastAsia="宋体"/>
          <w:b w:val="0"/>
          <w:bCs w:val="0"/>
          <w:sz w:val="24"/>
        </w:rPr>
      </w:pPr>
      <w:r>
        <w:rPr>
          <w:rFonts w:hint="eastAsia" w:ascii="宋体" w:hAnsi="宋体" w:eastAsia="宋体"/>
          <w:b w:val="0"/>
          <w:bCs w:val="0"/>
          <w:sz w:val="24"/>
        </w:rPr>
        <w:t>注：本身份证明需由供应商加盖单位公章。</w:t>
      </w:r>
    </w:p>
    <w:p w14:paraId="5472175F">
      <w:pPr>
        <w:spacing w:line="480" w:lineRule="auto"/>
        <w:rPr>
          <w:rFonts w:ascii="宋体" w:hAnsi="宋体" w:eastAsia="宋体"/>
          <w:b w:val="0"/>
          <w:bCs w:val="0"/>
          <w:sz w:val="24"/>
        </w:rPr>
      </w:pPr>
    </w:p>
    <w:p w14:paraId="5E29EA5F">
      <w:pPr>
        <w:spacing w:line="480" w:lineRule="auto"/>
        <w:rPr>
          <w:rFonts w:ascii="宋体" w:hAnsi="宋体" w:eastAsia="宋体"/>
          <w:b w:val="0"/>
          <w:bCs w:val="0"/>
          <w:sz w:val="24"/>
        </w:rPr>
      </w:pPr>
    </w:p>
    <w:tbl>
      <w:tblPr>
        <w:tblStyle w:val="14"/>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261"/>
        <w:gridCol w:w="4261"/>
      </w:tblGrid>
      <w:tr w14:paraId="09D2B0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31" w:hRule="atLeast"/>
        </w:trPr>
        <w:tc>
          <w:tcPr>
            <w:tcW w:w="4261" w:type="dxa"/>
          </w:tcPr>
          <w:p w14:paraId="5534D93C">
            <w:pPr>
              <w:keepNext w:val="0"/>
              <w:keepLines w:val="0"/>
              <w:suppressLineNumbers w:val="0"/>
              <w:spacing w:before="0" w:beforeAutospacing="0" w:after="0" w:afterAutospacing="0"/>
              <w:ind w:left="0" w:right="0"/>
              <w:jc w:val="center"/>
              <w:rPr>
                <w:rFonts w:hint="default" w:ascii="宋体" w:hAnsi="宋体" w:eastAsia="宋体"/>
                <w:b w:val="0"/>
                <w:bCs w:val="0"/>
                <w:sz w:val="24"/>
              </w:rPr>
            </w:pPr>
          </w:p>
          <w:p w14:paraId="2CF4800B">
            <w:pPr>
              <w:keepNext w:val="0"/>
              <w:keepLines w:val="0"/>
              <w:suppressLineNumbers w:val="0"/>
              <w:spacing w:before="0" w:beforeAutospacing="0" w:after="0" w:afterAutospacing="0"/>
              <w:ind w:left="0" w:right="0"/>
              <w:jc w:val="center"/>
              <w:rPr>
                <w:rFonts w:hint="default" w:ascii="宋体" w:hAnsi="宋体" w:eastAsia="宋体"/>
                <w:b w:val="0"/>
                <w:bCs w:val="0"/>
                <w:sz w:val="24"/>
              </w:rPr>
            </w:pPr>
          </w:p>
          <w:p w14:paraId="30ABF150">
            <w:pPr>
              <w:keepNext w:val="0"/>
              <w:keepLines w:val="0"/>
              <w:suppressLineNumbers w:val="0"/>
              <w:spacing w:before="0" w:beforeAutospacing="0" w:after="0" w:afterAutospacing="0"/>
              <w:ind w:left="0" w:right="0"/>
              <w:jc w:val="center"/>
              <w:rPr>
                <w:rFonts w:hint="default" w:ascii="宋体" w:hAnsi="宋体" w:eastAsia="宋体"/>
                <w:b w:val="0"/>
                <w:bCs w:val="0"/>
                <w:sz w:val="24"/>
              </w:rPr>
            </w:pPr>
            <w:r>
              <w:rPr>
                <w:rFonts w:hint="eastAsia" w:ascii="宋体" w:hAnsi="宋体" w:eastAsia="宋体"/>
                <w:b w:val="0"/>
                <w:bCs w:val="0"/>
                <w:sz w:val="24"/>
              </w:rPr>
              <w:t>身份证正面</w:t>
            </w:r>
          </w:p>
        </w:tc>
        <w:tc>
          <w:tcPr>
            <w:tcW w:w="4261" w:type="dxa"/>
          </w:tcPr>
          <w:p w14:paraId="4E0151B8">
            <w:pPr>
              <w:keepNext w:val="0"/>
              <w:keepLines w:val="0"/>
              <w:suppressLineNumbers w:val="0"/>
              <w:spacing w:before="0" w:beforeAutospacing="0" w:after="0" w:afterAutospacing="0"/>
              <w:ind w:left="0" w:right="0"/>
              <w:jc w:val="center"/>
              <w:rPr>
                <w:rFonts w:hint="default" w:ascii="宋体" w:hAnsi="宋体" w:eastAsia="宋体"/>
                <w:b w:val="0"/>
                <w:bCs w:val="0"/>
                <w:sz w:val="24"/>
              </w:rPr>
            </w:pPr>
          </w:p>
          <w:p w14:paraId="7D323C34">
            <w:pPr>
              <w:keepNext w:val="0"/>
              <w:keepLines w:val="0"/>
              <w:suppressLineNumbers w:val="0"/>
              <w:spacing w:before="0" w:beforeAutospacing="0" w:after="0" w:afterAutospacing="0"/>
              <w:ind w:left="0" w:right="0"/>
              <w:jc w:val="center"/>
              <w:rPr>
                <w:rFonts w:hint="default" w:ascii="宋体" w:hAnsi="宋体" w:eastAsia="宋体"/>
                <w:b w:val="0"/>
                <w:bCs w:val="0"/>
                <w:sz w:val="24"/>
              </w:rPr>
            </w:pPr>
          </w:p>
          <w:p w14:paraId="7F157046">
            <w:pPr>
              <w:keepNext w:val="0"/>
              <w:keepLines w:val="0"/>
              <w:suppressLineNumbers w:val="0"/>
              <w:spacing w:before="0" w:beforeAutospacing="0" w:after="0" w:afterAutospacing="0"/>
              <w:ind w:left="0" w:right="0"/>
              <w:jc w:val="center"/>
              <w:rPr>
                <w:rFonts w:hint="default" w:ascii="宋体" w:hAnsi="宋体" w:eastAsia="宋体"/>
                <w:b w:val="0"/>
                <w:bCs w:val="0"/>
                <w:sz w:val="24"/>
              </w:rPr>
            </w:pPr>
            <w:r>
              <w:rPr>
                <w:rFonts w:hint="eastAsia" w:ascii="宋体" w:hAnsi="宋体" w:eastAsia="宋体"/>
                <w:b w:val="0"/>
                <w:bCs w:val="0"/>
                <w:sz w:val="24"/>
              </w:rPr>
              <w:t>身份证反面</w:t>
            </w:r>
          </w:p>
        </w:tc>
      </w:tr>
    </w:tbl>
    <w:p w14:paraId="062064F6">
      <w:pPr>
        <w:jc w:val="center"/>
        <w:rPr>
          <w:rFonts w:ascii="宋体" w:hAnsi="宋体" w:eastAsia="宋体"/>
          <w:b w:val="0"/>
          <w:bCs w:val="0"/>
          <w:sz w:val="24"/>
        </w:rPr>
      </w:pPr>
    </w:p>
    <w:p w14:paraId="32638588">
      <w:pPr>
        <w:jc w:val="center"/>
        <w:rPr>
          <w:rFonts w:ascii="宋体" w:hAnsi="宋体" w:eastAsia="宋体"/>
          <w:b w:val="0"/>
          <w:bCs w:val="0"/>
          <w:sz w:val="24"/>
        </w:rPr>
      </w:pPr>
    </w:p>
    <w:p w14:paraId="6EDA46CE">
      <w:pPr>
        <w:rPr>
          <w:rFonts w:ascii="宋体" w:hAnsi="宋体" w:eastAsia="宋体"/>
          <w:b w:val="0"/>
          <w:bCs w:val="0"/>
          <w:sz w:val="24"/>
        </w:rPr>
      </w:pPr>
      <w:r>
        <w:rPr>
          <w:rFonts w:hint="eastAsia" w:ascii="宋体" w:hAnsi="宋体" w:eastAsia="宋体"/>
          <w:b w:val="0"/>
          <w:bCs w:val="0"/>
          <w:sz w:val="24"/>
        </w:rPr>
        <w:t xml:space="preserve"> </w:t>
      </w:r>
    </w:p>
    <w:p w14:paraId="48EED65F">
      <w:pPr>
        <w:rPr>
          <w:rFonts w:ascii="宋体" w:hAnsi="宋体" w:eastAsia="宋体"/>
          <w:b w:val="0"/>
          <w:bCs w:val="0"/>
          <w:sz w:val="24"/>
        </w:rPr>
      </w:pPr>
    </w:p>
    <w:p w14:paraId="39246619">
      <w:pPr>
        <w:ind w:firstLine="2400" w:firstLineChars="1000"/>
        <w:rPr>
          <w:rFonts w:ascii="宋体" w:hAnsi="宋体" w:eastAsia="宋体"/>
          <w:b w:val="0"/>
          <w:bCs w:val="0"/>
          <w:sz w:val="24"/>
        </w:rPr>
      </w:pPr>
      <w:r>
        <w:rPr>
          <w:rFonts w:hint="eastAsia" w:ascii="宋体" w:hAnsi="宋体" w:eastAsia="宋体"/>
          <w:b w:val="0"/>
          <w:bCs w:val="0"/>
          <w:sz w:val="24"/>
          <w:lang w:val="en-US" w:eastAsia="zh-CN"/>
        </w:rPr>
        <w:t>投标</w:t>
      </w:r>
      <w:r>
        <w:rPr>
          <w:rFonts w:hint="eastAsia" w:ascii="宋体" w:hAnsi="宋体" w:eastAsia="宋体"/>
          <w:b w:val="0"/>
          <w:bCs w:val="0"/>
          <w:sz w:val="24"/>
        </w:rPr>
        <w:t>供应商：</w:t>
      </w:r>
      <w:r>
        <w:rPr>
          <w:rFonts w:hint="eastAsia" w:ascii="宋体" w:hAnsi="宋体" w:eastAsia="宋体"/>
          <w:b w:val="0"/>
          <w:bCs w:val="0"/>
          <w:sz w:val="24"/>
          <w:u w:val="single"/>
        </w:rPr>
        <w:t xml:space="preserve">                       </w:t>
      </w:r>
      <w:r>
        <w:rPr>
          <w:rFonts w:hint="eastAsia" w:ascii="宋体" w:hAnsi="宋体" w:eastAsia="宋体"/>
          <w:b w:val="0"/>
          <w:bCs w:val="0"/>
          <w:sz w:val="24"/>
        </w:rPr>
        <w:t>（单位公章）</w:t>
      </w:r>
    </w:p>
    <w:p w14:paraId="53A62867">
      <w:pPr>
        <w:ind w:firstLine="2400" w:firstLineChars="1000"/>
        <w:rPr>
          <w:rFonts w:ascii="宋体" w:hAnsi="宋体" w:eastAsia="宋体"/>
          <w:b w:val="0"/>
          <w:bCs w:val="0"/>
          <w:sz w:val="24"/>
        </w:rPr>
      </w:pPr>
    </w:p>
    <w:p w14:paraId="10320777">
      <w:pPr>
        <w:rPr>
          <w:rFonts w:ascii="宋体" w:hAnsi="宋体" w:eastAsia="宋体"/>
          <w:b w:val="0"/>
          <w:bCs w:val="0"/>
          <w:sz w:val="24"/>
        </w:rPr>
      </w:pPr>
    </w:p>
    <w:p w14:paraId="60747B34">
      <w:pPr>
        <w:ind w:firstLine="3840" w:firstLineChars="1600"/>
        <w:rPr>
          <w:rFonts w:hint="eastAsia" w:ascii="宋体" w:hAnsi="宋体" w:eastAsia="宋体"/>
          <w:b w:val="0"/>
          <w:bCs w:val="0"/>
          <w:sz w:val="24"/>
        </w:rPr>
      </w:pPr>
      <w:r>
        <w:rPr>
          <w:rFonts w:hint="eastAsia" w:ascii="宋体" w:hAnsi="宋体" w:eastAsia="宋体"/>
          <w:b w:val="0"/>
          <w:bCs w:val="0"/>
          <w:sz w:val="24"/>
          <w:u w:val="single"/>
        </w:rPr>
        <w:t xml:space="preserve">      </w:t>
      </w:r>
      <w:r>
        <w:rPr>
          <w:rFonts w:hint="eastAsia" w:ascii="宋体" w:hAnsi="宋体" w:eastAsia="宋体"/>
          <w:b w:val="0"/>
          <w:bCs w:val="0"/>
          <w:sz w:val="24"/>
        </w:rPr>
        <w:t>年</w:t>
      </w:r>
      <w:r>
        <w:rPr>
          <w:rFonts w:hint="eastAsia" w:ascii="宋体" w:hAnsi="宋体" w:eastAsia="宋体"/>
          <w:b w:val="0"/>
          <w:bCs w:val="0"/>
          <w:sz w:val="24"/>
          <w:u w:val="single"/>
        </w:rPr>
        <w:t xml:space="preserve">      </w:t>
      </w:r>
      <w:r>
        <w:rPr>
          <w:rFonts w:hint="eastAsia" w:ascii="宋体" w:hAnsi="宋体" w:eastAsia="宋体"/>
          <w:b w:val="0"/>
          <w:bCs w:val="0"/>
          <w:sz w:val="24"/>
        </w:rPr>
        <w:t>月</w:t>
      </w:r>
      <w:r>
        <w:rPr>
          <w:rFonts w:hint="eastAsia" w:ascii="宋体" w:hAnsi="宋体" w:eastAsia="宋体"/>
          <w:b w:val="0"/>
          <w:bCs w:val="0"/>
          <w:sz w:val="24"/>
          <w:u w:val="single"/>
        </w:rPr>
        <w:t xml:space="preserve">      </w:t>
      </w:r>
      <w:r>
        <w:rPr>
          <w:rFonts w:hint="eastAsia" w:ascii="宋体" w:hAnsi="宋体" w:eastAsia="宋体"/>
          <w:b w:val="0"/>
          <w:bCs w:val="0"/>
          <w:sz w:val="24"/>
        </w:rPr>
        <w:t xml:space="preserve"> 日</w:t>
      </w:r>
    </w:p>
    <w:p w14:paraId="2CDE6D76">
      <w:pPr>
        <w:spacing w:line="360" w:lineRule="auto"/>
        <w:jc w:val="both"/>
        <w:rPr>
          <w:rFonts w:ascii="宋体" w:hAnsi="宋体" w:eastAsia="宋体"/>
          <w:sz w:val="24"/>
          <w:szCs w:val="24"/>
        </w:rPr>
      </w:pPr>
    </w:p>
    <w:p w14:paraId="2EE4079A">
      <w:pPr>
        <w:spacing w:line="360" w:lineRule="auto"/>
        <w:ind w:firstLine="420"/>
        <w:jc w:val="center"/>
        <w:rPr>
          <w:rFonts w:ascii="宋体" w:hAnsi="宋体" w:eastAsia="宋体"/>
          <w:sz w:val="28"/>
          <w:szCs w:val="28"/>
        </w:rPr>
      </w:pPr>
      <w:r>
        <w:rPr>
          <w:rFonts w:ascii="宋体" w:hAnsi="宋体" w:eastAsia="宋体"/>
          <w:sz w:val="28"/>
          <w:szCs w:val="28"/>
        </w:rPr>
        <w:t>授权委托人身份证明</w:t>
      </w:r>
    </w:p>
    <w:p w14:paraId="7018C88B">
      <w:pPr>
        <w:spacing w:line="360" w:lineRule="auto"/>
        <w:rPr>
          <w:rFonts w:hint="default" w:ascii="宋体" w:hAnsi="宋体" w:eastAsia="宋体"/>
          <w:b w:val="0"/>
          <w:bCs w:val="0"/>
          <w:sz w:val="28"/>
          <w:szCs w:val="28"/>
          <w:lang w:val="en-US" w:eastAsia="zh-CN"/>
        </w:rPr>
      </w:pPr>
      <w:r>
        <w:rPr>
          <w:rFonts w:hint="eastAsia" w:ascii="宋体" w:hAnsi="宋体" w:eastAsia="宋体"/>
          <w:b w:val="0"/>
          <w:bCs w:val="0"/>
          <w:sz w:val="28"/>
          <w:szCs w:val="28"/>
          <w:lang w:val="en-US" w:eastAsia="zh-CN"/>
        </w:rPr>
        <w:t>鄂尔多斯市中心医院：</w:t>
      </w:r>
    </w:p>
    <w:p w14:paraId="5A65D52F">
      <w:pPr>
        <w:spacing w:line="360" w:lineRule="auto"/>
        <w:ind w:firstLine="560" w:firstLineChars="200"/>
        <w:rPr>
          <w:rFonts w:hint="eastAsia" w:ascii="宋体" w:hAnsi="宋体" w:eastAsia="宋体" w:cs="宋体"/>
          <w:b w:val="0"/>
          <w:bCs w:val="0"/>
          <w:sz w:val="28"/>
          <w:szCs w:val="28"/>
        </w:rPr>
      </w:pPr>
      <w:r>
        <w:rPr>
          <w:rFonts w:hint="eastAsia" w:ascii="宋体" w:hAnsi="宋体" w:eastAsia="宋体" w:cs="宋体"/>
          <w:b w:val="0"/>
          <w:bCs w:val="0"/>
          <w:sz w:val="28"/>
          <w:szCs w:val="28"/>
        </w:rPr>
        <w:t>兹委托我单位</w:t>
      </w:r>
      <w:r>
        <w:rPr>
          <w:rFonts w:hint="eastAsia" w:ascii="宋体" w:hAnsi="宋体" w:eastAsia="宋体" w:cs="宋体"/>
          <w:b w:val="0"/>
          <w:bCs w:val="0"/>
          <w:sz w:val="28"/>
          <w:szCs w:val="28"/>
          <w:u w:val="single"/>
        </w:rPr>
        <w:t xml:space="preserve">    姓名    </w:t>
      </w:r>
      <w:r>
        <w:rPr>
          <w:rFonts w:hint="eastAsia" w:ascii="宋体" w:hAnsi="宋体" w:eastAsia="宋体" w:cs="宋体"/>
          <w:b w:val="0"/>
          <w:bCs w:val="0"/>
          <w:sz w:val="28"/>
          <w:szCs w:val="28"/>
        </w:rPr>
        <w:t>参加贵单位组织的</w:t>
      </w:r>
      <w:r>
        <w:rPr>
          <w:rFonts w:hint="eastAsia" w:ascii="宋体" w:hAnsi="宋体" w:eastAsia="宋体" w:cs="宋体"/>
          <w:b w:val="0"/>
          <w:bCs w:val="0"/>
          <w:sz w:val="28"/>
          <w:szCs w:val="28"/>
          <w:u w:val="single"/>
        </w:rPr>
        <w:t xml:space="preserve"> 项目名称</w:t>
      </w:r>
      <w:r>
        <w:rPr>
          <w:rFonts w:hint="eastAsia" w:ascii="宋体" w:hAnsi="宋体" w:eastAsia="宋体" w:cs="宋体"/>
          <w:b w:val="0"/>
          <w:bCs w:val="0"/>
          <w:sz w:val="28"/>
          <w:szCs w:val="28"/>
        </w:rPr>
        <w:t>,</w:t>
      </w:r>
      <w:r>
        <w:rPr>
          <w:rFonts w:hint="eastAsia" w:ascii="宋体" w:hAnsi="宋体" w:eastAsia="宋体" w:cs="宋体"/>
          <w:b w:val="0"/>
          <w:bCs w:val="0"/>
          <w:sz w:val="28"/>
          <w:szCs w:val="28"/>
          <w:lang w:eastAsia="zh-CN"/>
        </w:rPr>
        <w:t>授权委托人</w:t>
      </w:r>
      <w:r>
        <w:rPr>
          <w:rFonts w:hint="eastAsia" w:ascii="宋体" w:hAnsi="宋体" w:eastAsia="宋体" w:cs="宋体"/>
          <w:b w:val="0"/>
          <w:bCs w:val="0"/>
          <w:sz w:val="28"/>
          <w:szCs w:val="28"/>
        </w:rPr>
        <w:t>全权代表我单位处理本项目的报名、投标等工作。我单位对</w:t>
      </w:r>
      <w:r>
        <w:rPr>
          <w:rFonts w:hint="eastAsia" w:ascii="宋体" w:hAnsi="宋体" w:eastAsia="宋体" w:cs="宋体"/>
          <w:b w:val="0"/>
          <w:bCs w:val="0"/>
          <w:sz w:val="28"/>
          <w:szCs w:val="28"/>
          <w:lang w:eastAsia="zh-CN"/>
        </w:rPr>
        <w:t>授权委托人</w:t>
      </w:r>
      <w:r>
        <w:rPr>
          <w:rFonts w:hint="eastAsia" w:ascii="宋体" w:hAnsi="宋体" w:eastAsia="宋体" w:cs="宋体"/>
          <w:b w:val="0"/>
          <w:bCs w:val="0"/>
          <w:sz w:val="28"/>
          <w:szCs w:val="28"/>
        </w:rPr>
        <w:t>签署的内容负全部责任。签署的文件等内容不因授权的撤销而失效，</w:t>
      </w:r>
      <w:r>
        <w:rPr>
          <w:rFonts w:hint="eastAsia" w:ascii="宋体" w:hAnsi="宋体" w:eastAsia="宋体" w:cs="宋体"/>
          <w:b w:val="0"/>
          <w:bCs w:val="0"/>
          <w:sz w:val="28"/>
          <w:szCs w:val="28"/>
          <w:lang w:eastAsia="zh-CN"/>
        </w:rPr>
        <w:t>授权委托人</w:t>
      </w:r>
      <w:r>
        <w:rPr>
          <w:rFonts w:hint="eastAsia" w:ascii="宋体" w:hAnsi="宋体" w:eastAsia="宋体" w:cs="宋体"/>
          <w:b w:val="0"/>
          <w:bCs w:val="0"/>
          <w:sz w:val="28"/>
          <w:szCs w:val="28"/>
        </w:rPr>
        <w:t>无</w:t>
      </w:r>
      <w:r>
        <w:rPr>
          <w:rFonts w:hint="eastAsia" w:ascii="宋体" w:hAnsi="宋体" w:eastAsia="宋体" w:cs="宋体"/>
          <w:b w:val="0"/>
          <w:bCs w:val="0"/>
          <w:sz w:val="28"/>
          <w:szCs w:val="28"/>
          <w:lang w:val="en-US" w:eastAsia="zh-CN"/>
        </w:rPr>
        <w:t>权</w:t>
      </w:r>
      <w:r>
        <w:rPr>
          <w:rFonts w:hint="eastAsia" w:ascii="宋体" w:hAnsi="宋体" w:eastAsia="宋体" w:cs="宋体"/>
          <w:b w:val="0"/>
          <w:bCs w:val="0"/>
          <w:sz w:val="28"/>
          <w:szCs w:val="28"/>
        </w:rPr>
        <w:t>转委托权。特此委托。</w:t>
      </w:r>
    </w:p>
    <w:p w14:paraId="772EA7D4">
      <w:pPr>
        <w:spacing w:line="360" w:lineRule="auto"/>
        <w:rPr>
          <w:rFonts w:hint="default" w:ascii="宋体" w:hAnsi="宋体" w:eastAsia="宋体"/>
          <w:b w:val="0"/>
          <w:bCs w:val="0"/>
          <w:sz w:val="24"/>
          <w:szCs w:val="24"/>
          <w:lang w:val="en-US" w:eastAsia="zh-CN"/>
        </w:rPr>
      </w:pPr>
      <w:r>
        <w:rPr>
          <w:rFonts w:hint="eastAsia" w:ascii="宋体" w:hAnsi="宋体" w:eastAsia="宋体"/>
          <w:b w:val="0"/>
          <w:bCs w:val="0"/>
          <w:sz w:val="24"/>
          <w:szCs w:val="24"/>
          <w:lang w:val="en-US" w:eastAsia="zh-CN"/>
        </w:rPr>
        <w:t xml:space="preserve">    </w:t>
      </w:r>
    </w:p>
    <w:p w14:paraId="1CF4E255">
      <w:pPr>
        <w:tabs>
          <w:tab w:val="left" w:pos="5046"/>
        </w:tabs>
        <w:spacing w:line="360" w:lineRule="auto"/>
        <w:rPr>
          <w:rFonts w:hint="eastAsia" w:ascii="宋体" w:hAnsi="宋体" w:eastAsia="宋体"/>
          <w:b w:val="0"/>
          <w:bCs w:val="0"/>
          <w:sz w:val="24"/>
          <w:szCs w:val="24"/>
          <w:lang w:eastAsia="zh-CN"/>
        </w:rPr>
      </w:pPr>
      <w:r>
        <w:rPr>
          <w:b w:val="0"/>
          <w:bCs w:val="0"/>
          <w:sz w:val="20"/>
        </w:rPr>
        <mc:AlternateContent>
          <mc:Choice Requires="wps">
            <w:drawing>
              <wp:anchor distT="0" distB="0" distL="114300" distR="114300" simplePos="0" relativeHeight="251659264" behindDoc="0" locked="0" layoutInCell="1" allowOverlap="1">
                <wp:simplePos x="0" y="0"/>
                <wp:positionH relativeFrom="column">
                  <wp:posOffset>3042285</wp:posOffset>
                </wp:positionH>
                <wp:positionV relativeFrom="paragraph">
                  <wp:posOffset>40005</wp:posOffset>
                </wp:positionV>
                <wp:extent cx="2343150" cy="1447165"/>
                <wp:effectExtent l="4445" t="5080" r="14605" b="14605"/>
                <wp:wrapNone/>
                <wp:docPr id="1" name="文本框 3"/>
                <wp:cNvGraphicFramePr/>
                <a:graphic xmlns:a="http://schemas.openxmlformats.org/drawingml/2006/main">
                  <a:graphicData uri="http://schemas.microsoft.com/office/word/2010/wordprocessingShape">
                    <wps:wsp>
                      <wps:cNvSpPr txBox="1"/>
                      <wps:spPr>
                        <a:xfrm>
                          <a:off x="0" y="0"/>
                          <a:ext cx="2345055" cy="1449070"/>
                        </a:xfrm>
                        <a:prstGeom prst="rect">
                          <a:avLst/>
                        </a:prstGeom>
                        <a:solidFill>
                          <a:schemeClr val="lt1"/>
                        </a:solidFill>
                        <a:ln w="6350" cap="flat" cmpd="sng">
                          <a:solidFill>
                            <a:prstClr val="black"/>
                          </a:solidFill>
                          <a:prstDash val="solid"/>
                        </a:ln>
                      </wps:spPr>
                      <wps:style>
                        <a:lnRef idx="0">
                          <a:schemeClr val="accent1"/>
                        </a:lnRef>
                        <a:fillRef idx="0">
                          <a:schemeClr val="accent1"/>
                        </a:fillRef>
                        <a:effectRef idx="0">
                          <a:schemeClr val="accent1"/>
                        </a:effectRef>
                        <a:fontRef idx="minor">
                          <a:schemeClr val="dk1"/>
                        </a:fontRef>
                      </wps:style>
                      <wps:txbx>
                        <w:txbxContent>
                          <w:p w14:paraId="6E2B7499">
                            <w:pPr>
                              <w:rPr>
                                <w:rFonts w:hint="eastAsia"/>
                                <w:lang w:val="en-US" w:eastAsia="zh-CN"/>
                              </w:rPr>
                            </w:pPr>
                          </w:p>
                          <w:p w14:paraId="1084B8AC">
                            <w:pPr>
                              <w:rPr>
                                <w:rFonts w:hint="eastAsia"/>
                                <w:lang w:val="en-US" w:eastAsia="zh-CN"/>
                              </w:rPr>
                            </w:pPr>
                          </w:p>
                          <w:p w14:paraId="29E516E1">
                            <w:pPr>
                              <w:rPr>
                                <w:rFonts w:hint="eastAsia"/>
                                <w:lang w:val="en-US" w:eastAsia="zh-CN"/>
                              </w:rPr>
                            </w:pPr>
                          </w:p>
                          <w:p w14:paraId="1DC0F231">
                            <w:pPr>
                              <w:jc w:val="center"/>
                              <w:rPr>
                                <w:rFonts w:ascii="宋体" w:hAnsi="宋体" w:eastAsia="宋体" w:cs="宋体"/>
                                <w:sz w:val="24"/>
                              </w:rPr>
                            </w:pPr>
                            <w:r>
                              <w:rPr>
                                <w:rFonts w:hint="eastAsia" w:ascii="宋体" w:hAnsi="宋体" w:eastAsia="宋体" w:cs="宋体"/>
                                <w:b/>
                                <w:bCs/>
                                <w:sz w:val="24"/>
                                <w:lang w:eastAsia="zh-CN"/>
                              </w:rPr>
                              <w:t>授权委托人</w:t>
                            </w:r>
                            <w:r>
                              <w:rPr>
                                <w:rFonts w:hint="eastAsia" w:ascii="宋体" w:hAnsi="宋体" w:eastAsia="宋体" w:cs="宋体"/>
                                <w:b/>
                                <w:bCs/>
                                <w:sz w:val="24"/>
                              </w:rPr>
                              <w:t>身份证正面</w:t>
                            </w:r>
                          </w:p>
                          <w:p w14:paraId="1A5ABBA3">
                            <w:pPr>
                              <w:ind w:firstLine="400"/>
                              <w:rPr>
                                <w:rFonts w:hint="eastAsia" w:ascii="宋体" w:hAnsi="宋体" w:eastAsia="宋体" w:cs="宋体"/>
                                <w:sz w:val="24"/>
                                <w:szCs w:val="24"/>
                                <w:lang w:val="en-US" w:eastAsia="zh-CN"/>
                              </w:rPr>
                            </w:pPr>
                          </w:p>
                        </w:txbxContent>
                      </wps:txbx>
                      <wps:bodyPr rot="0" spcFirstLastPara="0" vertOverflow="overflow" horzOverflow="overflow" vert="horz" wrap="square" lIns="91440" tIns="45720" rIns="91440" bIns="45720" numCol="1" spcCol="0" rtlCol="0" fromWordArt="0" anchor="t" anchorCtr="0" forceAA="0" compatLnSpc="0"/>
                    </wps:wsp>
                  </a:graphicData>
                </a:graphic>
              </wp:anchor>
            </w:drawing>
          </mc:Choice>
          <mc:Fallback>
            <w:pict>
              <v:shape id="文本框 3" o:spid="_x0000_s1026" o:spt="202" type="#_x0000_t202" style="position:absolute;left:0pt;margin-left:239.55pt;margin-top:3.15pt;height:113.95pt;width:184.5pt;z-index:251659264;mso-width-relative:page;mso-height-relative:page;" fillcolor="#FFFFFF [3201]" filled="t" stroked="t" coordsize="21600,21600" o:gfxdata="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">
                <v:fill on="t" focussize="0,0"/>
                <v:stroke weight="0.5pt" color="#000000 [3204]" joinstyle="round"/>
                <v:imagedata o:title=""/>
                <o:lock v:ext="edit" aspectratio="f"/>
                <v:textbox>
                  <w:txbxContent>
                    <w:p w14:paraId="6E2B7499">
                      <w:pPr>
                        <w:rPr>
                          <w:rFonts w:hint="eastAsia"/>
                          <w:lang w:val="en-US" w:eastAsia="zh-CN"/>
                        </w:rPr>
                      </w:pPr>
                    </w:p>
                    <w:p w14:paraId="1084B8AC">
                      <w:pPr>
                        <w:rPr>
                          <w:rFonts w:hint="eastAsia"/>
                          <w:lang w:val="en-US" w:eastAsia="zh-CN"/>
                        </w:rPr>
                      </w:pPr>
                    </w:p>
                    <w:p w14:paraId="29E516E1">
                      <w:pPr>
                        <w:rPr>
                          <w:rFonts w:hint="eastAsia"/>
                          <w:lang w:val="en-US" w:eastAsia="zh-CN"/>
                        </w:rPr>
                      </w:pPr>
                    </w:p>
                    <w:p w14:paraId="1DC0F231">
                      <w:pPr>
                        <w:jc w:val="center"/>
                        <w:rPr>
                          <w:rFonts w:ascii="宋体" w:hAnsi="宋体" w:eastAsia="宋体" w:cs="宋体"/>
                          <w:sz w:val="24"/>
                        </w:rPr>
                      </w:pPr>
                      <w:r>
                        <w:rPr>
                          <w:rFonts w:hint="eastAsia" w:ascii="宋体" w:hAnsi="宋体" w:eastAsia="宋体" w:cs="宋体"/>
                          <w:b/>
                          <w:bCs/>
                          <w:sz w:val="24"/>
                          <w:lang w:eastAsia="zh-CN"/>
                        </w:rPr>
                        <w:t>授权委托人</w:t>
                      </w:r>
                      <w:r>
                        <w:rPr>
                          <w:rFonts w:hint="eastAsia" w:ascii="宋体" w:hAnsi="宋体" w:eastAsia="宋体" w:cs="宋体"/>
                          <w:b/>
                          <w:bCs/>
                          <w:sz w:val="24"/>
                        </w:rPr>
                        <w:t>身份证正面</w:t>
                      </w:r>
                    </w:p>
                    <w:p w14:paraId="1A5ABBA3">
                      <w:pPr>
                        <w:ind w:firstLine="400"/>
                        <w:rPr>
                          <w:rFonts w:hint="eastAsia" w:ascii="宋体" w:hAnsi="宋体" w:eastAsia="宋体" w:cs="宋体"/>
                          <w:sz w:val="24"/>
                          <w:szCs w:val="24"/>
                          <w:lang w:val="en-US" w:eastAsia="zh-CN"/>
                        </w:rPr>
                      </w:pPr>
                    </w:p>
                  </w:txbxContent>
                </v:textbox>
              </v:shape>
            </w:pict>
          </mc:Fallback>
        </mc:AlternateContent>
      </w:r>
      <w:r>
        <w:rPr>
          <w:b w:val="0"/>
          <w:bCs w:val="0"/>
          <w:sz w:val="20"/>
        </w:rPr>
        <mc:AlternateContent>
          <mc:Choice Requires="wps">
            <w:drawing>
              <wp:anchor distT="0" distB="0" distL="114300" distR="114300" simplePos="0" relativeHeight="251659264" behindDoc="0" locked="0" layoutInCell="1" allowOverlap="1">
                <wp:simplePos x="0" y="0"/>
                <wp:positionH relativeFrom="column">
                  <wp:posOffset>-24765</wp:posOffset>
                </wp:positionH>
                <wp:positionV relativeFrom="paragraph">
                  <wp:posOffset>27940</wp:posOffset>
                </wp:positionV>
                <wp:extent cx="2428240" cy="1486535"/>
                <wp:effectExtent l="4445" t="4445" r="5715" b="13970"/>
                <wp:wrapNone/>
                <wp:docPr id="3" name="文本框 6"/>
                <wp:cNvGraphicFramePr/>
                <a:graphic xmlns:a="http://schemas.openxmlformats.org/drawingml/2006/main">
                  <a:graphicData uri="http://schemas.microsoft.com/office/word/2010/wordprocessingShape">
                    <wps:wsp>
                      <wps:cNvSpPr txBox="1"/>
                      <wps:spPr>
                        <a:xfrm>
                          <a:off x="0" y="0"/>
                          <a:ext cx="2430145" cy="1488440"/>
                        </a:xfrm>
                        <a:prstGeom prst="rect">
                          <a:avLst/>
                        </a:prstGeom>
                        <a:solidFill>
                          <a:schemeClr val="lt1"/>
                        </a:solidFill>
                        <a:ln w="6350" cap="flat" cmpd="sng">
                          <a:solidFill>
                            <a:prstClr val="black"/>
                          </a:solidFill>
                          <a:prstDash val="solid"/>
                        </a:ln>
                      </wps:spPr>
                      <wps:style>
                        <a:lnRef idx="0">
                          <a:schemeClr val="accent1"/>
                        </a:lnRef>
                        <a:fillRef idx="0">
                          <a:schemeClr val="accent1"/>
                        </a:fillRef>
                        <a:effectRef idx="0">
                          <a:schemeClr val="accent1"/>
                        </a:effectRef>
                        <a:fontRef idx="minor">
                          <a:schemeClr val="dk1"/>
                        </a:fontRef>
                      </wps:style>
                      <wps:txbx>
                        <w:txbxContent>
                          <w:p w14:paraId="52C6FFFD">
                            <w:pPr>
                              <w:jc w:val="center"/>
                              <w:rPr>
                                <w:rFonts w:hint="eastAsia"/>
                                <w:lang w:val="en-US" w:eastAsia="zh-CN"/>
                              </w:rPr>
                            </w:pPr>
                          </w:p>
                          <w:p w14:paraId="05D268E4">
                            <w:pPr>
                              <w:jc w:val="center"/>
                              <w:rPr>
                                <w:rFonts w:hint="eastAsia"/>
                                <w:lang w:val="en-US" w:eastAsia="zh-CN"/>
                              </w:rPr>
                            </w:pPr>
                          </w:p>
                          <w:p w14:paraId="11716955">
                            <w:pPr>
                              <w:jc w:val="center"/>
                              <w:rPr>
                                <w:rFonts w:hint="eastAsia"/>
                                <w:lang w:val="en-US" w:eastAsia="zh-CN"/>
                              </w:rPr>
                            </w:pPr>
                          </w:p>
                          <w:p w14:paraId="2D2393FB">
                            <w:pPr>
                              <w:jc w:val="center"/>
                              <w:rPr>
                                <w:rFonts w:ascii="宋体" w:hAnsi="宋体" w:eastAsia="宋体" w:cs="宋体"/>
                                <w:b/>
                                <w:bCs/>
                                <w:sz w:val="24"/>
                                <w:szCs w:val="28"/>
                              </w:rPr>
                            </w:pPr>
                            <w:r>
                              <w:rPr>
                                <w:rFonts w:hint="eastAsia" w:ascii="宋体" w:hAnsi="宋体" w:eastAsia="宋体" w:cs="宋体"/>
                                <w:b/>
                                <w:bCs/>
                                <w:sz w:val="24"/>
                                <w:szCs w:val="28"/>
                              </w:rPr>
                              <w:t>授权人</w:t>
                            </w:r>
                            <w:r>
                              <w:rPr>
                                <w:rFonts w:hint="eastAsia" w:ascii="宋体" w:hAnsi="宋体" w:eastAsia="宋体" w:cs="宋体"/>
                                <w:b/>
                                <w:bCs/>
                                <w:sz w:val="24"/>
                                <w:szCs w:val="28"/>
                                <w:lang w:eastAsia="zh-CN"/>
                              </w:rPr>
                              <w:t>（法定代表人）</w:t>
                            </w:r>
                            <w:r>
                              <w:rPr>
                                <w:rFonts w:hint="eastAsia" w:ascii="宋体" w:hAnsi="宋体" w:eastAsia="宋体" w:cs="宋体"/>
                                <w:b/>
                                <w:bCs/>
                                <w:sz w:val="24"/>
                                <w:szCs w:val="28"/>
                              </w:rPr>
                              <w:t>身份证正面</w:t>
                            </w:r>
                          </w:p>
                          <w:p w14:paraId="199A6FE9">
                            <w:pPr>
                              <w:jc w:val="center"/>
                              <w:rPr>
                                <w:rFonts w:hint="eastAsia" w:ascii="宋体" w:hAnsi="宋体" w:eastAsia="宋体" w:cs="宋体"/>
                                <w:sz w:val="24"/>
                                <w:szCs w:val="24"/>
                                <w:lang w:val="en-US" w:eastAsia="zh-CN"/>
                              </w:rPr>
                            </w:pPr>
                          </w:p>
                        </w:txbxContent>
                      </wps:txbx>
                      <wps:bodyPr rot="0" spcFirstLastPara="0" vertOverflow="overflow" horzOverflow="overflow" vert="horz" wrap="square" lIns="91440" tIns="45720" rIns="91440" bIns="45720" numCol="1" spcCol="0" rtlCol="0" fromWordArt="0" anchor="t" anchorCtr="0" forceAA="0" compatLnSpc="0"/>
                    </wps:wsp>
                  </a:graphicData>
                </a:graphic>
              </wp:anchor>
            </w:drawing>
          </mc:Choice>
          <mc:Fallback>
            <w:pict>
              <v:shape id="文本框 6" o:spid="_x0000_s1026" o:spt="202" type="#_x0000_t202" style="position:absolute;left:0pt;margin-left:-1.95pt;margin-top:2.2pt;height:117.05pt;width:191.2pt;z-index:251659264;mso-width-relative:page;mso-height-relative:page;" fillcolor="#FFFFFF [3201]" filled="t" stroked="t" coordsize="21600,21600" o:gfxdata="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">
                <v:fill on="t" focussize="0,0"/>
                <v:stroke weight="0.5pt" color="#000000 [3204]" joinstyle="round"/>
                <v:imagedata o:title=""/>
                <o:lock v:ext="edit" aspectratio="f"/>
                <v:textbox>
                  <w:txbxContent>
                    <w:p w14:paraId="52C6FFFD">
                      <w:pPr>
                        <w:jc w:val="center"/>
                        <w:rPr>
                          <w:rFonts w:hint="eastAsia"/>
                          <w:lang w:val="en-US" w:eastAsia="zh-CN"/>
                        </w:rPr>
                      </w:pPr>
                    </w:p>
                    <w:p w14:paraId="05D268E4">
                      <w:pPr>
                        <w:jc w:val="center"/>
                        <w:rPr>
                          <w:rFonts w:hint="eastAsia"/>
                          <w:lang w:val="en-US" w:eastAsia="zh-CN"/>
                        </w:rPr>
                      </w:pPr>
                    </w:p>
                    <w:p w14:paraId="11716955">
                      <w:pPr>
                        <w:jc w:val="center"/>
                        <w:rPr>
                          <w:rFonts w:hint="eastAsia"/>
                          <w:lang w:val="en-US" w:eastAsia="zh-CN"/>
                        </w:rPr>
                      </w:pPr>
                    </w:p>
                    <w:p w14:paraId="2D2393FB">
                      <w:pPr>
                        <w:jc w:val="center"/>
                        <w:rPr>
                          <w:rFonts w:ascii="宋体" w:hAnsi="宋体" w:eastAsia="宋体" w:cs="宋体"/>
                          <w:b/>
                          <w:bCs/>
                          <w:sz w:val="24"/>
                          <w:szCs w:val="28"/>
                        </w:rPr>
                      </w:pPr>
                      <w:r>
                        <w:rPr>
                          <w:rFonts w:hint="eastAsia" w:ascii="宋体" w:hAnsi="宋体" w:eastAsia="宋体" w:cs="宋体"/>
                          <w:b/>
                          <w:bCs/>
                          <w:sz w:val="24"/>
                          <w:szCs w:val="28"/>
                        </w:rPr>
                        <w:t>授权人</w:t>
                      </w:r>
                      <w:r>
                        <w:rPr>
                          <w:rFonts w:hint="eastAsia" w:ascii="宋体" w:hAnsi="宋体" w:eastAsia="宋体" w:cs="宋体"/>
                          <w:b/>
                          <w:bCs/>
                          <w:sz w:val="24"/>
                          <w:szCs w:val="28"/>
                          <w:lang w:eastAsia="zh-CN"/>
                        </w:rPr>
                        <w:t>（法定代表人）</w:t>
                      </w:r>
                      <w:r>
                        <w:rPr>
                          <w:rFonts w:hint="eastAsia" w:ascii="宋体" w:hAnsi="宋体" w:eastAsia="宋体" w:cs="宋体"/>
                          <w:b/>
                          <w:bCs/>
                          <w:sz w:val="24"/>
                          <w:szCs w:val="28"/>
                        </w:rPr>
                        <w:t>身份证正面</w:t>
                      </w:r>
                    </w:p>
                    <w:p w14:paraId="199A6FE9">
                      <w:pPr>
                        <w:jc w:val="center"/>
                        <w:rPr>
                          <w:rFonts w:hint="eastAsia" w:ascii="宋体" w:hAnsi="宋体" w:eastAsia="宋体" w:cs="宋体"/>
                          <w:sz w:val="24"/>
                          <w:szCs w:val="24"/>
                          <w:lang w:val="en-US" w:eastAsia="zh-CN"/>
                        </w:rPr>
                      </w:pPr>
                    </w:p>
                  </w:txbxContent>
                </v:textbox>
              </v:shape>
            </w:pict>
          </mc:Fallback>
        </mc:AlternateContent>
      </w:r>
      <w:r>
        <w:rPr>
          <w:rFonts w:hint="eastAsia" w:ascii="宋体" w:hAnsi="宋体" w:eastAsia="宋体"/>
          <w:b w:val="0"/>
          <w:bCs w:val="0"/>
          <w:sz w:val="24"/>
          <w:szCs w:val="24"/>
          <w:lang w:eastAsia="zh-CN"/>
        </w:rPr>
        <w:tab/>
      </w:r>
    </w:p>
    <w:p w14:paraId="7B605357">
      <w:pPr>
        <w:spacing w:line="360" w:lineRule="auto"/>
        <w:rPr>
          <w:rFonts w:ascii="宋体" w:hAnsi="宋体" w:eastAsia="宋体"/>
          <w:b w:val="0"/>
          <w:bCs w:val="0"/>
          <w:sz w:val="24"/>
          <w:szCs w:val="24"/>
        </w:rPr>
      </w:pPr>
    </w:p>
    <w:p w14:paraId="38316A81">
      <w:pPr>
        <w:spacing w:line="360" w:lineRule="auto"/>
        <w:rPr>
          <w:rFonts w:hint="eastAsia" w:ascii="宋体" w:hAnsi="宋体" w:eastAsia="宋体"/>
          <w:b w:val="0"/>
          <w:bCs w:val="0"/>
          <w:sz w:val="24"/>
          <w:szCs w:val="24"/>
          <w:lang w:val="en-US" w:eastAsia="zh-CN"/>
        </w:rPr>
      </w:pPr>
    </w:p>
    <w:p w14:paraId="0434D3AC">
      <w:pPr>
        <w:spacing w:line="360" w:lineRule="auto"/>
        <w:rPr>
          <w:rFonts w:hint="eastAsia" w:ascii="宋体" w:hAnsi="宋体" w:eastAsia="宋体"/>
          <w:b w:val="0"/>
          <w:bCs w:val="0"/>
          <w:sz w:val="24"/>
          <w:szCs w:val="24"/>
          <w:lang w:val="en-US" w:eastAsia="zh-CN"/>
        </w:rPr>
      </w:pPr>
    </w:p>
    <w:p w14:paraId="67D23E12">
      <w:pPr>
        <w:spacing w:line="360" w:lineRule="auto"/>
        <w:rPr>
          <w:rFonts w:hint="eastAsia" w:ascii="宋体" w:hAnsi="宋体" w:eastAsia="宋体"/>
          <w:b w:val="0"/>
          <w:bCs w:val="0"/>
          <w:sz w:val="24"/>
          <w:szCs w:val="24"/>
          <w:lang w:val="en-US" w:eastAsia="zh-CN"/>
        </w:rPr>
      </w:pPr>
    </w:p>
    <w:p w14:paraId="7D948187">
      <w:pPr>
        <w:spacing w:line="360" w:lineRule="auto"/>
        <w:rPr>
          <w:rFonts w:hint="eastAsia" w:ascii="宋体" w:hAnsi="宋体" w:eastAsia="宋体"/>
          <w:b w:val="0"/>
          <w:bCs w:val="0"/>
          <w:sz w:val="24"/>
          <w:szCs w:val="24"/>
          <w:lang w:val="en-US" w:eastAsia="zh-CN"/>
        </w:rPr>
      </w:pPr>
    </w:p>
    <w:p w14:paraId="2E35689D">
      <w:pPr>
        <w:spacing w:line="360" w:lineRule="auto"/>
        <w:rPr>
          <w:rFonts w:hint="eastAsia" w:ascii="宋体" w:hAnsi="宋体" w:eastAsia="宋体"/>
          <w:b w:val="0"/>
          <w:bCs w:val="0"/>
          <w:sz w:val="24"/>
          <w:szCs w:val="24"/>
          <w:lang w:val="en-US" w:eastAsia="zh-CN"/>
        </w:rPr>
      </w:pPr>
    </w:p>
    <w:p w14:paraId="03E39D4D">
      <w:pPr>
        <w:spacing w:line="360" w:lineRule="auto"/>
        <w:rPr>
          <w:rFonts w:hint="eastAsia" w:ascii="宋体" w:hAnsi="宋体" w:eastAsia="宋体"/>
          <w:b w:val="0"/>
          <w:bCs w:val="0"/>
          <w:sz w:val="24"/>
          <w:szCs w:val="24"/>
          <w:lang w:val="en-US" w:eastAsia="zh-CN"/>
        </w:rPr>
      </w:pPr>
      <w:r>
        <w:rPr>
          <w:b w:val="0"/>
          <w:bCs w:val="0"/>
          <w:sz w:val="20"/>
        </w:rPr>
        <mc:AlternateContent>
          <mc:Choice Requires="wps">
            <w:drawing>
              <wp:anchor distT="0" distB="0" distL="114300" distR="114300" simplePos="0" relativeHeight="251659264" behindDoc="0" locked="0" layoutInCell="1" allowOverlap="1">
                <wp:simplePos x="0" y="0"/>
                <wp:positionH relativeFrom="column">
                  <wp:posOffset>3032760</wp:posOffset>
                </wp:positionH>
                <wp:positionV relativeFrom="paragraph">
                  <wp:posOffset>45085</wp:posOffset>
                </wp:positionV>
                <wp:extent cx="2371725" cy="1476375"/>
                <wp:effectExtent l="4445" t="4445" r="5080" b="5080"/>
                <wp:wrapNone/>
                <wp:docPr id="4" name="文本框 4"/>
                <wp:cNvGraphicFramePr/>
                <a:graphic xmlns:a="http://schemas.openxmlformats.org/drawingml/2006/main">
                  <a:graphicData uri="http://schemas.microsoft.com/office/word/2010/wordprocessingShape">
                    <wps:wsp>
                      <wps:cNvSpPr txBox="1"/>
                      <wps:spPr>
                        <a:xfrm>
                          <a:off x="0" y="0"/>
                          <a:ext cx="2373630" cy="1478280"/>
                        </a:xfrm>
                        <a:prstGeom prst="rect">
                          <a:avLst/>
                        </a:prstGeom>
                        <a:solidFill>
                          <a:schemeClr val="lt1"/>
                        </a:solidFill>
                        <a:ln w="6350" cap="flat" cmpd="sng">
                          <a:solidFill>
                            <a:prstClr val="black"/>
                          </a:solidFill>
                          <a:prstDash val="solid"/>
                        </a:ln>
                      </wps:spPr>
                      <wps:style>
                        <a:lnRef idx="0">
                          <a:schemeClr val="accent1"/>
                        </a:lnRef>
                        <a:fillRef idx="0">
                          <a:schemeClr val="accent1"/>
                        </a:fillRef>
                        <a:effectRef idx="0">
                          <a:schemeClr val="accent1"/>
                        </a:effectRef>
                        <a:fontRef idx="minor">
                          <a:schemeClr val="dk1"/>
                        </a:fontRef>
                      </wps:style>
                      <wps:txbx>
                        <w:txbxContent>
                          <w:p w14:paraId="413607B3">
                            <w:pPr>
                              <w:rPr>
                                <w:rFonts w:hint="eastAsia"/>
                                <w:lang w:val="en-US" w:eastAsia="zh-CN"/>
                              </w:rPr>
                            </w:pPr>
                          </w:p>
                          <w:p w14:paraId="31F572AC">
                            <w:pPr>
                              <w:rPr>
                                <w:rFonts w:hint="eastAsia"/>
                                <w:lang w:val="en-US" w:eastAsia="zh-CN"/>
                              </w:rPr>
                            </w:pPr>
                          </w:p>
                          <w:p w14:paraId="775F3267">
                            <w:pPr>
                              <w:rPr>
                                <w:rFonts w:hint="eastAsia"/>
                                <w:lang w:val="en-US" w:eastAsia="zh-CN"/>
                              </w:rPr>
                            </w:pPr>
                          </w:p>
                          <w:p w14:paraId="66483875">
                            <w:pPr>
                              <w:jc w:val="center"/>
                              <w:rPr>
                                <w:b/>
                                <w:bCs/>
                              </w:rPr>
                            </w:pPr>
                            <w:r>
                              <w:rPr>
                                <w:rFonts w:hint="eastAsia" w:ascii="宋体" w:hAnsi="宋体" w:eastAsia="宋体" w:cs="宋体"/>
                                <w:b/>
                                <w:bCs/>
                                <w:sz w:val="24"/>
                                <w:lang w:eastAsia="zh-CN"/>
                              </w:rPr>
                              <w:t>授权委托人</w:t>
                            </w:r>
                            <w:r>
                              <w:rPr>
                                <w:rFonts w:hint="eastAsia" w:ascii="宋体" w:hAnsi="宋体" w:eastAsia="宋体" w:cs="宋体"/>
                                <w:b/>
                                <w:bCs/>
                                <w:sz w:val="24"/>
                              </w:rPr>
                              <w:t>身份证反面</w:t>
                            </w:r>
                          </w:p>
                          <w:p w14:paraId="11C8515D">
                            <w:pPr>
                              <w:ind w:firstLine="400"/>
                              <w:rPr>
                                <w:rFonts w:hint="default" w:eastAsiaTheme="minorEastAsia"/>
                                <w:lang w:val="en-US" w:eastAsia="zh-CN"/>
                              </w:rPr>
                            </w:pPr>
                          </w:p>
                        </w:txbxContent>
                      </wps:txbx>
                      <wps:bodyPr rot="0" spcFirstLastPara="0" vertOverflow="overflow" horzOverflow="overflow" vert="horz" wrap="square" lIns="91440" tIns="45720" rIns="91440" bIns="45720" numCol="1" spcCol="0" rtlCol="0" fromWordArt="0" anchor="t" anchorCtr="0" forceAA="0" compatLnSpc="0"/>
                    </wps:wsp>
                  </a:graphicData>
                </a:graphic>
              </wp:anchor>
            </w:drawing>
          </mc:Choice>
          <mc:Fallback>
            <w:pict>
              <v:shape id="_x0000_s1026" o:spid="_x0000_s1026" o:spt="202" type="#_x0000_t202" style="position:absolute;left:0pt;margin-left:238.8pt;margin-top:3.55pt;height:116.25pt;width:186.75pt;z-index:251659264;mso-width-relative:page;mso-height-relative:page;" fillcolor="#FFFFFF [3201]" filled="t" stroked="t" coordsize="21600,21600" o:gfxdata="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">
                <v:fill on="t" focussize="0,0"/>
                <v:stroke weight="0.5pt" color="#000000 [3204]" joinstyle="round"/>
                <v:imagedata o:title=""/>
                <o:lock v:ext="edit" aspectratio="f"/>
                <v:textbox>
                  <w:txbxContent>
                    <w:p w14:paraId="413607B3">
                      <w:pPr>
                        <w:rPr>
                          <w:rFonts w:hint="eastAsia"/>
                          <w:lang w:val="en-US" w:eastAsia="zh-CN"/>
                        </w:rPr>
                      </w:pPr>
                    </w:p>
                    <w:p w14:paraId="31F572AC">
                      <w:pPr>
                        <w:rPr>
                          <w:rFonts w:hint="eastAsia"/>
                          <w:lang w:val="en-US" w:eastAsia="zh-CN"/>
                        </w:rPr>
                      </w:pPr>
                    </w:p>
                    <w:p w14:paraId="775F3267">
                      <w:pPr>
                        <w:rPr>
                          <w:rFonts w:hint="eastAsia"/>
                          <w:lang w:val="en-US" w:eastAsia="zh-CN"/>
                        </w:rPr>
                      </w:pPr>
                    </w:p>
                    <w:p w14:paraId="66483875">
                      <w:pPr>
                        <w:jc w:val="center"/>
                        <w:rPr>
                          <w:b/>
                          <w:bCs/>
                        </w:rPr>
                      </w:pPr>
                      <w:r>
                        <w:rPr>
                          <w:rFonts w:hint="eastAsia" w:ascii="宋体" w:hAnsi="宋体" w:eastAsia="宋体" w:cs="宋体"/>
                          <w:b/>
                          <w:bCs/>
                          <w:sz w:val="24"/>
                          <w:lang w:eastAsia="zh-CN"/>
                        </w:rPr>
                        <w:t>授权委托人</w:t>
                      </w:r>
                      <w:r>
                        <w:rPr>
                          <w:rFonts w:hint="eastAsia" w:ascii="宋体" w:hAnsi="宋体" w:eastAsia="宋体" w:cs="宋体"/>
                          <w:b/>
                          <w:bCs/>
                          <w:sz w:val="24"/>
                        </w:rPr>
                        <w:t>身份证反面</w:t>
                      </w:r>
                    </w:p>
                    <w:p w14:paraId="11C8515D">
                      <w:pPr>
                        <w:ind w:firstLine="400"/>
                        <w:rPr>
                          <w:rFonts w:hint="default" w:eastAsiaTheme="minorEastAsia"/>
                          <w:lang w:val="en-US" w:eastAsia="zh-CN"/>
                        </w:rPr>
                      </w:pPr>
                    </w:p>
                  </w:txbxContent>
                </v:textbox>
              </v:shape>
            </w:pict>
          </mc:Fallback>
        </mc:AlternateContent>
      </w:r>
      <w:r>
        <w:rPr>
          <w:b w:val="0"/>
          <w:bCs w:val="0"/>
          <w:sz w:val="20"/>
        </w:rPr>
        <mc:AlternateContent>
          <mc:Choice Requires="wps">
            <w:drawing>
              <wp:anchor distT="0" distB="0" distL="114300" distR="114300" simplePos="0" relativeHeight="251659264" behindDoc="0" locked="0" layoutInCell="1" allowOverlap="1">
                <wp:simplePos x="0" y="0"/>
                <wp:positionH relativeFrom="column">
                  <wp:posOffset>-24765</wp:posOffset>
                </wp:positionH>
                <wp:positionV relativeFrom="paragraph">
                  <wp:posOffset>24130</wp:posOffset>
                </wp:positionV>
                <wp:extent cx="2419350" cy="1486535"/>
                <wp:effectExtent l="4445" t="4445" r="14605" b="13970"/>
                <wp:wrapNone/>
                <wp:docPr id="5" name="文本框 2"/>
                <wp:cNvGraphicFramePr/>
                <a:graphic xmlns:a="http://schemas.openxmlformats.org/drawingml/2006/main">
                  <a:graphicData uri="http://schemas.microsoft.com/office/word/2010/wordprocessingShape">
                    <wps:wsp>
                      <wps:cNvSpPr txBox="1"/>
                      <wps:spPr>
                        <a:xfrm>
                          <a:off x="0" y="0"/>
                          <a:ext cx="2421255" cy="1488440"/>
                        </a:xfrm>
                        <a:prstGeom prst="rect">
                          <a:avLst/>
                        </a:prstGeom>
                        <a:solidFill>
                          <a:schemeClr val="lt1"/>
                        </a:solidFill>
                        <a:ln w="6350" cap="flat" cmpd="sng">
                          <a:solidFill>
                            <a:prstClr val="black"/>
                          </a:solidFill>
                          <a:prstDash val="solid"/>
                        </a:ln>
                      </wps:spPr>
                      <wps:style>
                        <a:lnRef idx="0">
                          <a:schemeClr val="accent1"/>
                        </a:lnRef>
                        <a:fillRef idx="0">
                          <a:schemeClr val="accent1"/>
                        </a:fillRef>
                        <a:effectRef idx="0">
                          <a:schemeClr val="accent1"/>
                        </a:effectRef>
                        <a:fontRef idx="minor">
                          <a:schemeClr val="dk1"/>
                        </a:fontRef>
                      </wps:style>
                      <wps:txbx>
                        <w:txbxContent>
                          <w:p w14:paraId="7FE4C3EA">
                            <w:pPr>
                              <w:rPr>
                                <w:rFonts w:hint="eastAsia"/>
                                <w:lang w:val="en-US" w:eastAsia="zh-CN"/>
                              </w:rPr>
                            </w:pPr>
                          </w:p>
                          <w:p w14:paraId="0C8557BF">
                            <w:pPr>
                              <w:rPr>
                                <w:rFonts w:hint="eastAsia"/>
                                <w:lang w:val="en-US" w:eastAsia="zh-CN"/>
                              </w:rPr>
                            </w:pPr>
                          </w:p>
                          <w:p w14:paraId="7325A60B">
                            <w:pPr>
                              <w:rPr>
                                <w:rFonts w:hint="eastAsia"/>
                                <w:lang w:val="en-US" w:eastAsia="zh-CN"/>
                              </w:rPr>
                            </w:pPr>
                          </w:p>
                          <w:p w14:paraId="5614F043">
                            <w:pPr>
                              <w:jc w:val="center"/>
                              <w:rPr>
                                <w:rFonts w:ascii="宋体" w:hAnsi="宋体" w:eastAsia="宋体" w:cs="宋体"/>
                                <w:b/>
                                <w:bCs/>
                                <w:sz w:val="24"/>
                                <w:szCs w:val="28"/>
                              </w:rPr>
                            </w:pPr>
                            <w:r>
                              <w:rPr>
                                <w:rFonts w:hint="eastAsia" w:ascii="宋体" w:hAnsi="宋体" w:eastAsia="宋体" w:cs="宋体"/>
                                <w:b/>
                                <w:bCs/>
                                <w:sz w:val="24"/>
                                <w:szCs w:val="28"/>
                              </w:rPr>
                              <w:t>授权人</w:t>
                            </w:r>
                            <w:r>
                              <w:rPr>
                                <w:rFonts w:hint="eastAsia" w:ascii="宋体" w:hAnsi="宋体" w:eastAsia="宋体" w:cs="宋体"/>
                                <w:b/>
                                <w:bCs/>
                                <w:sz w:val="24"/>
                                <w:szCs w:val="28"/>
                                <w:lang w:eastAsia="zh-CN"/>
                              </w:rPr>
                              <w:t>（法定代表人）</w:t>
                            </w:r>
                            <w:r>
                              <w:rPr>
                                <w:rFonts w:hint="eastAsia" w:ascii="宋体" w:hAnsi="宋体" w:eastAsia="宋体" w:cs="宋体"/>
                                <w:b/>
                                <w:bCs/>
                                <w:sz w:val="24"/>
                                <w:szCs w:val="28"/>
                              </w:rPr>
                              <w:t>身份证</w:t>
                            </w:r>
                            <w:r>
                              <w:rPr>
                                <w:rFonts w:hint="eastAsia" w:ascii="宋体" w:hAnsi="宋体" w:eastAsia="宋体" w:cs="宋体"/>
                                <w:b/>
                                <w:bCs/>
                                <w:sz w:val="24"/>
                                <w:szCs w:val="28"/>
                                <w:lang w:val="en-US" w:eastAsia="zh-CN"/>
                              </w:rPr>
                              <w:t>反</w:t>
                            </w:r>
                            <w:r>
                              <w:rPr>
                                <w:rFonts w:hint="eastAsia" w:ascii="宋体" w:hAnsi="宋体" w:eastAsia="宋体" w:cs="宋体"/>
                                <w:b/>
                                <w:bCs/>
                                <w:sz w:val="24"/>
                                <w:szCs w:val="28"/>
                              </w:rPr>
                              <w:t>面</w:t>
                            </w:r>
                          </w:p>
                          <w:p w14:paraId="1E490387">
                            <w:pPr>
                              <w:ind w:firstLine="300"/>
                              <w:rPr>
                                <w:rFonts w:hint="eastAsia" w:ascii="宋体" w:hAnsi="宋体" w:eastAsia="宋体" w:cs="宋体"/>
                                <w:sz w:val="24"/>
                                <w:szCs w:val="24"/>
                                <w:lang w:val="en-US" w:eastAsia="zh-CN"/>
                              </w:rPr>
                            </w:pPr>
                          </w:p>
                        </w:txbxContent>
                      </wps:txbx>
                      <wps:bodyPr rot="0" spcFirstLastPara="0" vertOverflow="overflow" horzOverflow="overflow" vert="horz" wrap="square" lIns="91440" tIns="45720" rIns="91440" bIns="45720" numCol="1" spcCol="0" rtlCol="0" fromWordArt="0" anchor="t" anchorCtr="0" forceAA="0" compatLnSpc="0"/>
                    </wps:wsp>
                  </a:graphicData>
                </a:graphic>
              </wp:anchor>
            </w:drawing>
          </mc:Choice>
          <mc:Fallback>
            <w:pict>
              <v:shape id="文本框 2" o:spid="_x0000_s1026" o:spt="202" type="#_x0000_t202" style="position:absolute;left:0pt;margin-left:-1.95pt;margin-top:1.9pt;height:117.05pt;width:190.5pt;z-index:251659264;mso-width-relative:page;mso-height-relative:page;" fillcolor="#FFFFFF [3201]" filled="t" stroked="t" coordsize="21600,21600" o:gfxdata="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">
                <v:fill on="t" focussize="0,0"/>
                <v:stroke weight="0.5pt" color="#000000 [3204]" joinstyle="round"/>
                <v:imagedata o:title=""/>
                <o:lock v:ext="edit" aspectratio="f"/>
                <v:textbox>
                  <w:txbxContent>
                    <w:p w14:paraId="7FE4C3EA">
                      <w:pPr>
                        <w:rPr>
                          <w:rFonts w:hint="eastAsia"/>
                          <w:lang w:val="en-US" w:eastAsia="zh-CN"/>
                        </w:rPr>
                      </w:pPr>
                    </w:p>
                    <w:p w14:paraId="0C8557BF">
                      <w:pPr>
                        <w:rPr>
                          <w:rFonts w:hint="eastAsia"/>
                          <w:lang w:val="en-US" w:eastAsia="zh-CN"/>
                        </w:rPr>
                      </w:pPr>
                    </w:p>
                    <w:p w14:paraId="7325A60B">
                      <w:pPr>
                        <w:rPr>
                          <w:rFonts w:hint="eastAsia"/>
                          <w:lang w:val="en-US" w:eastAsia="zh-CN"/>
                        </w:rPr>
                      </w:pPr>
                    </w:p>
                    <w:p w14:paraId="5614F043">
                      <w:pPr>
                        <w:jc w:val="center"/>
                        <w:rPr>
                          <w:rFonts w:ascii="宋体" w:hAnsi="宋体" w:eastAsia="宋体" w:cs="宋体"/>
                          <w:b/>
                          <w:bCs/>
                          <w:sz w:val="24"/>
                          <w:szCs w:val="28"/>
                        </w:rPr>
                      </w:pPr>
                      <w:r>
                        <w:rPr>
                          <w:rFonts w:hint="eastAsia" w:ascii="宋体" w:hAnsi="宋体" w:eastAsia="宋体" w:cs="宋体"/>
                          <w:b/>
                          <w:bCs/>
                          <w:sz w:val="24"/>
                          <w:szCs w:val="28"/>
                        </w:rPr>
                        <w:t>授权人</w:t>
                      </w:r>
                      <w:r>
                        <w:rPr>
                          <w:rFonts w:hint="eastAsia" w:ascii="宋体" w:hAnsi="宋体" w:eastAsia="宋体" w:cs="宋体"/>
                          <w:b/>
                          <w:bCs/>
                          <w:sz w:val="24"/>
                          <w:szCs w:val="28"/>
                          <w:lang w:eastAsia="zh-CN"/>
                        </w:rPr>
                        <w:t>（法定代表人）</w:t>
                      </w:r>
                      <w:r>
                        <w:rPr>
                          <w:rFonts w:hint="eastAsia" w:ascii="宋体" w:hAnsi="宋体" w:eastAsia="宋体" w:cs="宋体"/>
                          <w:b/>
                          <w:bCs/>
                          <w:sz w:val="24"/>
                          <w:szCs w:val="28"/>
                        </w:rPr>
                        <w:t>身份证</w:t>
                      </w:r>
                      <w:r>
                        <w:rPr>
                          <w:rFonts w:hint="eastAsia" w:ascii="宋体" w:hAnsi="宋体" w:eastAsia="宋体" w:cs="宋体"/>
                          <w:b/>
                          <w:bCs/>
                          <w:sz w:val="24"/>
                          <w:szCs w:val="28"/>
                          <w:lang w:val="en-US" w:eastAsia="zh-CN"/>
                        </w:rPr>
                        <w:t>反</w:t>
                      </w:r>
                      <w:r>
                        <w:rPr>
                          <w:rFonts w:hint="eastAsia" w:ascii="宋体" w:hAnsi="宋体" w:eastAsia="宋体" w:cs="宋体"/>
                          <w:b/>
                          <w:bCs/>
                          <w:sz w:val="24"/>
                          <w:szCs w:val="28"/>
                        </w:rPr>
                        <w:t>面</w:t>
                      </w:r>
                    </w:p>
                    <w:p w14:paraId="1E490387">
                      <w:pPr>
                        <w:ind w:firstLine="300"/>
                        <w:rPr>
                          <w:rFonts w:hint="eastAsia" w:ascii="宋体" w:hAnsi="宋体" w:eastAsia="宋体" w:cs="宋体"/>
                          <w:sz w:val="24"/>
                          <w:szCs w:val="24"/>
                          <w:lang w:val="en-US" w:eastAsia="zh-CN"/>
                        </w:rPr>
                      </w:pPr>
                    </w:p>
                  </w:txbxContent>
                </v:textbox>
              </v:shape>
            </w:pict>
          </mc:Fallback>
        </mc:AlternateContent>
      </w:r>
    </w:p>
    <w:p w14:paraId="0E62020F">
      <w:pPr>
        <w:spacing w:line="360" w:lineRule="auto"/>
        <w:rPr>
          <w:rFonts w:hint="eastAsia" w:ascii="宋体" w:hAnsi="宋体" w:eastAsia="宋体"/>
          <w:b w:val="0"/>
          <w:bCs w:val="0"/>
          <w:sz w:val="24"/>
          <w:szCs w:val="24"/>
          <w:lang w:val="en-US" w:eastAsia="zh-CN"/>
        </w:rPr>
      </w:pPr>
    </w:p>
    <w:p w14:paraId="4F072F37">
      <w:pPr>
        <w:spacing w:line="360" w:lineRule="auto"/>
        <w:rPr>
          <w:rFonts w:hint="eastAsia" w:ascii="宋体" w:hAnsi="宋体" w:eastAsia="宋体"/>
          <w:b w:val="0"/>
          <w:bCs w:val="0"/>
          <w:sz w:val="24"/>
          <w:szCs w:val="24"/>
          <w:lang w:val="en-US" w:eastAsia="zh-CN"/>
        </w:rPr>
      </w:pPr>
    </w:p>
    <w:p w14:paraId="3BAEB108">
      <w:pPr>
        <w:spacing w:line="360" w:lineRule="auto"/>
        <w:rPr>
          <w:rFonts w:hint="eastAsia" w:ascii="宋体" w:hAnsi="宋体" w:eastAsia="宋体"/>
          <w:b w:val="0"/>
          <w:bCs w:val="0"/>
          <w:sz w:val="24"/>
          <w:szCs w:val="24"/>
          <w:lang w:val="en-US" w:eastAsia="zh-CN"/>
        </w:rPr>
      </w:pPr>
    </w:p>
    <w:p w14:paraId="6960F5D1">
      <w:pPr>
        <w:spacing w:line="360" w:lineRule="auto"/>
        <w:rPr>
          <w:rFonts w:hint="eastAsia" w:ascii="宋体" w:hAnsi="宋体" w:eastAsia="宋体"/>
          <w:b w:val="0"/>
          <w:bCs w:val="0"/>
          <w:sz w:val="24"/>
          <w:szCs w:val="24"/>
          <w:lang w:val="en-US" w:eastAsia="zh-CN"/>
        </w:rPr>
      </w:pPr>
    </w:p>
    <w:p w14:paraId="64C17C21">
      <w:pPr>
        <w:spacing w:line="360" w:lineRule="auto"/>
        <w:rPr>
          <w:rFonts w:hint="eastAsia" w:ascii="宋体" w:hAnsi="宋体" w:eastAsia="宋体"/>
          <w:b w:val="0"/>
          <w:bCs w:val="0"/>
          <w:sz w:val="24"/>
          <w:szCs w:val="24"/>
          <w:lang w:val="en-US" w:eastAsia="zh-CN"/>
        </w:rPr>
      </w:pPr>
    </w:p>
    <w:p w14:paraId="5698D10B">
      <w:pPr>
        <w:spacing w:line="360" w:lineRule="auto"/>
        <w:rPr>
          <w:rFonts w:hint="eastAsia" w:ascii="宋体" w:hAnsi="宋体" w:eastAsia="宋体" w:cs="宋体"/>
          <w:b w:val="0"/>
          <w:bCs w:val="0"/>
          <w:sz w:val="24"/>
          <w:szCs w:val="24"/>
        </w:rPr>
      </w:pPr>
      <w:r>
        <w:rPr>
          <w:rFonts w:hint="eastAsia" w:ascii="宋体" w:hAnsi="宋体" w:eastAsia="宋体"/>
          <w:b w:val="0"/>
          <w:bCs w:val="0"/>
          <w:sz w:val="24"/>
          <w:lang w:val="en-US" w:eastAsia="zh-CN"/>
        </w:rPr>
        <w:t>投标</w:t>
      </w:r>
      <w:r>
        <w:rPr>
          <w:rFonts w:hint="eastAsia" w:ascii="宋体" w:hAnsi="宋体" w:eastAsia="宋体"/>
          <w:b w:val="0"/>
          <w:bCs w:val="0"/>
          <w:sz w:val="24"/>
        </w:rPr>
        <w:t>供应商</w:t>
      </w:r>
      <w:r>
        <w:rPr>
          <w:rFonts w:hint="eastAsia" w:ascii="宋体" w:hAnsi="宋体" w:eastAsia="宋体" w:cs="宋体"/>
          <w:b w:val="0"/>
          <w:bCs w:val="0"/>
          <w:sz w:val="24"/>
          <w:szCs w:val="24"/>
        </w:rPr>
        <w:t>：_____（盖单位章）</w:t>
      </w:r>
    </w:p>
    <w:p w14:paraId="31EC108D">
      <w:pPr>
        <w:spacing w:line="360" w:lineRule="auto"/>
        <w:rPr>
          <w:rFonts w:hint="eastAsia" w:ascii="宋体" w:hAnsi="宋体" w:eastAsia="宋体" w:cs="宋体"/>
          <w:b w:val="0"/>
          <w:bCs w:val="0"/>
          <w:sz w:val="24"/>
          <w:szCs w:val="24"/>
        </w:rPr>
      </w:pPr>
    </w:p>
    <w:p w14:paraId="0C0C0E83">
      <w:pPr>
        <w:spacing w:line="360" w:lineRule="auto"/>
        <w:rPr>
          <w:rFonts w:hint="eastAsia" w:ascii="宋体" w:hAnsi="宋体" w:eastAsia="宋体" w:cs="宋体"/>
          <w:b w:val="0"/>
          <w:bCs w:val="0"/>
          <w:sz w:val="24"/>
          <w:szCs w:val="24"/>
          <w:u w:val="single"/>
        </w:rPr>
      </w:pPr>
      <w:r>
        <w:rPr>
          <w:rFonts w:hint="eastAsia" w:ascii="宋体" w:hAnsi="宋体" w:eastAsia="宋体" w:cs="宋体"/>
          <w:b w:val="0"/>
          <w:bCs w:val="0"/>
          <w:sz w:val="24"/>
          <w:szCs w:val="24"/>
        </w:rPr>
        <w:t>法定代表人签字：</w:t>
      </w:r>
      <w:r>
        <w:rPr>
          <w:rFonts w:hint="eastAsia" w:ascii="宋体" w:hAnsi="宋体" w:eastAsia="宋体" w:cs="宋体"/>
          <w:b w:val="0"/>
          <w:bCs w:val="0"/>
          <w:sz w:val="24"/>
          <w:szCs w:val="24"/>
          <w:u w:val="single"/>
        </w:rPr>
        <w:t xml:space="preserve">             </w:t>
      </w:r>
    </w:p>
    <w:p w14:paraId="1F4DFC66">
      <w:pPr>
        <w:spacing w:line="360" w:lineRule="auto"/>
        <w:rPr>
          <w:rFonts w:hint="eastAsia" w:ascii="宋体" w:hAnsi="宋体" w:eastAsia="宋体" w:cs="宋体"/>
          <w:b w:val="0"/>
          <w:bCs w:val="0"/>
          <w:sz w:val="24"/>
          <w:szCs w:val="24"/>
        </w:rPr>
      </w:pPr>
    </w:p>
    <w:p w14:paraId="7BDBB612">
      <w:pPr>
        <w:spacing w:line="360" w:lineRule="auto"/>
        <w:rPr>
          <w:rFonts w:hint="eastAsia" w:ascii="宋体" w:hAnsi="宋体" w:eastAsia="宋体" w:cs="宋体"/>
          <w:b w:val="0"/>
          <w:bCs w:val="0"/>
          <w:sz w:val="24"/>
          <w:szCs w:val="24"/>
          <w:u w:val="single"/>
        </w:rPr>
      </w:pPr>
      <w:r>
        <w:rPr>
          <w:rFonts w:hint="eastAsia" w:ascii="宋体" w:hAnsi="宋体" w:eastAsia="宋体" w:cs="宋体"/>
          <w:b w:val="0"/>
          <w:bCs w:val="0"/>
          <w:sz w:val="24"/>
          <w:szCs w:val="24"/>
          <w:lang w:eastAsia="zh-CN"/>
        </w:rPr>
        <w:t>授权委托人</w:t>
      </w:r>
      <w:r>
        <w:rPr>
          <w:rFonts w:hint="eastAsia" w:ascii="宋体" w:hAnsi="宋体" w:eastAsia="宋体" w:cs="宋体"/>
          <w:b w:val="0"/>
          <w:bCs w:val="0"/>
          <w:sz w:val="24"/>
          <w:szCs w:val="24"/>
        </w:rPr>
        <w:t>签字：</w:t>
      </w:r>
      <w:r>
        <w:rPr>
          <w:rFonts w:hint="eastAsia" w:ascii="宋体" w:hAnsi="宋体" w:eastAsia="宋体" w:cs="宋体"/>
          <w:b w:val="0"/>
          <w:bCs w:val="0"/>
          <w:sz w:val="24"/>
          <w:szCs w:val="24"/>
          <w:u w:val="single"/>
        </w:rPr>
        <w:t xml:space="preserve">             </w:t>
      </w:r>
    </w:p>
    <w:p w14:paraId="3BBEBB2C">
      <w:pPr>
        <w:spacing w:line="360" w:lineRule="auto"/>
        <w:rPr>
          <w:rFonts w:hint="eastAsia" w:ascii="宋体" w:hAnsi="宋体" w:eastAsia="宋体" w:cs="宋体"/>
          <w:b w:val="0"/>
          <w:bCs w:val="0"/>
          <w:sz w:val="24"/>
          <w:szCs w:val="24"/>
          <w:u w:val="single"/>
        </w:rPr>
      </w:pPr>
    </w:p>
    <w:p w14:paraId="0AB9040F">
      <w:pPr>
        <w:spacing w:line="360" w:lineRule="auto"/>
        <w:rPr>
          <w:rFonts w:hint="default" w:ascii="宋体" w:hAnsi="宋体" w:eastAsia="宋体" w:cs="宋体"/>
          <w:b w:val="0"/>
          <w:bCs w:val="0"/>
          <w:sz w:val="24"/>
          <w:szCs w:val="24"/>
          <w:lang w:val="en-US" w:eastAsia="zh-CN"/>
        </w:rPr>
      </w:pPr>
      <w:r>
        <w:rPr>
          <w:rFonts w:hint="eastAsia" w:ascii="宋体" w:hAnsi="宋体" w:eastAsia="宋体" w:cs="宋体"/>
          <w:b w:val="0"/>
          <w:bCs w:val="0"/>
          <w:sz w:val="24"/>
          <w:szCs w:val="24"/>
        </w:rPr>
        <w:t>______年_____月_____日</w:t>
      </w:r>
    </w:p>
    <w:p w14:paraId="7F9212F0">
      <w:pPr>
        <w:tabs>
          <w:tab w:val="left" w:pos="1326"/>
        </w:tabs>
        <w:bidi w:val="0"/>
        <w:jc w:val="left"/>
        <w:rPr>
          <w:rFonts w:hint="eastAsia" w:ascii="宋体" w:hAnsi="宋体" w:eastAsia="宋体" w:cs="宋体"/>
          <w:sz w:val="24"/>
          <w:szCs w:val="24"/>
          <w:lang w:val="en-US" w:eastAsia="zh-CN"/>
        </w:rPr>
      </w:pPr>
    </w:p>
    <w:p w14:paraId="53B75495">
      <w:pPr>
        <w:keepNext w:val="0"/>
        <w:keepLines w:val="0"/>
        <w:pageBreakBefore w:val="0"/>
        <w:numPr>
          <w:ilvl w:val="0"/>
          <w:numId w:val="0"/>
        </w:numPr>
        <w:tabs>
          <w:tab w:val="left" w:pos="1326"/>
        </w:tabs>
        <w:kinsoku/>
        <w:overflowPunct/>
        <w:topLinePunct w:val="0"/>
        <w:autoSpaceDE/>
        <w:autoSpaceDN/>
        <w:bidi w:val="0"/>
        <w:adjustRightInd/>
        <w:snapToGrid/>
        <w:spacing w:line="360" w:lineRule="auto"/>
        <w:ind w:left="0" w:right="0" w:firstLine="562" w:firstLineChars="200"/>
        <w:jc w:val="left"/>
        <w:textAlignment w:val="auto"/>
        <w:rPr>
          <w:rFonts w:hint="eastAsia" w:ascii="宋体" w:hAnsi="宋体" w:eastAsia="宋体" w:cs="宋体"/>
          <w:b/>
          <w:sz w:val="28"/>
          <w:szCs w:val="28"/>
          <w:lang w:val="en-US" w:eastAsia="zh-CN"/>
        </w:rPr>
      </w:pPr>
      <w:r>
        <w:rPr>
          <w:rFonts w:hint="eastAsia" w:ascii="宋体" w:hAnsi="宋体" w:eastAsia="宋体" w:cs="宋体"/>
          <w:b/>
          <w:sz w:val="28"/>
          <w:szCs w:val="28"/>
          <w:lang w:val="en-US" w:eastAsia="zh-CN"/>
        </w:rPr>
        <w:t>四、投标供应商基本情况表</w:t>
      </w:r>
    </w:p>
    <w:p w14:paraId="607BB378">
      <w:pPr>
        <w:keepNext w:val="0"/>
        <w:keepLines w:val="0"/>
        <w:pageBreakBefore w:val="0"/>
        <w:numPr>
          <w:ilvl w:val="0"/>
          <w:numId w:val="0"/>
        </w:numPr>
        <w:tabs>
          <w:tab w:val="left" w:pos="606"/>
        </w:tabs>
        <w:kinsoku/>
        <w:wordWrap w:val="0"/>
        <w:overflowPunct/>
        <w:topLinePunct w:val="0"/>
        <w:autoSpaceDE/>
        <w:autoSpaceDN/>
        <w:bidi w:val="0"/>
        <w:adjustRightInd/>
        <w:snapToGrid/>
        <w:spacing w:line="360" w:lineRule="auto"/>
        <w:ind w:left="0" w:right="0" w:firstLine="480" w:firstLineChars="200"/>
        <w:jc w:val="left"/>
        <w:textAlignment w:val="auto"/>
        <w:rPr>
          <w:rFonts w:hint="eastAsia"/>
          <w:lang w:val="en-US" w:eastAsia="zh-CN"/>
        </w:rPr>
      </w:pPr>
      <w:r>
        <w:rPr>
          <w:rFonts w:hint="eastAsia" w:ascii="宋体" w:hAnsi="宋体" w:eastAsia="宋体" w:cs="宋体"/>
          <w:sz w:val="24"/>
          <w:szCs w:val="24"/>
          <w:lang w:val="en-US" w:eastAsia="zh-CN"/>
        </w:rPr>
        <w:t>（营业执照复印件）</w:t>
      </w:r>
    </w:p>
    <w:p w14:paraId="3BF35B88">
      <w:pPr>
        <w:keepNext w:val="0"/>
        <w:keepLines w:val="0"/>
        <w:pageBreakBefore w:val="0"/>
        <w:numPr>
          <w:ilvl w:val="0"/>
          <w:numId w:val="0"/>
        </w:numPr>
        <w:tabs>
          <w:tab w:val="left" w:pos="606"/>
        </w:tabs>
        <w:kinsoku/>
        <w:wordWrap w:val="0"/>
        <w:overflowPunct/>
        <w:topLinePunct w:val="0"/>
        <w:autoSpaceDE/>
        <w:autoSpaceDN/>
        <w:bidi w:val="0"/>
        <w:adjustRightInd/>
        <w:snapToGrid/>
        <w:spacing w:line="360" w:lineRule="auto"/>
        <w:ind w:left="0" w:leftChars="0" w:right="0" w:rightChars="0" w:firstLine="562" w:firstLineChars="200"/>
        <w:jc w:val="left"/>
        <w:textAlignment w:val="auto"/>
        <w:rPr>
          <w:rFonts w:hint="eastAsia"/>
          <w:lang w:val="en-US" w:eastAsia="zh-CN"/>
        </w:rPr>
      </w:pPr>
      <w:r>
        <w:rPr>
          <w:rFonts w:hint="eastAsia" w:ascii="宋体" w:hAnsi="宋体" w:eastAsia="宋体" w:cs="宋体"/>
          <w:b/>
          <w:bCs/>
          <w:sz w:val="28"/>
          <w:szCs w:val="28"/>
          <w:lang w:val="en-US" w:eastAsia="zh-CN" w:bidi="ar-SA"/>
        </w:rPr>
        <w:t>五、</w:t>
      </w:r>
      <w:r>
        <w:rPr>
          <w:rFonts w:hint="eastAsia" w:ascii="宋体" w:hAnsi="宋体" w:eastAsia="宋体" w:cs="宋体"/>
          <w:b/>
          <w:sz w:val="28"/>
          <w:szCs w:val="28"/>
          <w:lang w:val="en-US" w:eastAsia="zh-CN"/>
        </w:rPr>
        <w:t xml:space="preserve">具有履行合同所必须的设备和专业技术能力的声明 </w:t>
      </w:r>
    </w:p>
    <w:p w14:paraId="4A1D4872">
      <w:pPr>
        <w:keepNext w:val="0"/>
        <w:keepLines w:val="0"/>
        <w:pageBreakBefore w:val="0"/>
        <w:widowControl w:val="0"/>
        <w:numPr>
          <w:ilvl w:val="0"/>
          <w:numId w:val="0"/>
        </w:numPr>
        <w:tabs>
          <w:tab w:val="left" w:pos="606"/>
        </w:tabs>
        <w:kinsoku/>
        <w:wordWrap w:val="0"/>
        <w:overflowPunct/>
        <w:topLinePunct w:val="0"/>
        <w:autoSpaceDE/>
        <w:autoSpaceDN/>
        <w:bidi w:val="0"/>
        <w:adjustRightInd/>
        <w:snapToGrid/>
        <w:spacing w:line="360" w:lineRule="auto"/>
        <w:ind w:left="0" w:right="0" w:firstLine="560" w:firstLineChars="200"/>
        <w:jc w:val="left"/>
        <w:textAlignment w:val="auto"/>
        <w:rPr>
          <w:rFonts w:hint="eastAsia" w:ascii="宋体" w:hAnsi="宋体" w:eastAsia="宋体" w:cs="宋体"/>
          <w:sz w:val="28"/>
          <w:szCs w:val="28"/>
          <w:lang w:val="en-US" w:eastAsia="zh-CN"/>
        </w:rPr>
      </w:pPr>
      <w:r>
        <w:rPr>
          <w:rFonts w:hint="eastAsia" w:ascii="宋体" w:hAnsi="宋体" w:eastAsia="宋体" w:cs="宋体"/>
          <w:sz w:val="28"/>
          <w:szCs w:val="28"/>
          <w:lang w:val="en-US" w:eastAsia="zh-CN"/>
        </w:rPr>
        <w:t xml:space="preserve">我公司具备履行本次投标项目合同所必须的设备和专业技术能力。 </w:t>
      </w:r>
    </w:p>
    <w:p w14:paraId="26E04189">
      <w:pPr>
        <w:keepNext w:val="0"/>
        <w:keepLines w:val="0"/>
        <w:pageBreakBefore w:val="0"/>
        <w:widowControl w:val="0"/>
        <w:numPr>
          <w:ilvl w:val="0"/>
          <w:numId w:val="0"/>
        </w:numPr>
        <w:tabs>
          <w:tab w:val="left" w:pos="606"/>
        </w:tabs>
        <w:kinsoku/>
        <w:wordWrap w:val="0"/>
        <w:overflowPunct/>
        <w:topLinePunct w:val="0"/>
        <w:autoSpaceDE/>
        <w:autoSpaceDN/>
        <w:bidi w:val="0"/>
        <w:adjustRightInd/>
        <w:snapToGrid/>
        <w:spacing w:line="360" w:lineRule="auto"/>
        <w:ind w:left="0" w:right="0" w:firstLine="560" w:firstLineChars="200"/>
        <w:jc w:val="left"/>
        <w:textAlignment w:val="auto"/>
        <w:rPr>
          <w:rFonts w:hint="eastAsia" w:ascii="宋体" w:hAnsi="宋体" w:eastAsia="宋体" w:cs="宋体"/>
          <w:sz w:val="28"/>
          <w:szCs w:val="28"/>
          <w:lang w:val="en-US" w:eastAsia="zh-CN"/>
        </w:rPr>
      </w:pPr>
      <w:r>
        <w:rPr>
          <w:rFonts w:hint="eastAsia" w:ascii="宋体" w:hAnsi="宋体" w:eastAsia="宋体" w:cs="宋体"/>
          <w:sz w:val="28"/>
          <w:szCs w:val="28"/>
          <w:lang w:val="en-US" w:eastAsia="zh-CN"/>
        </w:rPr>
        <w:t xml:space="preserve">特此声明。 </w:t>
      </w:r>
    </w:p>
    <w:p w14:paraId="16E8C63F">
      <w:pPr>
        <w:keepNext w:val="0"/>
        <w:keepLines w:val="0"/>
        <w:pageBreakBefore w:val="0"/>
        <w:widowControl w:val="0"/>
        <w:numPr>
          <w:ilvl w:val="0"/>
          <w:numId w:val="0"/>
        </w:numPr>
        <w:tabs>
          <w:tab w:val="left" w:pos="606"/>
        </w:tabs>
        <w:kinsoku/>
        <w:wordWrap w:val="0"/>
        <w:overflowPunct/>
        <w:topLinePunct w:val="0"/>
        <w:autoSpaceDE/>
        <w:autoSpaceDN/>
        <w:bidi w:val="0"/>
        <w:adjustRightInd/>
        <w:snapToGrid/>
        <w:spacing w:line="360" w:lineRule="auto"/>
        <w:ind w:left="0" w:right="0" w:firstLine="560" w:firstLineChars="200"/>
        <w:jc w:val="left"/>
        <w:textAlignment w:val="auto"/>
        <w:rPr>
          <w:rFonts w:hint="eastAsia" w:ascii="宋体" w:hAnsi="宋体" w:eastAsia="宋体" w:cs="宋体"/>
          <w:sz w:val="28"/>
          <w:szCs w:val="28"/>
          <w:lang w:val="en-US" w:eastAsia="zh-CN"/>
        </w:rPr>
      </w:pPr>
    </w:p>
    <w:p w14:paraId="6012B77F">
      <w:pPr>
        <w:pageBreakBefore w:val="0"/>
        <w:numPr>
          <w:ilvl w:val="0"/>
          <w:numId w:val="0"/>
        </w:numPr>
        <w:tabs>
          <w:tab w:val="left" w:pos="606"/>
        </w:tabs>
        <w:wordWrap w:val="0"/>
        <w:autoSpaceDE/>
        <w:autoSpaceDN/>
        <w:bidi w:val="0"/>
        <w:snapToGrid/>
        <w:spacing w:line="360" w:lineRule="auto"/>
        <w:ind w:left="0" w:right="0" w:firstLine="3105" w:firstLineChars="1109"/>
        <w:jc w:val="left"/>
        <w:rPr>
          <w:rFonts w:hint="eastAsia" w:ascii="宋体" w:hAnsi="宋体" w:eastAsia="宋体" w:cs="宋体"/>
          <w:sz w:val="28"/>
          <w:szCs w:val="28"/>
          <w:lang w:val="en-US" w:eastAsia="zh-CN"/>
        </w:rPr>
      </w:pPr>
      <w:r>
        <w:rPr>
          <w:rFonts w:hint="eastAsia" w:ascii="宋体" w:hAnsi="宋体" w:eastAsia="宋体" w:cs="宋体"/>
          <w:sz w:val="28"/>
          <w:szCs w:val="28"/>
          <w:lang w:val="en-US" w:eastAsia="zh-CN"/>
        </w:rPr>
        <w:t>投标供应商：</w:t>
      </w:r>
      <w:r>
        <w:rPr>
          <w:rFonts w:hint="eastAsia" w:ascii="宋体" w:hAnsi="宋体" w:eastAsia="宋体" w:cs="宋体"/>
          <w:b/>
          <w:bCs/>
          <w:sz w:val="24"/>
          <w:szCs w:val="24"/>
          <w:u w:val="single"/>
        </w:rPr>
        <w:t xml:space="preserve">            </w:t>
      </w:r>
      <w:r>
        <w:rPr>
          <w:rFonts w:hint="eastAsia" w:ascii="宋体" w:hAnsi="宋体" w:eastAsia="宋体" w:cs="宋体"/>
          <w:sz w:val="28"/>
          <w:szCs w:val="28"/>
          <w:lang w:val="en-US" w:eastAsia="zh-CN"/>
        </w:rPr>
        <w:t>（加盖公章）</w:t>
      </w:r>
    </w:p>
    <w:p w14:paraId="202269CF">
      <w:pPr>
        <w:pageBreakBefore w:val="0"/>
        <w:numPr>
          <w:ilvl w:val="0"/>
          <w:numId w:val="0"/>
        </w:numPr>
        <w:tabs>
          <w:tab w:val="left" w:pos="606"/>
        </w:tabs>
        <w:wordWrap w:val="0"/>
        <w:autoSpaceDE/>
        <w:autoSpaceDN/>
        <w:bidi w:val="0"/>
        <w:snapToGrid/>
        <w:spacing w:line="360" w:lineRule="auto"/>
        <w:ind w:left="0" w:right="0" w:firstLine="3105" w:firstLineChars="1109"/>
        <w:jc w:val="left"/>
        <w:rPr>
          <w:rFonts w:hint="eastAsia" w:ascii="宋体" w:hAnsi="宋体" w:eastAsia="宋体" w:cs="宋体"/>
          <w:sz w:val="28"/>
          <w:szCs w:val="28"/>
          <w:lang w:val="en-US" w:eastAsia="zh-CN"/>
        </w:rPr>
      </w:pPr>
      <w:r>
        <w:rPr>
          <w:rFonts w:hint="eastAsia" w:ascii="宋体" w:hAnsi="宋体" w:eastAsia="宋体" w:cs="宋体"/>
          <w:sz w:val="28"/>
          <w:szCs w:val="28"/>
          <w:lang w:val="en-US" w:eastAsia="zh-CN"/>
        </w:rPr>
        <w:t xml:space="preserve"> </w:t>
      </w:r>
    </w:p>
    <w:p w14:paraId="66AE9AE1">
      <w:pPr>
        <w:pageBreakBefore w:val="0"/>
        <w:numPr>
          <w:ilvl w:val="0"/>
          <w:numId w:val="0"/>
        </w:numPr>
        <w:tabs>
          <w:tab w:val="left" w:pos="606"/>
        </w:tabs>
        <w:wordWrap w:val="0"/>
        <w:autoSpaceDE/>
        <w:autoSpaceDN/>
        <w:bidi w:val="0"/>
        <w:snapToGrid/>
        <w:spacing w:line="360" w:lineRule="auto"/>
        <w:ind w:left="0" w:right="0" w:firstLine="4765" w:firstLineChars="1702"/>
        <w:jc w:val="left"/>
        <w:rPr>
          <w:rFonts w:hint="eastAsia" w:ascii="宋体" w:hAnsi="宋体" w:eastAsia="宋体" w:cs="宋体"/>
          <w:sz w:val="28"/>
          <w:szCs w:val="28"/>
          <w:lang w:val="en-US" w:eastAsia="zh-CN"/>
        </w:rPr>
      </w:pPr>
      <w:r>
        <w:rPr>
          <w:rFonts w:hint="eastAsia" w:ascii="宋体" w:hAnsi="宋体" w:eastAsia="宋体" w:cs="宋体"/>
          <w:sz w:val="28"/>
          <w:szCs w:val="28"/>
          <w:lang w:val="en-US" w:eastAsia="zh-CN"/>
        </w:rPr>
        <w:t>年   月   日</w:t>
      </w:r>
    </w:p>
    <w:p w14:paraId="1C4DB569">
      <w:pPr>
        <w:pageBreakBefore w:val="0"/>
        <w:numPr>
          <w:ilvl w:val="0"/>
          <w:numId w:val="0"/>
        </w:numPr>
        <w:tabs>
          <w:tab w:val="left" w:pos="606"/>
        </w:tabs>
        <w:wordWrap w:val="0"/>
        <w:autoSpaceDE/>
        <w:autoSpaceDN/>
        <w:bidi w:val="0"/>
        <w:snapToGrid/>
        <w:spacing w:line="360" w:lineRule="auto"/>
        <w:ind w:left="0" w:right="0" w:firstLine="0"/>
        <w:jc w:val="left"/>
        <w:rPr>
          <w:rFonts w:hint="eastAsia" w:ascii="宋体" w:hAnsi="宋体" w:eastAsia="宋体" w:cs="宋体"/>
          <w:sz w:val="24"/>
          <w:szCs w:val="24"/>
          <w:lang w:val="en-US" w:eastAsia="zh-CN"/>
        </w:rPr>
      </w:pPr>
    </w:p>
    <w:p w14:paraId="2E1F4800">
      <w:pPr>
        <w:keepNext w:val="0"/>
        <w:keepLines w:val="0"/>
        <w:pageBreakBefore w:val="0"/>
        <w:widowControl/>
        <w:numPr>
          <w:ilvl w:val="0"/>
          <w:numId w:val="0"/>
        </w:numPr>
        <w:tabs>
          <w:tab w:val="left" w:pos="606"/>
        </w:tabs>
        <w:kinsoku/>
        <w:wordWrap w:val="0"/>
        <w:overflowPunct/>
        <w:topLinePunct w:val="0"/>
        <w:autoSpaceDE/>
        <w:autoSpaceDN/>
        <w:bidi w:val="0"/>
        <w:adjustRightInd/>
        <w:snapToGrid/>
        <w:spacing w:line="360" w:lineRule="auto"/>
        <w:ind w:left="0" w:right="0" w:firstLine="562" w:firstLineChars="200"/>
        <w:jc w:val="left"/>
        <w:textAlignment w:val="auto"/>
        <w:rPr>
          <w:rFonts w:hint="eastAsia" w:ascii="宋体" w:hAnsi="宋体" w:eastAsia="宋体" w:cs="宋体"/>
          <w:b/>
          <w:i w:val="0"/>
          <w:sz w:val="28"/>
          <w:szCs w:val="28"/>
          <w:lang w:val="en-US" w:eastAsia="zh-CN"/>
        </w:rPr>
      </w:pPr>
      <w:r>
        <w:rPr>
          <w:rFonts w:hint="eastAsia" w:ascii="宋体" w:hAnsi="宋体" w:eastAsia="宋体" w:cs="宋体"/>
          <w:b/>
          <w:i w:val="0"/>
          <w:sz w:val="28"/>
          <w:szCs w:val="28"/>
          <w:lang w:val="en-US" w:eastAsia="zh-CN"/>
        </w:rPr>
        <w:t xml:space="preserve">六、主要商务要求承诺书 </w:t>
      </w:r>
    </w:p>
    <w:p w14:paraId="03C97D47">
      <w:pPr>
        <w:keepNext w:val="0"/>
        <w:keepLines w:val="0"/>
        <w:pageBreakBefore w:val="0"/>
        <w:widowControl w:val="0"/>
        <w:numPr>
          <w:ilvl w:val="0"/>
          <w:numId w:val="0"/>
        </w:numPr>
        <w:tabs>
          <w:tab w:val="left" w:pos="606"/>
        </w:tabs>
        <w:kinsoku/>
        <w:wordWrap/>
        <w:overflowPunct/>
        <w:topLinePunct w:val="0"/>
        <w:autoSpaceDE/>
        <w:autoSpaceDN/>
        <w:bidi w:val="0"/>
        <w:adjustRightInd/>
        <w:snapToGrid/>
        <w:spacing w:line="360" w:lineRule="auto"/>
        <w:ind w:firstLine="560" w:firstLineChars="200"/>
        <w:jc w:val="left"/>
        <w:textAlignment w:val="auto"/>
        <w:rPr>
          <w:rFonts w:hint="eastAsia" w:ascii="宋体" w:hAnsi="宋体" w:eastAsia="宋体" w:cs="宋体"/>
          <w:sz w:val="28"/>
          <w:szCs w:val="28"/>
          <w:lang w:val="en-US" w:eastAsia="zh-CN"/>
        </w:rPr>
      </w:pPr>
      <w:r>
        <w:rPr>
          <w:rFonts w:hint="eastAsia" w:ascii="宋体" w:hAnsi="宋体" w:eastAsia="宋体" w:cs="宋体"/>
          <w:sz w:val="28"/>
          <w:szCs w:val="28"/>
          <w:lang w:val="en-US" w:eastAsia="zh-CN"/>
        </w:rPr>
        <w:t xml:space="preserve">我公司承诺可以完全满足本次采购项目的所有主要商务条款要求（如标的提供的时间、标的提供的地点、投标有效期、 采购资金支付、验收要求、履约保证金等）。若有不符合或未按承诺履行的，后果和责任自负。 </w:t>
      </w:r>
    </w:p>
    <w:p w14:paraId="05D7FB19">
      <w:pPr>
        <w:keepNext w:val="0"/>
        <w:keepLines w:val="0"/>
        <w:pageBreakBefore w:val="0"/>
        <w:widowControl w:val="0"/>
        <w:numPr>
          <w:ilvl w:val="0"/>
          <w:numId w:val="0"/>
        </w:numPr>
        <w:tabs>
          <w:tab w:val="left" w:pos="606"/>
        </w:tabs>
        <w:kinsoku/>
        <w:wordWrap/>
        <w:overflowPunct/>
        <w:topLinePunct w:val="0"/>
        <w:autoSpaceDE/>
        <w:autoSpaceDN/>
        <w:bidi w:val="0"/>
        <w:adjustRightInd/>
        <w:snapToGrid/>
        <w:spacing w:line="360" w:lineRule="auto"/>
        <w:ind w:firstLine="560" w:firstLineChars="200"/>
        <w:jc w:val="left"/>
        <w:textAlignment w:val="auto"/>
        <w:rPr>
          <w:rFonts w:hint="eastAsia" w:ascii="宋体" w:hAnsi="宋体" w:eastAsia="宋体" w:cs="宋体"/>
          <w:sz w:val="28"/>
          <w:szCs w:val="28"/>
          <w:lang w:val="en-US" w:eastAsia="zh-CN"/>
        </w:rPr>
      </w:pPr>
      <w:r>
        <w:rPr>
          <w:rFonts w:hint="eastAsia" w:ascii="宋体" w:hAnsi="宋体" w:eastAsia="宋体" w:cs="宋体"/>
          <w:sz w:val="28"/>
          <w:szCs w:val="28"/>
          <w:lang w:val="en-US" w:eastAsia="zh-CN"/>
        </w:rPr>
        <w:t xml:space="preserve">如有优于招采文件主要商务要求的请在此承诺书中说明。具体优于内容（如标的提供的时间、地点，质保期等）。 </w:t>
      </w:r>
    </w:p>
    <w:p w14:paraId="66A301C4">
      <w:pPr>
        <w:keepNext w:val="0"/>
        <w:keepLines w:val="0"/>
        <w:pageBreakBefore w:val="0"/>
        <w:widowControl w:val="0"/>
        <w:numPr>
          <w:ilvl w:val="0"/>
          <w:numId w:val="0"/>
        </w:numPr>
        <w:tabs>
          <w:tab w:val="left" w:pos="606"/>
        </w:tabs>
        <w:kinsoku/>
        <w:wordWrap/>
        <w:overflowPunct/>
        <w:topLinePunct w:val="0"/>
        <w:autoSpaceDE/>
        <w:autoSpaceDN/>
        <w:bidi w:val="0"/>
        <w:adjustRightInd/>
        <w:snapToGrid/>
        <w:spacing w:line="360" w:lineRule="auto"/>
        <w:jc w:val="left"/>
        <w:textAlignment w:val="auto"/>
        <w:rPr>
          <w:rFonts w:hint="eastAsia" w:ascii="宋体" w:hAnsi="宋体" w:eastAsia="宋体" w:cs="宋体"/>
          <w:sz w:val="28"/>
          <w:szCs w:val="28"/>
          <w:lang w:val="en-US" w:eastAsia="zh-CN"/>
        </w:rPr>
      </w:pPr>
      <w:r>
        <w:rPr>
          <w:rFonts w:hint="eastAsia" w:ascii="宋体" w:hAnsi="宋体" w:eastAsia="宋体" w:cs="宋体"/>
          <w:sz w:val="28"/>
          <w:szCs w:val="28"/>
          <w:lang w:val="en-US" w:eastAsia="zh-CN"/>
        </w:rPr>
        <w:t xml:space="preserve">特此承诺。 </w:t>
      </w:r>
    </w:p>
    <w:p w14:paraId="514E3AD9">
      <w:pPr>
        <w:keepNext w:val="0"/>
        <w:keepLines w:val="0"/>
        <w:pageBreakBefore w:val="0"/>
        <w:widowControl w:val="0"/>
        <w:numPr>
          <w:ilvl w:val="0"/>
          <w:numId w:val="0"/>
        </w:numPr>
        <w:tabs>
          <w:tab w:val="left" w:pos="606"/>
        </w:tabs>
        <w:kinsoku/>
        <w:wordWrap/>
        <w:overflowPunct/>
        <w:topLinePunct w:val="0"/>
        <w:autoSpaceDE/>
        <w:autoSpaceDN/>
        <w:bidi w:val="0"/>
        <w:adjustRightInd/>
        <w:snapToGrid/>
        <w:spacing w:line="360" w:lineRule="auto"/>
        <w:ind w:firstLine="3080" w:firstLineChars="1100"/>
        <w:jc w:val="left"/>
        <w:textAlignment w:val="auto"/>
        <w:rPr>
          <w:rFonts w:hint="eastAsia" w:ascii="宋体" w:hAnsi="宋体" w:eastAsia="宋体" w:cs="宋体"/>
          <w:sz w:val="28"/>
          <w:szCs w:val="28"/>
          <w:lang w:val="en-US" w:eastAsia="zh-CN"/>
        </w:rPr>
      </w:pPr>
      <w:r>
        <w:rPr>
          <w:rFonts w:hint="eastAsia" w:ascii="宋体" w:hAnsi="宋体" w:eastAsia="宋体" w:cs="宋体"/>
          <w:sz w:val="28"/>
          <w:szCs w:val="28"/>
          <w:lang w:val="en-US" w:eastAsia="zh-CN"/>
        </w:rPr>
        <w:t>投标供应商：</w:t>
      </w:r>
      <w:r>
        <w:rPr>
          <w:rFonts w:hint="eastAsia" w:ascii="宋体" w:hAnsi="宋体" w:eastAsia="宋体"/>
          <w:sz w:val="28"/>
          <w:szCs w:val="28"/>
          <w:u w:val="single"/>
          <w:lang w:val="en-US" w:eastAsia="zh-CN"/>
        </w:rPr>
        <w:t xml:space="preserve">             </w:t>
      </w:r>
      <w:r>
        <w:rPr>
          <w:rFonts w:hint="eastAsia" w:ascii="宋体" w:hAnsi="宋体" w:eastAsia="宋体" w:cs="宋体"/>
          <w:sz w:val="28"/>
          <w:szCs w:val="28"/>
          <w:lang w:val="en-US" w:eastAsia="zh-CN"/>
        </w:rPr>
        <w:t xml:space="preserve">（加盖公章） </w:t>
      </w:r>
    </w:p>
    <w:p w14:paraId="4535F36A">
      <w:pPr>
        <w:keepNext w:val="0"/>
        <w:keepLines w:val="0"/>
        <w:pageBreakBefore w:val="0"/>
        <w:widowControl w:val="0"/>
        <w:numPr>
          <w:ilvl w:val="0"/>
          <w:numId w:val="0"/>
        </w:numPr>
        <w:tabs>
          <w:tab w:val="left" w:pos="606"/>
        </w:tabs>
        <w:kinsoku/>
        <w:wordWrap/>
        <w:overflowPunct/>
        <w:topLinePunct w:val="0"/>
        <w:autoSpaceDE/>
        <w:autoSpaceDN/>
        <w:bidi w:val="0"/>
        <w:adjustRightInd/>
        <w:snapToGrid/>
        <w:spacing w:line="360" w:lineRule="auto"/>
        <w:ind w:firstLine="5320" w:firstLineChars="1900"/>
        <w:jc w:val="left"/>
        <w:textAlignment w:val="auto"/>
        <w:rPr>
          <w:rFonts w:hint="eastAsia" w:ascii="宋体" w:hAnsi="宋体" w:eastAsia="宋体" w:cs="宋体"/>
          <w:sz w:val="28"/>
          <w:szCs w:val="28"/>
          <w:lang w:val="en-US" w:eastAsia="zh-CN"/>
        </w:rPr>
      </w:pPr>
      <w:r>
        <w:rPr>
          <w:rFonts w:hint="eastAsia" w:ascii="宋体" w:hAnsi="宋体" w:eastAsia="宋体" w:cs="宋体"/>
          <w:sz w:val="28"/>
          <w:szCs w:val="28"/>
          <w:lang w:val="en-US" w:eastAsia="zh-CN"/>
        </w:rPr>
        <w:t xml:space="preserve">年    月    日 </w:t>
      </w:r>
    </w:p>
    <w:p w14:paraId="3645D4EB">
      <w:pPr>
        <w:keepNext w:val="0"/>
        <w:keepLines w:val="0"/>
        <w:pageBreakBefore w:val="0"/>
        <w:widowControl/>
        <w:numPr>
          <w:ilvl w:val="0"/>
          <w:numId w:val="0"/>
        </w:numPr>
        <w:tabs>
          <w:tab w:val="left" w:pos="606"/>
        </w:tabs>
        <w:kinsoku/>
        <w:wordWrap w:val="0"/>
        <w:overflowPunct/>
        <w:topLinePunct w:val="0"/>
        <w:autoSpaceDE/>
        <w:autoSpaceDN/>
        <w:bidi w:val="0"/>
        <w:adjustRightInd/>
        <w:snapToGrid/>
        <w:spacing w:line="360" w:lineRule="auto"/>
        <w:ind w:left="0" w:right="0" w:firstLine="562" w:firstLineChars="200"/>
        <w:jc w:val="left"/>
        <w:textAlignment w:val="auto"/>
        <w:rPr>
          <w:rFonts w:hint="default" w:ascii="宋体" w:hAnsi="宋体" w:eastAsia="宋体" w:cs="宋体"/>
          <w:b/>
          <w:i w:val="0"/>
          <w:sz w:val="28"/>
          <w:szCs w:val="28"/>
          <w:lang w:val="en-US" w:eastAsia="zh-CN"/>
        </w:rPr>
      </w:pPr>
      <w:r>
        <w:rPr>
          <w:rFonts w:hint="eastAsia" w:ascii="宋体" w:hAnsi="宋体" w:eastAsia="宋体" w:cs="宋体"/>
          <w:b/>
          <w:i w:val="0"/>
          <w:sz w:val="28"/>
          <w:szCs w:val="28"/>
          <w:lang w:val="en-US" w:eastAsia="zh-CN"/>
        </w:rPr>
        <w:t>七、其他</w:t>
      </w:r>
    </w:p>
    <w:p w14:paraId="18874EA0">
      <w:pPr>
        <w:tabs>
          <w:tab w:val="left" w:pos="876"/>
        </w:tabs>
        <w:bidi w:val="0"/>
        <w:jc w:val="left"/>
        <w:rPr>
          <w:rFonts w:hint="eastAsia" w:ascii="宋体" w:hAnsi="宋体" w:eastAsia="宋体" w:cs="宋体"/>
          <w:b/>
          <w:sz w:val="24"/>
          <w:szCs w:val="24"/>
          <w:lang w:val="en-US" w:eastAsia="zh-CN"/>
        </w:rPr>
      </w:pPr>
    </w:p>
    <w:sectPr>
      <w:pgSz w:w="11906" w:h="16838"/>
      <w:pgMar w:top="1440" w:right="1800" w:bottom="1440" w:left="1800" w:header="851" w:footer="992" w:gutter="0"/>
      <w:pgBorders>
        <w:top w:val="none" w:sz="0" w:space="0"/>
        <w:left w:val="none" w:sz="0" w:space="0"/>
        <w:bottom w:val="none" w:sz="0" w:space="0"/>
        <w:right w:val="none" w:sz="0" w:space="0"/>
      </w:pgBorders>
      <w:pgNumType w:fmt="decimal"/>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72"/>
    <w:family w:val="auto"/>
    <w:pitch w:val="default"/>
    <w:sig w:usb0="E0002EFF" w:usb1="C000785B" w:usb2="00000009" w:usb3="00000000" w:csb0="400001FF" w:csb1="FFFF0000"/>
  </w:font>
  <w:font w:name="宋体">
    <w:panose1 w:val="02010600030101010101"/>
    <w:charset w:val="50"/>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AFF" w:usb1="C000247B" w:usb2="00000009" w:usb3="00000000" w:csb0="200001FF" w:csb1="00000000"/>
  </w:font>
  <w:font w:name="Malgun Gothic">
    <w:panose1 w:val="020B0503020000020004"/>
    <w:charset w:val="81"/>
    <w:family w:val="auto"/>
    <w:pitch w:val="default"/>
    <w:sig w:usb0="9000002F" w:usb1="29D77CFB" w:usb2="00000012" w:usb3="00000000" w:csb0="00080001" w:csb1="00000000"/>
  </w:font>
  <w:font w:name="Calibri Light">
    <w:panose1 w:val="020F0302020204030204"/>
    <w:charset w:val="00"/>
    <w:family w:val="auto"/>
    <w:pitch w:val="default"/>
    <w:sig w:usb0="E0002AFF" w:usb1="C000247B" w:usb2="00000009" w:usb3="00000000" w:csb0="200001FF" w:csb1="00000000"/>
  </w:font>
  <w:font w:name="微软雅黑">
    <w:panose1 w:val="020B0503020204020204"/>
    <w:charset w:val="86"/>
    <w:family w:val="swiss"/>
    <w:pitch w:val="default"/>
    <w:sig w:usb0="80000287" w:usb1="28CF3C50" w:usb2="00000016" w:usb3="00000000" w:csb0="0004001F" w:csb1="00000000"/>
  </w:font>
  <w:font w:name="Arial Unicode MS">
    <w:altName w:val="宋体"/>
    <w:panose1 w:val="00000000000000000000"/>
    <w:charset w:val="86"/>
    <w:family w:val="roman"/>
    <w:pitch w:val="default"/>
    <w:sig w:usb0="00000000" w:usb1="00000000" w:usb2="00000000" w:usb3="00000000" w:csb0="00000000"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2F000001"/>
    <w:multiLevelType w:val="multilevel"/>
    <w:tmpl w:val="2F000001"/>
    <w:lvl w:ilvl="0" w:tentative="0">
      <w:start w:val="1"/>
      <w:numFmt w:val="decimal"/>
      <w:suff w:val="nothing"/>
      <w:lvlText w:val="%1．"/>
      <w:lvlJc w:val="left"/>
      <w:pPr>
        <w:ind w:left="0" w:firstLine="400"/>
      </w:pPr>
      <w:rPr>
        <w:rFonts w:hint="default"/>
      </w:rPr>
    </w:lvl>
    <w:lvl w:ilvl="1" w:tentative="0">
      <w:start w:val="1"/>
      <w:numFmt w:val="decimal"/>
      <w:suff w:val="nothing"/>
      <w:lvlText w:val="%1．"/>
      <w:lvlJc w:val="left"/>
      <w:pPr>
        <w:ind w:left="0" w:firstLine="400"/>
      </w:pPr>
      <w:rPr>
        <w:rFonts w:hint="default"/>
      </w:rPr>
    </w:lvl>
    <w:lvl w:ilvl="2" w:tentative="0">
      <w:start w:val="1"/>
      <w:numFmt w:val="decimal"/>
      <w:suff w:val="nothing"/>
      <w:lvlText w:val="%1．"/>
      <w:lvlJc w:val="left"/>
      <w:pPr>
        <w:ind w:left="0" w:firstLine="400"/>
      </w:pPr>
      <w:rPr>
        <w:rFonts w:hint="default"/>
      </w:rPr>
    </w:lvl>
    <w:lvl w:ilvl="3" w:tentative="0">
      <w:start w:val="1"/>
      <w:numFmt w:val="decimal"/>
      <w:suff w:val="nothing"/>
      <w:lvlText w:val="%1．"/>
      <w:lvlJc w:val="left"/>
      <w:pPr>
        <w:ind w:left="0" w:firstLine="400"/>
      </w:pPr>
      <w:rPr>
        <w:rFonts w:hint="default"/>
      </w:rPr>
    </w:lvl>
    <w:lvl w:ilvl="4" w:tentative="0">
      <w:start w:val="1"/>
      <w:numFmt w:val="decimal"/>
      <w:suff w:val="nothing"/>
      <w:lvlText w:val="%1．"/>
      <w:lvlJc w:val="left"/>
      <w:pPr>
        <w:ind w:left="0" w:firstLine="400"/>
      </w:pPr>
      <w:rPr>
        <w:rFonts w:hint="default"/>
      </w:rPr>
    </w:lvl>
    <w:lvl w:ilvl="5" w:tentative="0">
      <w:start w:val="1"/>
      <w:numFmt w:val="decimal"/>
      <w:suff w:val="nothing"/>
      <w:lvlText w:val="%1．"/>
      <w:lvlJc w:val="left"/>
      <w:pPr>
        <w:ind w:left="0" w:firstLine="400"/>
      </w:pPr>
      <w:rPr>
        <w:rFonts w:hint="default"/>
      </w:rPr>
    </w:lvl>
    <w:lvl w:ilvl="6" w:tentative="0">
      <w:start w:val="1"/>
      <w:numFmt w:val="decimal"/>
      <w:suff w:val="nothing"/>
      <w:lvlText w:val="%1．"/>
      <w:lvlJc w:val="left"/>
      <w:pPr>
        <w:ind w:left="0" w:firstLine="400"/>
      </w:pPr>
      <w:rPr>
        <w:rFonts w:hint="default"/>
      </w:rPr>
    </w:lvl>
    <w:lvl w:ilvl="7" w:tentative="0">
      <w:start w:val="1"/>
      <w:numFmt w:val="decimal"/>
      <w:suff w:val="nothing"/>
      <w:lvlText w:val="%1．"/>
      <w:lvlJc w:val="left"/>
      <w:pPr>
        <w:ind w:left="0" w:firstLine="400"/>
      </w:pPr>
      <w:rPr>
        <w:rFonts w:hint="default"/>
      </w:rPr>
    </w:lvl>
    <w:lvl w:ilvl="8" w:tentative="0">
      <w:start w:val="1"/>
      <w:numFmt w:val="decimal"/>
      <w:suff w:val="nothing"/>
      <w:lvlText w:val="%1．"/>
      <w:lvlJc w:val="left"/>
      <w:pPr>
        <w:ind w:left="0" w:firstLine="400"/>
      </w:pPr>
      <w:rPr>
        <w:rFonts w:hint="default"/>
      </w:rPr>
    </w:lvl>
  </w:abstractNum>
  <w:abstractNum w:abstractNumId="1">
    <w:nsid w:val="2F000003"/>
    <w:multiLevelType w:val="multilevel"/>
    <w:tmpl w:val="2F000003"/>
    <w:lvl w:ilvl="0" w:tentative="0">
      <w:start w:val="2"/>
      <w:numFmt w:val="chineseCounting"/>
      <w:suff w:val="nothing"/>
      <w:lvlText w:val="%1、"/>
      <w:lvlJc w:val="left"/>
      <w:rPr>
        <w:rFonts w:hint="eastAsia"/>
      </w:rPr>
    </w:lvl>
    <w:lvl w:ilvl="1" w:tentative="0">
      <w:start w:val="2"/>
      <w:numFmt w:val="chineseCounting"/>
      <w:suff w:val="nothing"/>
      <w:lvlText w:val="%1、"/>
      <w:lvlJc w:val="left"/>
      <w:rPr>
        <w:rFonts w:hint="eastAsia"/>
      </w:rPr>
    </w:lvl>
    <w:lvl w:ilvl="2" w:tentative="0">
      <w:start w:val="2"/>
      <w:numFmt w:val="chineseCounting"/>
      <w:suff w:val="nothing"/>
      <w:lvlText w:val="%1、"/>
      <w:lvlJc w:val="left"/>
      <w:rPr>
        <w:rFonts w:hint="eastAsia"/>
      </w:rPr>
    </w:lvl>
    <w:lvl w:ilvl="3" w:tentative="0">
      <w:start w:val="2"/>
      <w:numFmt w:val="chineseCounting"/>
      <w:suff w:val="nothing"/>
      <w:lvlText w:val="%1、"/>
      <w:lvlJc w:val="left"/>
      <w:rPr>
        <w:rFonts w:hint="eastAsia"/>
      </w:rPr>
    </w:lvl>
    <w:lvl w:ilvl="4" w:tentative="0">
      <w:start w:val="2"/>
      <w:numFmt w:val="chineseCounting"/>
      <w:suff w:val="nothing"/>
      <w:lvlText w:val="%1、"/>
      <w:lvlJc w:val="left"/>
      <w:rPr>
        <w:rFonts w:hint="eastAsia"/>
      </w:rPr>
    </w:lvl>
    <w:lvl w:ilvl="5" w:tentative="0">
      <w:start w:val="2"/>
      <w:numFmt w:val="chineseCounting"/>
      <w:suff w:val="nothing"/>
      <w:lvlText w:val="%1、"/>
      <w:lvlJc w:val="left"/>
      <w:rPr>
        <w:rFonts w:hint="eastAsia"/>
      </w:rPr>
    </w:lvl>
    <w:lvl w:ilvl="6" w:tentative="0">
      <w:start w:val="2"/>
      <w:numFmt w:val="chineseCounting"/>
      <w:suff w:val="nothing"/>
      <w:lvlText w:val="%1、"/>
      <w:lvlJc w:val="left"/>
      <w:rPr>
        <w:rFonts w:hint="eastAsia"/>
      </w:rPr>
    </w:lvl>
    <w:lvl w:ilvl="7" w:tentative="0">
      <w:start w:val="2"/>
      <w:numFmt w:val="chineseCounting"/>
      <w:suff w:val="nothing"/>
      <w:lvlText w:val="%1、"/>
      <w:lvlJc w:val="left"/>
      <w:rPr>
        <w:rFonts w:hint="eastAsia"/>
      </w:rPr>
    </w:lvl>
    <w:lvl w:ilvl="8" w:tentative="0">
      <w:start w:val="2"/>
      <w:numFmt w:val="chineseCounting"/>
      <w:suff w:val="nothing"/>
      <w:lvlText w:val="%1、"/>
      <w:lvlJc w:val="left"/>
      <w:rPr>
        <w:rFonts w:hint="eastAsia"/>
      </w:rPr>
    </w:lvl>
  </w:abstractNum>
  <w:abstractNum w:abstractNumId="2">
    <w:nsid w:val="5C6A04CC"/>
    <w:multiLevelType w:val="singleLevel"/>
    <w:tmpl w:val="5C6A04CC"/>
    <w:lvl w:ilvl="0" w:tentative="0">
      <w:start w:val="1"/>
      <w:numFmt w:val="chineseCounting"/>
      <w:suff w:val="space"/>
      <w:lvlText w:val="第%1章"/>
      <w:lvlJc w:val="left"/>
      <w:rPr>
        <w:rFonts w:hint="eastAsia"/>
      </w:rPr>
    </w:lvl>
  </w:abstractNum>
  <w:num w:numId="1">
    <w:abstractNumId w:val="2"/>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bordersDoNotSurroundHeader w:val="0"/>
  <w:bordersDoNotSurroundFooter w:val="0"/>
  <w:documentProtection w:enforcement="0"/>
  <w:defaultTabStop w:val="420"/>
  <w:displayHorizontalDrawingGridEvery w:val="1"/>
  <w:displayVerticalDrawingGridEvery w:val="1"/>
  <w:noPunctuationKerning w:val="1"/>
  <w:characterSpacingControl w:val="compressPunctuation"/>
  <w:compat>
    <w:balanceSingleByteDoubleByteWidth/>
    <w:ulTrailSpace/>
    <w:doNotExpandShiftReturn/>
    <w:adjustLineHeightInTable/>
    <w:doNotWrapTextWithPunct/>
    <w:doNotUseEastAsianBreakRules/>
    <w:useFELayout/>
    <w:doNotUseIndentAsNumberingTabStop/>
    <w:compatSetting w:name="compatibilityMode" w:uri="http://schemas.microsoft.com/office/word" w:val="14"/>
  </w:compat>
  <w:docVars>
    <w:docVar w:name="commondata" w:val="eyJoZGlkIjoiM2I5YmQyM2VlMzIyNzg3MTM0MjMzMjczYWU0N2U3MTcifQ=="/>
  </w:docVars>
  <w:rsids>
    <w:rsidRoot w:val="00000000"/>
    <w:rsid w:val="00247386"/>
    <w:rsid w:val="002C273F"/>
    <w:rsid w:val="00556401"/>
    <w:rsid w:val="036C2F53"/>
    <w:rsid w:val="05076A5B"/>
    <w:rsid w:val="06816E75"/>
    <w:rsid w:val="06B07F83"/>
    <w:rsid w:val="06C14149"/>
    <w:rsid w:val="07EE0F70"/>
    <w:rsid w:val="080A65A2"/>
    <w:rsid w:val="081B095A"/>
    <w:rsid w:val="08CD140E"/>
    <w:rsid w:val="0D257E20"/>
    <w:rsid w:val="0DA07F51"/>
    <w:rsid w:val="0E7331C3"/>
    <w:rsid w:val="0F4E11A2"/>
    <w:rsid w:val="10D60D02"/>
    <w:rsid w:val="114A4798"/>
    <w:rsid w:val="11736C51"/>
    <w:rsid w:val="11AB1717"/>
    <w:rsid w:val="11EF4694"/>
    <w:rsid w:val="13CA2D3B"/>
    <w:rsid w:val="150E71F6"/>
    <w:rsid w:val="1696735F"/>
    <w:rsid w:val="16D52CED"/>
    <w:rsid w:val="16E14FBF"/>
    <w:rsid w:val="19545A30"/>
    <w:rsid w:val="198E5E9E"/>
    <w:rsid w:val="19BD2CB7"/>
    <w:rsid w:val="1B081C72"/>
    <w:rsid w:val="1BB9254A"/>
    <w:rsid w:val="1BFD6DB5"/>
    <w:rsid w:val="1CA63C50"/>
    <w:rsid w:val="1DCA77EF"/>
    <w:rsid w:val="1ED20D4A"/>
    <w:rsid w:val="1EEF1B50"/>
    <w:rsid w:val="20341AF8"/>
    <w:rsid w:val="2092329D"/>
    <w:rsid w:val="214C62A1"/>
    <w:rsid w:val="216D46C6"/>
    <w:rsid w:val="219306DB"/>
    <w:rsid w:val="224C6733"/>
    <w:rsid w:val="23507ADC"/>
    <w:rsid w:val="241F1D5F"/>
    <w:rsid w:val="24A7212A"/>
    <w:rsid w:val="24BE0363"/>
    <w:rsid w:val="25757733"/>
    <w:rsid w:val="26470B4A"/>
    <w:rsid w:val="266437D3"/>
    <w:rsid w:val="267A5F90"/>
    <w:rsid w:val="26915EA6"/>
    <w:rsid w:val="26DE053E"/>
    <w:rsid w:val="274D7F79"/>
    <w:rsid w:val="276714E7"/>
    <w:rsid w:val="281659F6"/>
    <w:rsid w:val="293A1937"/>
    <w:rsid w:val="29D54044"/>
    <w:rsid w:val="2B28723B"/>
    <w:rsid w:val="2B5C1706"/>
    <w:rsid w:val="2B8A6B32"/>
    <w:rsid w:val="2BAC4D24"/>
    <w:rsid w:val="2D1D3BDB"/>
    <w:rsid w:val="2D833519"/>
    <w:rsid w:val="2DFB03C5"/>
    <w:rsid w:val="2FC378C6"/>
    <w:rsid w:val="2FD9098F"/>
    <w:rsid w:val="2FDF17DF"/>
    <w:rsid w:val="302671DA"/>
    <w:rsid w:val="30D15875"/>
    <w:rsid w:val="32441EA5"/>
    <w:rsid w:val="3281623F"/>
    <w:rsid w:val="32944704"/>
    <w:rsid w:val="3436075B"/>
    <w:rsid w:val="34D54377"/>
    <w:rsid w:val="357A0FA3"/>
    <w:rsid w:val="35BF10FE"/>
    <w:rsid w:val="36A5156F"/>
    <w:rsid w:val="378A70E6"/>
    <w:rsid w:val="37FC75FC"/>
    <w:rsid w:val="383D56F7"/>
    <w:rsid w:val="393C0F46"/>
    <w:rsid w:val="3E650D1D"/>
    <w:rsid w:val="3E9002A8"/>
    <w:rsid w:val="3F552A03"/>
    <w:rsid w:val="40A31F26"/>
    <w:rsid w:val="420B38E3"/>
    <w:rsid w:val="42E570EA"/>
    <w:rsid w:val="43B51B88"/>
    <w:rsid w:val="44AA028A"/>
    <w:rsid w:val="4603606C"/>
    <w:rsid w:val="469A594D"/>
    <w:rsid w:val="47C04769"/>
    <w:rsid w:val="486160DA"/>
    <w:rsid w:val="48846AB5"/>
    <w:rsid w:val="489F057B"/>
    <w:rsid w:val="4A686022"/>
    <w:rsid w:val="4ABC14C5"/>
    <w:rsid w:val="4AED3729"/>
    <w:rsid w:val="4AF77D6F"/>
    <w:rsid w:val="4C422DF2"/>
    <w:rsid w:val="4E473895"/>
    <w:rsid w:val="4EEE0215"/>
    <w:rsid w:val="4FAE4949"/>
    <w:rsid w:val="4FAE723C"/>
    <w:rsid w:val="4FB4704D"/>
    <w:rsid w:val="4FB664D2"/>
    <w:rsid w:val="50110E80"/>
    <w:rsid w:val="511070DA"/>
    <w:rsid w:val="525F3507"/>
    <w:rsid w:val="5277467D"/>
    <w:rsid w:val="53560822"/>
    <w:rsid w:val="557D67C8"/>
    <w:rsid w:val="56153F97"/>
    <w:rsid w:val="56866800"/>
    <w:rsid w:val="571E5CB6"/>
    <w:rsid w:val="576C6B11"/>
    <w:rsid w:val="57863DB7"/>
    <w:rsid w:val="58156ACB"/>
    <w:rsid w:val="58677144"/>
    <w:rsid w:val="59137211"/>
    <w:rsid w:val="5A17370E"/>
    <w:rsid w:val="5A7C4904"/>
    <w:rsid w:val="5A7F4E12"/>
    <w:rsid w:val="5C344BB6"/>
    <w:rsid w:val="5DFF20EB"/>
    <w:rsid w:val="5E1C5429"/>
    <w:rsid w:val="5E233CDF"/>
    <w:rsid w:val="5E744882"/>
    <w:rsid w:val="5ED418C8"/>
    <w:rsid w:val="5EE36D23"/>
    <w:rsid w:val="5EF71E76"/>
    <w:rsid w:val="5F0C0F9F"/>
    <w:rsid w:val="616C33F6"/>
    <w:rsid w:val="6212481D"/>
    <w:rsid w:val="62DE1443"/>
    <w:rsid w:val="62E24E32"/>
    <w:rsid w:val="64746C6E"/>
    <w:rsid w:val="64A55108"/>
    <w:rsid w:val="64E47B74"/>
    <w:rsid w:val="65724AA6"/>
    <w:rsid w:val="6585763E"/>
    <w:rsid w:val="65A85339"/>
    <w:rsid w:val="661108EC"/>
    <w:rsid w:val="665F0BE6"/>
    <w:rsid w:val="669049D8"/>
    <w:rsid w:val="66FC737F"/>
    <w:rsid w:val="67D14995"/>
    <w:rsid w:val="680272B9"/>
    <w:rsid w:val="68204E22"/>
    <w:rsid w:val="68BD20F9"/>
    <w:rsid w:val="6C0D60E9"/>
    <w:rsid w:val="6C36144B"/>
    <w:rsid w:val="6C951E77"/>
    <w:rsid w:val="6CF91F25"/>
    <w:rsid w:val="6D4F63E7"/>
    <w:rsid w:val="6E2E21FA"/>
    <w:rsid w:val="6EF0008F"/>
    <w:rsid w:val="6F236889"/>
    <w:rsid w:val="6F2A4AF9"/>
    <w:rsid w:val="6F3911E0"/>
    <w:rsid w:val="6F5104C0"/>
    <w:rsid w:val="6F7A7F8F"/>
    <w:rsid w:val="704F20EA"/>
    <w:rsid w:val="70CD0FAF"/>
    <w:rsid w:val="710F0089"/>
    <w:rsid w:val="71964CC8"/>
    <w:rsid w:val="719B7B32"/>
    <w:rsid w:val="71DA20A9"/>
    <w:rsid w:val="72D20C3B"/>
    <w:rsid w:val="75080C92"/>
    <w:rsid w:val="75554A93"/>
    <w:rsid w:val="75E17EDC"/>
    <w:rsid w:val="764374DD"/>
    <w:rsid w:val="76B56870"/>
    <w:rsid w:val="76B838A9"/>
    <w:rsid w:val="78564BB1"/>
    <w:rsid w:val="79003D12"/>
    <w:rsid w:val="79705208"/>
    <w:rsid w:val="7A8D5099"/>
    <w:rsid w:val="7BB21433"/>
    <w:rsid w:val="7D1D14B5"/>
    <w:rsid w:val="7D582F68"/>
    <w:rsid w:val="7F112C06"/>
    <w:rsid w:val="7F14040A"/>
    <w:rsid w:val="7F215BB4"/>
    <w:rsid w:val="7F5512D4"/>
  </w:rsids>
  <m:mathPr>
    <m:brkBin m:val="before"/>
    <m:brkBinSub m:val="--"/>
    <m:smallFrac m:val="1"/>
    <m:dispDef/>
    <m:lMargin m:val="1440"/>
    <m:rMargin m:val="1440"/>
    <m:defJc m:val="centerGroup"/>
    <m:wrapIndent m:val="1440"/>
    <m:intLim m:val="subSup"/>
    <m:naryLim m:val="undOvr"/>
  </m:mathPr>
  <w:themeFontLang w:val="en-US" w:eastAsia="ko-KR"/>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1" w:semiHidden="0" w:name="Normal"/>
    <w:lsdException w:qFormat="1" w:unhideWhenUsed="0" w:uiPriority="7" w:semiHidden="0" w:name="heading 1"/>
    <w:lsdException w:qFormat="1" w:uiPriority="8" w:semiHidden="0" w:name="heading 2"/>
    <w:lsdException w:qFormat="1"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152" w:semiHidden="0" w:name="header"/>
    <w:lsdException w:qFormat="1" w:unhideWhenUsed="0" w:uiPriority="151"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2" w:name="Default Paragraph Font"/>
    <w:lsdException w:qFormat="1" w:unhideWhenUsed="0" w:uiPriority="1"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qFormat="1"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qFormat="1" w:unhideWhenUsed="0" w:uiPriority="153"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3"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37"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26"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link w:val="17"/>
    <w:autoRedefine/>
    <w:qFormat/>
    <w:uiPriority w:val="1"/>
    <w:pPr>
      <w:jc w:val="both"/>
    </w:pPr>
    <w:rPr>
      <w:rFonts w:asciiTheme="minorHAnsi" w:hAnsiTheme="minorHAnsi" w:eastAsiaTheme="minorEastAsia" w:cstheme="minorBidi"/>
      <w:sz w:val="21"/>
      <w:szCs w:val="21"/>
      <w:lang w:val="en-US" w:eastAsia="zh-CN" w:bidi="ar-SA"/>
    </w:rPr>
  </w:style>
  <w:style w:type="paragraph" w:styleId="2">
    <w:name w:val="heading 1"/>
    <w:basedOn w:val="1"/>
    <w:next w:val="1"/>
    <w:autoRedefine/>
    <w:qFormat/>
    <w:uiPriority w:val="7"/>
    <w:pPr>
      <w:spacing w:before="340" w:after="330" w:line="578" w:lineRule="auto"/>
      <w:outlineLvl w:val="0"/>
    </w:pPr>
    <w:rPr>
      <w:b/>
      <w:sz w:val="44"/>
      <w:szCs w:val="44"/>
    </w:rPr>
  </w:style>
  <w:style w:type="paragraph" w:styleId="3">
    <w:name w:val="heading 2"/>
    <w:basedOn w:val="1"/>
    <w:next w:val="1"/>
    <w:unhideWhenUsed/>
    <w:qFormat/>
    <w:uiPriority w:val="8"/>
    <w:pPr>
      <w:spacing w:before="260" w:after="260" w:line="415" w:lineRule="auto"/>
      <w:outlineLvl w:val="1"/>
    </w:pPr>
    <w:rPr>
      <w:rFonts w:asciiTheme="majorHAnsi" w:hAnsiTheme="majorHAnsi" w:eastAsiaTheme="majorEastAsia" w:cstheme="minorBidi"/>
      <w:b/>
      <w:sz w:val="32"/>
      <w:szCs w:val="32"/>
    </w:rPr>
  </w:style>
  <w:style w:type="paragraph" w:styleId="4">
    <w:name w:val="heading 3"/>
    <w:basedOn w:val="1"/>
    <w:next w:val="1"/>
    <w:unhideWhenUsed/>
    <w:qFormat/>
    <w:uiPriority w:val="0"/>
    <w:pPr>
      <w:jc w:val="left"/>
      <w:outlineLvl w:val="2"/>
    </w:pPr>
    <w:rPr>
      <w:rFonts w:hint="eastAsia" w:ascii="宋体" w:hAnsi="宋体" w:cs="Times New Roman"/>
      <w:b/>
      <w:kern w:val="0"/>
      <w:sz w:val="16"/>
      <w:szCs w:val="16"/>
    </w:rPr>
  </w:style>
  <w:style w:type="character" w:default="1" w:styleId="15">
    <w:name w:val="Default Paragraph Font"/>
    <w:autoRedefine/>
    <w:semiHidden/>
    <w:qFormat/>
    <w:uiPriority w:val="2"/>
  </w:style>
  <w:style w:type="table" w:default="1" w:styleId="13">
    <w:name w:val="Normal Table"/>
    <w:semiHidden/>
    <w:qFormat/>
    <w:uiPriority w:val="3"/>
    <w:tblPr>
      <w:tblCellMar>
        <w:top w:w="0" w:type="dxa"/>
        <w:left w:w="108" w:type="dxa"/>
        <w:bottom w:w="0" w:type="dxa"/>
        <w:right w:w="108" w:type="dxa"/>
      </w:tblCellMar>
    </w:tblPr>
  </w:style>
  <w:style w:type="paragraph" w:styleId="5">
    <w:name w:val="Body Text"/>
    <w:basedOn w:val="1"/>
    <w:next w:val="1"/>
    <w:qFormat/>
    <w:uiPriority w:val="1"/>
    <w:rPr>
      <w:rFonts w:ascii="微软雅黑" w:hAnsi="微软雅黑" w:eastAsia="微软雅黑" w:cs="微软雅黑"/>
      <w:sz w:val="15"/>
      <w:szCs w:val="15"/>
      <w:lang w:val="zh-CN" w:bidi="zh-CN"/>
    </w:rPr>
  </w:style>
  <w:style w:type="paragraph" w:styleId="6">
    <w:name w:val="Body Text Indent"/>
    <w:basedOn w:val="1"/>
    <w:qFormat/>
    <w:uiPriority w:val="0"/>
    <w:pPr>
      <w:spacing w:after="120"/>
      <w:ind w:left="420" w:leftChars="200"/>
    </w:pPr>
  </w:style>
  <w:style w:type="paragraph" w:styleId="7">
    <w:name w:val="Plain Text"/>
    <w:basedOn w:val="8"/>
    <w:next w:val="1"/>
    <w:qFormat/>
    <w:uiPriority w:val="0"/>
    <w:rPr>
      <w:rFonts w:ascii="宋体" w:hAnsi="Courier New"/>
    </w:rPr>
  </w:style>
  <w:style w:type="paragraph" w:customStyle="1" w:styleId="8">
    <w:name w:val="Normal_6"/>
    <w:next w:val="7"/>
    <w:qFormat/>
    <w:uiPriority w:val="0"/>
    <w:pPr>
      <w:widowControl w:val="0"/>
      <w:jc w:val="both"/>
    </w:pPr>
    <w:rPr>
      <w:rFonts w:ascii="Times New Roman" w:hAnsi="Times New Roman" w:eastAsia="宋体" w:cs="Times New Roman"/>
      <w:kern w:val="2"/>
      <w:sz w:val="21"/>
      <w:lang w:val="en-US" w:eastAsia="zh-CN" w:bidi="ar-SA"/>
    </w:rPr>
  </w:style>
  <w:style w:type="paragraph" w:styleId="9">
    <w:name w:val="footer"/>
    <w:basedOn w:val="1"/>
    <w:qFormat/>
    <w:uiPriority w:val="151"/>
    <w:pPr>
      <w:tabs>
        <w:tab w:val="center" w:pos="4153"/>
        <w:tab w:val="right" w:pos="8306"/>
      </w:tabs>
      <w:snapToGrid w:val="0"/>
      <w:jc w:val="left"/>
    </w:pPr>
    <w:rPr>
      <w:sz w:val="18"/>
      <w:szCs w:val="18"/>
    </w:rPr>
  </w:style>
  <w:style w:type="paragraph" w:styleId="10">
    <w:name w:val="header"/>
    <w:basedOn w:val="1"/>
    <w:qFormat/>
    <w:uiPriority w:val="152"/>
    <w:pPr>
      <w:pBdr>
        <w:top w:val="none" w:color="000000" w:sz="0" w:space="1"/>
        <w:left w:val="none" w:color="000000" w:sz="0" w:space="4"/>
        <w:bottom w:val="none" w:color="000000" w:sz="0" w:space="1"/>
        <w:right w:val="none" w:color="000000" w:sz="0" w:space="4"/>
      </w:pBdr>
      <w:tabs>
        <w:tab w:val="center" w:pos="4153"/>
        <w:tab w:val="right" w:pos="8306"/>
      </w:tabs>
      <w:snapToGrid w:val="0"/>
      <w:spacing w:line="240" w:lineRule="auto"/>
      <w:jc w:val="both"/>
      <w:outlineLvl w:val="9"/>
    </w:pPr>
    <w:rPr>
      <w:sz w:val="18"/>
      <w:szCs w:val="18"/>
    </w:rPr>
  </w:style>
  <w:style w:type="paragraph" w:styleId="11">
    <w:name w:val="Normal (Web)"/>
    <w:basedOn w:val="1"/>
    <w:autoRedefine/>
    <w:qFormat/>
    <w:uiPriority w:val="153"/>
    <w:pPr>
      <w:spacing w:before="0" w:beforeAutospacing="1" w:after="0" w:afterAutospacing="1"/>
      <w:ind w:left="0" w:right="0" w:firstLine="0"/>
      <w:jc w:val="left"/>
    </w:pPr>
    <w:rPr>
      <w:sz w:val="24"/>
      <w:szCs w:val="24"/>
      <w:lang w:val="en-US" w:eastAsia="zh-CN" w:bidi="zh-CN"/>
    </w:rPr>
  </w:style>
  <w:style w:type="paragraph" w:styleId="12">
    <w:name w:val="Body Text First Indent 2"/>
    <w:basedOn w:val="6"/>
    <w:qFormat/>
    <w:uiPriority w:val="0"/>
    <w:pPr>
      <w:ind w:firstLine="420" w:firstLineChars="200"/>
    </w:pPr>
  </w:style>
  <w:style w:type="table" w:styleId="14">
    <w:name w:val="Table Grid"/>
    <w:basedOn w:val="13"/>
    <w:autoRedefine/>
    <w:qFormat/>
    <w:uiPriority w:val="37"/>
    <w:rPr>
      <w:rFonts w:ascii="Calibri" w:hAnsi="Calibri" w:eastAsia="宋体" w:cs="Times New Roman"/>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styleId="16">
    <w:name w:val="List Paragraph"/>
    <w:basedOn w:val="1"/>
    <w:qFormat/>
    <w:uiPriority w:val="26"/>
    <w:pPr>
      <w:ind w:firstLine="200"/>
    </w:pPr>
    <w:rPr>
      <w:rFonts w:ascii="Times New Roman" w:hAnsi="Times New Roman" w:eastAsia="宋体" w:cs="Times New Roman"/>
      <w:sz w:val="28"/>
      <w:szCs w:val="28"/>
    </w:rPr>
  </w:style>
  <w:style w:type="character" w:customStyle="1" w:styleId="17">
    <w:name w:val="NormalCharacter"/>
    <w:link w:val="1"/>
    <w:autoRedefine/>
    <w:qFormat/>
    <w:uiPriority w:val="154"/>
    <w:rPr>
      <w:rFonts w:asciiTheme="minorHAnsi" w:hAnsiTheme="minorHAnsi" w:eastAsiaTheme="minorEastAsia" w:cstheme="minorBidi"/>
      <w:sz w:val="21"/>
      <w:szCs w:val="21"/>
      <w:lang w:val="en-US" w:eastAsia="zh-CN" w:bidi="ar-SA"/>
    </w:rPr>
  </w:style>
  <w:style w:type="character" w:customStyle="1" w:styleId="18">
    <w:name w:val="font11"/>
    <w:basedOn w:val="15"/>
    <w:autoRedefine/>
    <w:qFormat/>
    <w:uiPriority w:val="0"/>
    <w:rPr>
      <w:rFonts w:hint="eastAsia" w:ascii="宋体" w:hAnsi="宋体" w:eastAsia="宋体" w:cs="宋体"/>
      <w:color w:val="000000"/>
      <w:sz w:val="24"/>
      <w:szCs w:val="24"/>
      <w:u w:val="none"/>
    </w:rPr>
  </w:style>
  <w:style w:type="character" w:customStyle="1" w:styleId="19">
    <w:name w:val="font31"/>
    <w:basedOn w:val="15"/>
    <w:autoRedefine/>
    <w:qFormat/>
    <w:uiPriority w:val="0"/>
    <w:rPr>
      <w:rFonts w:hint="eastAsia" w:ascii="宋体" w:hAnsi="宋体" w:eastAsia="宋体" w:cs="宋体"/>
      <w:color w:val="000000"/>
      <w:sz w:val="21"/>
      <w:szCs w:val="21"/>
      <w:u w:val="none"/>
    </w:rPr>
  </w:style>
  <w:style w:type="paragraph" w:customStyle="1" w:styleId="20">
    <w:name w:val="List Paragraph_4824d229-415e-4c56-a884-f4834b61f8de"/>
    <w:basedOn w:val="1"/>
    <w:autoRedefine/>
    <w:qFormat/>
    <w:uiPriority w:val="34"/>
    <w:pPr>
      <w:ind w:firstLine="420" w:firstLineChars="200"/>
    </w:pPr>
    <w:rPr>
      <w:rFonts w:ascii="Times New Roman" w:hAnsi="Times New Roman" w:eastAsia="宋体" w:cs="Times New Roman"/>
      <w:sz w:val="28"/>
      <w:szCs w:val="21"/>
    </w:rPr>
  </w:style>
  <w:style w:type="character" w:customStyle="1" w:styleId="21">
    <w:name w:val="font41"/>
    <w:basedOn w:val="15"/>
    <w:autoRedefine/>
    <w:qFormat/>
    <w:uiPriority w:val="0"/>
    <w:rPr>
      <w:rFonts w:ascii="Calibri" w:hAnsi="Calibri" w:cs="Calibri"/>
      <w:color w:val="000000"/>
      <w:sz w:val="28"/>
      <w:szCs w:val="28"/>
      <w:u w:val="none"/>
    </w:rPr>
  </w:style>
  <w:style w:type="character" w:customStyle="1" w:styleId="22">
    <w:name w:val="font21"/>
    <w:basedOn w:val="15"/>
    <w:autoRedefine/>
    <w:qFormat/>
    <w:uiPriority w:val="0"/>
    <w:rPr>
      <w:rFonts w:hint="eastAsia" w:ascii="宋体" w:hAnsi="宋体" w:eastAsia="宋体" w:cs="宋体"/>
      <w:color w:val="000000"/>
      <w:sz w:val="21"/>
      <w:szCs w:val="21"/>
      <w:u w:val="none"/>
    </w:rPr>
  </w:style>
  <w:style w:type="table" w:customStyle="1" w:styleId="23">
    <w:name w:val="网格型1"/>
    <w:basedOn w:val="24"/>
    <w:qFormat/>
    <w:uiPriority w:val="0"/>
    <w:pPr>
      <w:widowControl w:val="0"/>
      <w:jc w:val="both"/>
    </w:pPr>
  </w:style>
  <w:style w:type="table" w:customStyle="1" w:styleId="24">
    <w:name w:val="普通表格1"/>
    <w:semiHidden/>
    <w:qFormat/>
    <w:uiPriority w:val="0"/>
  </w:style>
  <w:style w:type="paragraph" w:customStyle="1" w:styleId="25">
    <w:name w:val="正文 A"/>
    <w:qFormat/>
    <w:uiPriority w:val="0"/>
    <w:pPr>
      <w:keepNext w:val="0"/>
      <w:keepLines w:val="0"/>
      <w:pageBreakBefore w:val="0"/>
      <w:framePr w:wrap="auto" w:vAnchor="margin" w:hAnchor="text" w:yAlign="inline"/>
      <w:widowControl w:val="0"/>
      <w:numPr>
        <w:ilvl w:val="0"/>
        <w:numId w:val="0"/>
      </w:numPr>
      <w:suppressLineNumbers w:val="0"/>
      <w:pBdr>
        <w:top w:val="none" w:color="auto" w:sz="0" w:space="0"/>
        <w:left w:val="none" w:color="auto" w:sz="0" w:space="0"/>
        <w:bottom w:val="none" w:color="auto" w:sz="0" w:space="0"/>
        <w:right w:val="none" w:color="auto" w:sz="0" w:space="0"/>
        <w:between w:val="none" w:color="auto" w:sz="0" w:space="0"/>
      </w:pBdr>
      <w:shd w:val="clear" w:color="auto" w:fill="auto"/>
      <w:suppressAutoHyphens w:val="0"/>
      <w:bidi w:val="0"/>
      <w:spacing w:before="0" w:beforeAutospacing="0" w:after="0" w:afterAutospacing="0" w:line="240" w:lineRule="auto"/>
      <w:ind w:left="0" w:right="0" w:firstLine="0"/>
      <w:jc w:val="both"/>
      <w:outlineLvl w:val="9"/>
    </w:pPr>
    <w:rPr>
      <w:rFonts w:hint="eastAsia" w:ascii="Arial Unicode MS" w:hAnsi="Arial Unicode MS" w:eastAsia="Arial Unicode MS" w:cs="Arial Unicode MS"/>
      <w:color w:val="000000"/>
      <w:spacing w:val="0"/>
      <w:w w:val="100"/>
      <w:kern w:val="2"/>
      <w:position w:val="0"/>
      <w:sz w:val="21"/>
      <w:szCs w:val="21"/>
      <w:u w:val="none" w:color="000000"/>
      <w:shd w:val="clear" w:color="auto" w:fill="auto"/>
      <w:vertAlign w:val="baseline"/>
      <w:lang w:val="en-US"/>
    </w:rPr>
  </w:style>
  <w:style w:type="paragraph" w:customStyle="1" w:styleId="26">
    <w:name w:val="段"/>
    <w:qFormat/>
    <w:uiPriority w:val="0"/>
    <w:pPr>
      <w:autoSpaceDE w:val="0"/>
      <w:autoSpaceDN w:val="0"/>
      <w:ind w:firstLine="420" w:firstLineChars="200"/>
      <w:jc w:val="both"/>
    </w:pPr>
    <w:rPr>
      <w:rFonts w:ascii="宋体" w:hAnsi="Calibri" w:eastAsia="宋体" w:cs="Times New Roman"/>
      <w:sz w:val="21"/>
      <w:szCs w:val="22"/>
      <w:lang w:val="en-US" w:eastAsia="zh-CN" w:bidi="ar-SA"/>
    </w:rPr>
  </w:style>
  <w:style w:type="paragraph" w:customStyle="1" w:styleId="27">
    <w:name w:val="列出段落1"/>
    <w:basedOn w:val="1"/>
    <w:qFormat/>
    <w:uiPriority w:val="34"/>
    <w:pPr>
      <w:ind w:firstLine="420" w:firstLineChars="200"/>
    </w:pPr>
    <w:rPr>
      <w:rFonts w:ascii="Times New Roman" w:hAnsi="Times New Roman" w:eastAsia="宋体" w:cs="Times New Roman"/>
      <w:sz w:val="28"/>
      <w:szCs w:val="21"/>
    </w:rPr>
  </w:style>
  <w:style w:type="character" w:customStyle="1" w:styleId="28">
    <w:name w:val="font61"/>
    <w:basedOn w:val="15"/>
    <w:qFormat/>
    <w:uiPriority w:val="0"/>
    <w:rPr>
      <w:rFonts w:hint="eastAsia" w:ascii="宋体" w:hAnsi="宋体" w:eastAsia="宋体" w:cs="宋体"/>
      <w:color w:val="000000"/>
      <w:sz w:val="22"/>
      <w:szCs w:val="22"/>
      <w:u w:val="none"/>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customXml" Target="../customXml/item1.xml"/><Relationship Id="rId4" Type="http://schemas.openxmlformats.org/officeDocument/2006/relationships/image" Target="media/image1.png"/><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Pages>17</Pages>
  <Words>4443</Words>
  <Characters>4869</Characters>
  <Lines>0</Lines>
  <Paragraphs>0</Paragraphs>
  <TotalTime>2</TotalTime>
  <ScaleCrop>false</ScaleCrop>
  <LinksUpToDate>false</LinksUpToDate>
  <CharactersWithSpaces>5037</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2021-03-10T01:37:00Z</dcterms:created>
  <dc:creator>丫丫1383477281</dc:creator>
  <cp:lastModifiedBy>朵妙</cp:lastModifiedBy>
  <dcterms:modified xsi:type="dcterms:W3CDTF">2026-08-13T01:29:44Z</dcterms:modified>
  <cp:revision>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ICV">
    <vt:lpwstr>C178478B0E9B445ABF435C11F0C45514_13</vt:lpwstr>
  </property>
  <property fmtid="{D5CDD505-2E9C-101B-9397-08002B2CF9AE}" pid="4" name="commondata">
    <vt:lpwstr>eyJoZGlkIjoiM2I5YmQyM2VlMzIyNzg3MTM0MjMzMjczYWU0N2U3MTcifQ==</vt:lpwstr>
  </property>
  <property fmtid="{D5CDD505-2E9C-101B-9397-08002B2CF9AE}" pid="5" name="KSOTemplateDocerSaveRecord">
    <vt:lpwstr>eyJoZGlkIjoiOGUwZTkxNzBjMTU4ZmMyZjI2Y2Y1NWU2MTQ1OGIwMzUiLCJ1c2VySWQiOiI3MDM3OTc0MTQifQ==</vt:lpwstr>
  </property>
</Properties>
</file>