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3B651">
      <w:pPr>
        <w:numPr>
          <w:ilvl w:val="0"/>
          <w:numId w:val="0"/>
        </w:numPr>
        <w:jc w:val="center"/>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鄂尔多斯市中心医院</w:t>
      </w:r>
    </w:p>
    <w:p w14:paraId="4460EAC3">
      <w:pPr>
        <w:numPr>
          <w:ilvl w:val="0"/>
          <w:numId w:val="0"/>
        </w:numPr>
        <w:jc w:val="center"/>
        <w:rPr>
          <w:rFonts w:hint="eastAsia" w:ascii="黑体" w:hAnsi="黑体" w:eastAsia="黑体" w:cs="黑体"/>
          <w:b/>
          <w:bCs/>
          <w:sz w:val="44"/>
          <w:szCs w:val="44"/>
          <w:lang w:val="en-US" w:eastAsia="zh-CN"/>
        </w:rPr>
      </w:pPr>
    </w:p>
    <w:p w14:paraId="7855E913">
      <w:pPr>
        <w:numPr>
          <w:ilvl w:val="0"/>
          <w:numId w:val="0"/>
        </w:numPr>
        <w:jc w:val="center"/>
        <w:rPr>
          <w:rFonts w:hint="eastAsia" w:ascii="黑体" w:hAnsi="黑体" w:eastAsia="黑体" w:cs="黑体"/>
          <w:b/>
          <w:bCs/>
          <w:sz w:val="44"/>
          <w:szCs w:val="44"/>
          <w:lang w:val="en-US" w:eastAsia="zh-CN"/>
        </w:rPr>
      </w:pPr>
    </w:p>
    <w:p w14:paraId="24BCF1D6">
      <w:pPr>
        <w:numPr>
          <w:ilvl w:val="0"/>
          <w:numId w:val="0"/>
        </w:numPr>
        <w:ind w:firstLine="2650" w:firstLineChars="600"/>
        <w:jc w:val="both"/>
        <w:rPr>
          <w:rFonts w:hint="eastAsia" w:ascii="黑体" w:hAnsi="黑体" w:eastAsia="黑体" w:cs="黑体"/>
          <w:b/>
          <w:bCs/>
          <w:sz w:val="44"/>
          <w:szCs w:val="44"/>
          <w:lang w:val="en-US" w:eastAsia="zh-CN"/>
        </w:rPr>
      </w:pPr>
      <w:r>
        <w:rPr>
          <w:rFonts w:hint="eastAsia" w:ascii="黑体" w:hAnsi="黑体" w:eastAsia="黑体" w:cs="黑体"/>
          <w:b/>
          <w:bCs/>
          <w:sz w:val="44"/>
          <w:szCs w:val="44"/>
          <w:lang w:val="en-US" w:eastAsia="zh-CN"/>
        </w:rPr>
        <w:t>院内招采文件</w:t>
      </w:r>
    </w:p>
    <w:p w14:paraId="1A2146B2">
      <w:pPr>
        <w:numPr>
          <w:ilvl w:val="0"/>
          <w:numId w:val="0"/>
        </w:numPr>
        <w:jc w:val="center"/>
        <w:rPr>
          <w:rFonts w:hint="eastAsia"/>
          <w:b/>
          <w:bCs/>
          <w:sz w:val="28"/>
          <w:szCs w:val="28"/>
          <w:lang w:val="en-US" w:eastAsia="zh-CN"/>
        </w:rPr>
      </w:pPr>
      <w:r>
        <w:rPr>
          <w:rFonts w:hint="eastAsia"/>
          <w:b/>
          <w:bCs/>
          <w:sz w:val="28"/>
          <w:szCs w:val="28"/>
          <w:lang w:val="en-US" w:eastAsia="zh-CN"/>
        </w:rPr>
        <w:drawing>
          <wp:inline distT="0" distB="0" distL="114300" distR="114300">
            <wp:extent cx="2570480" cy="2570480"/>
            <wp:effectExtent l="0" t="0" r="0" b="0"/>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4"/>
                    <a:stretch>
                      <a:fillRect/>
                    </a:stretch>
                  </pic:blipFill>
                  <pic:spPr>
                    <a:xfrm>
                      <a:off x="0" y="0"/>
                      <a:ext cx="2570480" cy="2570480"/>
                    </a:xfrm>
                    <a:prstGeom prst="rect">
                      <a:avLst/>
                    </a:prstGeom>
                  </pic:spPr>
                </pic:pic>
              </a:graphicData>
            </a:graphic>
          </wp:inline>
        </w:drawing>
      </w:r>
    </w:p>
    <w:p w14:paraId="0909C157">
      <w:pPr>
        <w:numPr>
          <w:ilvl w:val="0"/>
          <w:numId w:val="0"/>
        </w:numPr>
        <w:rPr>
          <w:rFonts w:hint="eastAsia"/>
          <w:lang w:val="en-US" w:eastAsia="zh-CN"/>
        </w:rPr>
      </w:pPr>
      <w:r>
        <w:rPr>
          <w:rFonts w:hint="eastAsia"/>
          <w:lang w:val="en-US" w:eastAsia="zh-CN"/>
        </w:rPr>
        <w:t xml:space="preserve">                          </w:t>
      </w:r>
    </w:p>
    <w:p w14:paraId="4765CAF4">
      <w:pPr>
        <w:numPr>
          <w:ilvl w:val="0"/>
          <w:numId w:val="0"/>
        </w:numPr>
        <w:rPr>
          <w:rFonts w:hint="eastAsia"/>
          <w:lang w:val="en-US" w:eastAsia="zh-CN"/>
        </w:rPr>
      </w:pPr>
    </w:p>
    <w:p w14:paraId="1EA16BF7">
      <w:pPr>
        <w:numPr>
          <w:ilvl w:val="0"/>
          <w:numId w:val="0"/>
        </w:numPr>
        <w:rPr>
          <w:rFonts w:hint="eastAsia"/>
          <w:lang w:val="en-US" w:eastAsia="zh-CN"/>
        </w:rPr>
      </w:pPr>
    </w:p>
    <w:p w14:paraId="594118B3">
      <w:pPr>
        <w:numPr>
          <w:ilvl w:val="0"/>
          <w:numId w:val="0"/>
        </w:numPr>
        <w:rPr>
          <w:rFonts w:hint="eastAsia"/>
          <w:lang w:val="en-US" w:eastAsia="zh-CN"/>
        </w:rPr>
      </w:pPr>
    </w:p>
    <w:p w14:paraId="15ACEF2E">
      <w:pPr>
        <w:numPr>
          <w:ilvl w:val="0"/>
          <w:numId w:val="0"/>
        </w:numPr>
        <w:rPr>
          <w:rFonts w:hint="eastAsia"/>
          <w:lang w:val="en-US" w:eastAsia="zh-CN"/>
        </w:rPr>
      </w:pPr>
    </w:p>
    <w:p w14:paraId="3A088841">
      <w:pPr>
        <w:numPr>
          <w:ilvl w:val="0"/>
          <w:numId w:val="0"/>
        </w:numPr>
        <w:rPr>
          <w:rFonts w:hint="eastAsia"/>
          <w:lang w:val="en-US" w:eastAsia="zh-CN"/>
        </w:rPr>
      </w:pPr>
    </w:p>
    <w:p w14:paraId="7725592C">
      <w:pPr>
        <w:numPr>
          <w:ilvl w:val="0"/>
          <w:numId w:val="0"/>
        </w:numPr>
        <w:rPr>
          <w:rFonts w:hint="eastAsia"/>
          <w:lang w:val="en-US" w:eastAsia="zh-CN"/>
        </w:rPr>
      </w:pPr>
    </w:p>
    <w:p w14:paraId="2CA2E641">
      <w:pPr>
        <w:pStyle w:val="8"/>
        <w:rPr>
          <w:rFonts w:hint="eastAsia"/>
          <w:lang w:val="en-US" w:eastAsia="zh-CN"/>
        </w:rPr>
      </w:pPr>
    </w:p>
    <w:p w14:paraId="21393348">
      <w:pPr>
        <w:rPr>
          <w:rFonts w:hint="eastAsia"/>
          <w:lang w:val="en-US" w:eastAsia="zh-CN"/>
        </w:rPr>
      </w:pPr>
    </w:p>
    <w:p w14:paraId="29C0A451">
      <w:pPr>
        <w:pStyle w:val="14"/>
        <w:rPr>
          <w:rFonts w:hint="eastAsia"/>
          <w:lang w:val="en-US" w:eastAsia="zh-CN"/>
        </w:rPr>
      </w:pPr>
    </w:p>
    <w:p w14:paraId="573D04A4">
      <w:pPr>
        <w:rPr>
          <w:rFonts w:hint="eastAsia"/>
          <w:lang w:val="en-US" w:eastAsia="zh-CN"/>
        </w:rPr>
      </w:pPr>
    </w:p>
    <w:p w14:paraId="40D4F4C5">
      <w:pPr>
        <w:numPr>
          <w:ilvl w:val="0"/>
          <w:numId w:val="0"/>
        </w:numPr>
        <w:jc w:val="center"/>
        <w:rPr>
          <w:rFonts w:hint="eastAsia" w:ascii="黑体" w:hAnsi="黑体" w:eastAsia="黑体" w:cs="黑体"/>
          <w:b/>
          <w:bCs/>
          <w:sz w:val="36"/>
          <w:szCs w:val="36"/>
          <w:lang w:val="en-US" w:eastAsia="zh-CN"/>
        </w:rPr>
      </w:pPr>
    </w:p>
    <w:p w14:paraId="06C76D9B">
      <w:pPr>
        <w:numPr>
          <w:ilvl w:val="0"/>
          <w:numId w:val="0"/>
        </w:numPr>
        <w:jc w:val="center"/>
        <w:rPr>
          <w:rFonts w:hint="eastAsia" w:ascii="宋体" w:hAnsi="宋体" w:eastAsia="宋体" w:cs="宋体"/>
          <w:b/>
          <w:i w:val="0"/>
          <w:caps/>
          <w:color w:val="333333"/>
          <w:spacing w:val="0"/>
          <w:sz w:val="36"/>
          <w:szCs w:val="36"/>
          <w:lang w:val="en-US" w:eastAsia="zh-CN"/>
        </w:rPr>
      </w:pPr>
      <w:r>
        <w:rPr>
          <w:rFonts w:hint="eastAsia" w:ascii="宋体" w:hAnsi="宋体" w:eastAsia="宋体" w:cs="宋体"/>
          <w:b/>
          <w:i w:val="0"/>
          <w:caps/>
          <w:color w:val="333333"/>
          <w:spacing w:val="0"/>
          <w:sz w:val="36"/>
          <w:szCs w:val="36"/>
          <w:lang w:val="en-US" w:eastAsia="zh-CN"/>
        </w:rPr>
        <w:t>万方知识库项目（二次）</w:t>
      </w:r>
    </w:p>
    <w:p w14:paraId="13F46CBC">
      <w:pPr>
        <w:numPr>
          <w:ilvl w:val="0"/>
          <w:numId w:val="0"/>
        </w:numPr>
        <w:jc w:val="center"/>
        <w:rPr>
          <w:rFonts w:hint="eastAsia" w:ascii="宋体" w:hAnsi="宋体" w:eastAsia="宋体" w:cs="宋体"/>
          <w:b/>
          <w:i w:val="0"/>
          <w:caps/>
          <w:color w:val="333333"/>
          <w:spacing w:val="0"/>
          <w:sz w:val="36"/>
          <w:szCs w:val="36"/>
          <w:lang w:val="en-US" w:eastAsia="zh-CN"/>
        </w:rPr>
      </w:pPr>
      <w:r>
        <w:rPr>
          <w:rFonts w:hint="eastAsia" w:ascii="宋体" w:hAnsi="宋体" w:eastAsia="宋体" w:cs="宋体"/>
          <w:b/>
          <w:i w:val="0"/>
          <w:caps/>
          <w:color w:val="333333"/>
          <w:spacing w:val="0"/>
          <w:sz w:val="36"/>
          <w:szCs w:val="36"/>
          <w:lang w:val="en-US" w:eastAsia="zh-CN"/>
        </w:rPr>
        <w:t>2026年9月11日</w:t>
      </w:r>
    </w:p>
    <w:p w14:paraId="3DED3793">
      <w:pPr>
        <w:numPr>
          <w:ilvl w:val="0"/>
          <w:numId w:val="0"/>
        </w:numPr>
        <w:rPr>
          <w:rFonts w:hint="default"/>
          <w:b/>
          <w:bCs/>
          <w:sz w:val="28"/>
          <w:szCs w:val="28"/>
          <w:lang w:val="en-US" w:eastAsia="zh-CN"/>
        </w:rPr>
      </w:pPr>
      <w:r>
        <w:rPr>
          <w:rFonts w:hint="eastAsia"/>
          <w:b/>
          <w:bCs/>
          <w:sz w:val="28"/>
          <w:szCs w:val="28"/>
          <w:lang w:val="en-US" w:eastAsia="zh-CN"/>
        </w:rPr>
        <w:t xml:space="preserve">  </w:t>
      </w:r>
      <w:bookmarkStart w:id="1" w:name="_GoBack"/>
      <w:bookmarkEnd w:id="1"/>
    </w:p>
    <w:p w14:paraId="7C4971ED">
      <w:pPr>
        <w:numPr>
          <w:ilvl w:val="0"/>
          <w:numId w:val="0"/>
        </w:numPr>
        <w:spacing w:line="360" w:lineRule="auto"/>
        <w:jc w:val="left"/>
        <w:rPr>
          <w:rFonts w:hint="eastAsia" w:hAnsi="宋体"/>
          <w:sz w:val="24"/>
          <w:szCs w:val="24"/>
          <w:lang w:val="en-US" w:eastAsia="zh-CN"/>
        </w:rPr>
      </w:pPr>
    </w:p>
    <w:p w14:paraId="7F07E20D">
      <w:pPr>
        <w:numPr>
          <w:ilvl w:val="0"/>
          <w:numId w:val="0"/>
        </w:numPr>
        <w:spacing w:line="360" w:lineRule="auto"/>
        <w:jc w:val="left"/>
        <w:rPr>
          <w:rFonts w:hint="eastAsia" w:hAnsi="宋体"/>
          <w:sz w:val="24"/>
          <w:szCs w:val="24"/>
          <w:lang w:val="en-US" w:eastAsia="zh-CN"/>
        </w:rPr>
      </w:pPr>
    </w:p>
    <w:p w14:paraId="1680CABB">
      <w:pPr>
        <w:numPr>
          <w:ilvl w:val="0"/>
          <w:numId w:val="0"/>
        </w:numPr>
        <w:spacing w:line="360" w:lineRule="auto"/>
        <w:jc w:val="left"/>
        <w:rPr>
          <w:rFonts w:hint="eastAsia" w:hAnsi="宋体"/>
          <w:sz w:val="24"/>
          <w:szCs w:val="24"/>
          <w:lang w:val="en-US" w:eastAsia="zh-CN"/>
        </w:rPr>
      </w:pPr>
    </w:p>
    <w:p w14:paraId="2A493FEE">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项目信息</w:t>
      </w:r>
    </w:p>
    <w:p w14:paraId="45BBB40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b/>
          <w:bCs/>
          <w:sz w:val="32"/>
          <w:szCs w:val="32"/>
          <w:lang w:val="en-US" w:eastAsia="zh-CN"/>
        </w:rPr>
      </w:pPr>
    </w:p>
    <w:p w14:paraId="1D1B03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一、商务条款                                       货币单位：元</w:t>
      </w:r>
    </w:p>
    <w:tbl>
      <w:tblPr>
        <w:tblStyle w:val="16"/>
        <w:tblW w:w="96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91"/>
        <w:gridCol w:w="2964"/>
        <w:gridCol w:w="1200"/>
        <w:gridCol w:w="1079"/>
        <w:gridCol w:w="1683"/>
        <w:gridCol w:w="1650"/>
      </w:tblGrid>
      <w:tr w14:paraId="29F99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98" w:hRule="atLeast"/>
          <w:jc w:val="center"/>
        </w:trPr>
        <w:tc>
          <w:tcPr>
            <w:tcW w:w="1091" w:type="dxa"/>
            <w:vAlign w:val="center"/>
          </w:tcPr>
          <w:p w14:paraId="123285E8">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序号</w:t>
            </w:r>
          </w:p>
        </w:tc>
        <w:tc>
          <w:tcPr>
            <w:tcW w:w="2964" w:type="dxa"/>
            <w:vAlign w:val="center"/>
          </w:tcPr>
          <w:p w14:paraId="3E37CC3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名称</w:t>
            </w:r>
          </w:p>
        </w:tc>
        <w:tc>
          <w:tcPr>
            <w:tcW w:w="1200" w:type="dxa"/>
            <w:vAlign w:val="center"/>
          </w:tcPr>
          <w:p w14:paraId="07310B1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单位</w:t>
            </w:r>
          </w:p>
        </w:tc>
        <w:tc>
          <w:tcPr>
            <w:tcW w:w="1079" w:type="dxa"/>
            <w:vAlign w:val="center"/>
          </w:tcPr>
          <w:p w14:paraId="20208E7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数量</w:t>
            </w:r>
          </w:p>
        </w:tc>
        <w:tc>
          <w:tcPr>
            <w:tcW w:w="1683" w:type="dxa"/>
            <w:vAlign w:val="center"/>
          </w:tcPr>
          <w:p w14:paraId="4C60CD5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预算单价</w:t>
            </w:r>
          </w:p>
        </w:tc>
        <w:tc>
          <w:tcPr>
            <w:tcW w:w="1650" w:type="dxa"/>
            <w:vAlign w:val="center"/>
          </w:tcPr>
          <w:p w14:paraId="1435679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预算总价</w:t>
            </w:r>
          </w:p>
        </w:tc>
      </w:tr>
      <w:tr w14:paraId="43D329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17C02F4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2964" w:type="dxa"/>
            <w:vAlign w:val="center"/>
          </w:tcPr>
          <w:p w14:paraId="76F16622">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万方知识库</w:t>
            </w:r>
          </w:p>
        </w:tc>
        <w:tc>
          <w:tcPr>
            <w:tcW w:w="1200" w:type="dxa"/>
            <w:vAlign w:val="center"/>
          </w:tcPr>
          <w:p w14:paraId="569A970B">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套</w:t>
            </w:r>
          </w:p>
        </w:tc>
        <w:tc>
          <w:tcPr>
            <w:tcW w:w="1079" w:type="dxa"/>
            <w:vAlign w:val="center"/>
          </w:tcPr>
          <w:p w14:paraId="535899AF">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1683" w:type="dxa"/>
            <w:vAlign w:val="center"/>
          </w:tcPr>
          <w:p w14:paraId="70A9229F">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135000</w:t>
            </w:r>
          </w:p>
        </w:tc>
        <w:tc>
          <w:tcPr>
            <w:tcW w:w="1650" w:type="dxa"/>
            <w:vAlign w:val="center"/>
          </w:tcPr>
          <w:p w14:paraId="1D45D755">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135000</w:t>
            </w:r>
          </w:p>
        </w:tc>
      </w:tr>
      <w:tr w14:paraId="4E9F0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6BC628AE">
            <w:pPr>
              <w:widowControl/>
              <w:jc w:val="center"/>
              <w:textAlignment w:val="center"/>
              <w:rPr>
                <w:rFonts w:hint="eastAsia" w:ascii="宋体" w:hAnsi="宋体" w:eastAsia="宋体" w:cs="宋体"/>
                <w:kern w:val="0"/>
                <w:sz w:val="28"/>
                <w:szCs w:val="28"/>
                <w:lang w:val="en-US" w:eastAsia="zh-CN"/>
              </w:rPr>
            </w:pPr>
          </w:p>
        </w:tc>
        <w:tc>
          <w:tcPr>
            <w:tcW w:w="6926" w:type="dxa"/>
            <w:gridSpan w:val="4"/>
            <w:vAlign w:val="center"/>
          </w:tcPr>
          <w:p w14:paraId="1341120E">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总价合计</w:t>
            </w:r>
          </w:p>
        </w:tc>
        <w:tc>
          <w:tcPr>
            <w:tcW w:w="1650" w:type="dxa"/>
            <w:vAlign w:val="center"/>
          </w:tcPr>
          <w:p w14:paraId="1CE8AE6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135000</w:t>
            </w:r>
          </w:p>
        </w:tc>
      </w:tr>
      <w:tr w14:paraId="78672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6E09C79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2964" w:type="dxa"/>
            <w:vAlign w:val="center"/>
          </w:tcPr>
          <w:p w14:paraId="22284404">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交付使用时间</w:t>
            </w:r>
          </w:p>
        </w:tc>
        <w:tc>
          <w:tcPr>
            <w:tcW w:w="5612" w:type="dxa"/>
            <w:gridSpan w:val="4"/>
            <w:vAlign w:val="center"/>
          </w:tcPr>
          <w:p w14:paraId="72174209">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合同签订后1个月</w:t>
            </w:r>
          </w:p>
        </w:tc>
      </w:tr>
      <w:tr w14:paraId="74369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1091" w:type="dxa"/>
            <w:vAlign w:val="center"/>
          </w:tcPr>
          <w:p w14:paraId="6CCE744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w:t>
            </w:r>
          </w:p>
        </w:tc>
        <w:tc>
          <w:tcPr>
            <w:tcW w:w="2964" w:type="dxa"/>
            <w:vAlign w:val="center"/>
          </w:tcPr>
          <w:p w14:paraId="794A2943">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质保期</w:t>
            </w:r>
          </w:p>
        </w:tc>
        <w:tc>
          <w:tcPr>
            <w:tcW w:w="5612" w:type="dxa"/>
            <w:gridSpan w:val="4"/>
            <w:vAlign w:val="center"/>
          </w:tcPr>
          <w:p w14:paraId="56B9AF71">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1年</w:t>
            </w:r>
          </w:p>
        </w:tc>
      </w:tr>
      <w:tr w14:paraId="19A0B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8" w:hRule="atLeast"/>
          <w:jc w:val="center"/>
        </w:trPr>
        <w:tc>
          <w:tcPr>
            <w:tcW w:w="1091" w:type="dxa"/>
            <w:vAlign w:val="center"/>
          </w:tcPr>
          <w:p w14:paraId="536EF94D">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w:t>
            </w:r>
          </w:p>
        </w:tc>
        <w:tc>
          <w:tcPr>
            <w:tcW w:w="2964" w:type="dxa"/>
            <w:vAlign w:val="center"/>
          </w:tcPr>
          <w:p w14:paraId="01AB15DF">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付款方式</w:t>
            </w:r>
          </w:p>
        </w:tc>
        <w:tc>
          <w:tcPr>
            <w:tcW w:w="5612" w:type="dxa"/>
            <w:gridSpan w:val="4"/>
            <w:vAlign w:val="center"/>
          </w:tcPr>
          <w:p w14:paraId="06580548">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合同签订后付100%。</w:t>
            </w:r>
          </w:p>
        </w:tc>
      </w:tr>
      <w:tr w14:paraId="10EDB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5F04D5C0">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w:t>
            </w:r>
          </w:p>
        </w:tc>
        <w:tc>
          <w:tcPr>
            <w:tcW w:w="2964" w:type="dxa"/>
            <w:vAlign w:val="center"/>
          </w:tcPr>
          <w:p w14:paraId="2FD57B8A">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交付地点</w:t>
            </w:r>
          </w:p>
        </w:tc>
        <w:tc>
          <w:tcPr>
            <w:tcW w:w="5612" w:type="dxa"/>
            <w:gridSpan w:val="4"/>
            <w:vAlign w:val="center"/>
          </w:tcPr>
          <w:p w14:paraId="4B29C0FC">
            <w:pPr>
              <w:widowControl/>
              <w:jc w:val="center"/>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鄂尔多斯市中心医院</w:t>
            </w:r>
          </w:p>
        </w:tc>
      </w:tr>
      <w:tr w14:paraId="04A42F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 w:hRule="atLeast"/>
          <w:jc w:val="center"/>
        </w:trPr>
        <w:tc>
          <w:tcPr>
            <w:tcW w:w="1091" w:type="dxa"/>
            <w:vAlign w:val="center"/>
          </w:tcPr>
          <w:p w14:paraId="15268581">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6</w:t>
            </w:r>
          </w:p>
        </w:tc>
        <w:tc>
          <w:tcPr>
            <w:tcW w:w="2964" w:type="dxa"/>
            <w:vAlign w:val="center"/>
          </w:tcPr>
          <w:p w14:paraId="6D776FE4">
            <w:pPr>
              <w:widowControl/>
              <w:jc w:val="center"/>
              <w:textAlignment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服务期</w:t>
            </w:r>
          </w:p>
        </w:tc>
        <w:tc>
          <w:tcPr>
            <w:tcW w:w="5612" w:type="dxa"/>
            <w:gridSpan w:val="4"/>
            <w:vAlign w:val="center"/>
          </w:tcPr>
          <w:p w14:paraId="32F00B76">
            <w:pPr>
              <w:widowControl/>
              <w:jc w:val="left"/>
              <w:textAlignment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本次招标有效期为三年，合同一年一签，合同有效期为自合同签订之日起 1年。（合同签订实行考核制度，合同期末由业主单位对中标单位进行考核，如考核合格，双方协商同意按中标价格续签下一年服务合同，如考核不合格，取消或终止合同）。</w:t>
            </w:r>
          </w:p>
        </w:tc>
      </w:tr>
    </w:tbl>
    <w:p w14:paraId="03D71F65">
      <w:pPr>
        <w:keepNext w:val="0"/>
        <w:keepLines w:val="0"/>
        <w:pageBreakBefore w:val="0"/>
        <w:kinsoku/>
        <w:wordWrap/>
        <w:overflowPunct/>
        <w:topLinePunct w:val="0"/>
        <w:autoSpaceDE/>
        <w:autoSpaceDN/>
        <w:bidi w:val="0"/>
        <w:adjustRightInd/>
        <w:snapToGrid/>
        <w:jc w:val="left"/>
        <w:textAlignment w:val="auto"/>
        <w:rPr>
          <w:rFonts w:hint="eastAsia" w:hAnsi="宋体"/>
          <w:sz w:val="24"/>
          <w:szCs w:val="24"/>
          <w:lang w:val="en-US" w:eastAsia="zh-CN"/>
        </w:rPr>
      </w:pPr>
      <w:r>
        <w:rPr>
          <w:rFonts w:hint="eastAsia" w:hAnsi="宋体"/>
          <w:sz w:val="24"/>
          <w:szCs w:val="24"/>
          <w:lang w:val="en-US" w:eastAsia="zh-CN"/>
        </w:rPr>
        <w:t xml:space="preserve">  </w:t>
      </w:r>
    </w:p>
    <w:p w14:paraId="604CA2B2">
      <w:pPr>
        <w:keepNext w:val="0"/>
        <w:keepLines w:val="0"/>
        <w:pageBreakBefore w:val="0"/>
        <w:kinsoku/>
        <w:wordWrap/>
        <w:overflowPunct/>
        <w:topLinePunct w:val="0"/>
        <w:autoSpaceDE/>
        <w:autoSpaceDN/>
        <w:bidi w:val="0"/>
        <w:adjustRightInd/>
        <w:snapToGrid/>
        <w:jc w:val="left"/>
        <w:textAlignment w:val="auto"/>
        <w:rPr>
          <w:rFonts w:hint="eastAsia" w:hAnsi="宋体"/>
          <w:sz w:val="24"/>
          <w:szCs w:val="24"/>
          <w:lang w:val="en-US" w:eastAsia="zh-CN"/>
        </w:rPr>
      </w:pPr>
    </w:p>
    <w:p w14:paraId="687F053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二、项目概况</w:t>
      </w:r>
    </w:p>
    <w:p w14:paraId="5B819DC1">
      <w:pPr>
        <w:spacing w:line="360" w:lineRule="auto"/>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（1）项目基本情况介绍：</w:t>
      </w:r>
      <w:r>
        <w:rPr>
          <w:rFonts w:hint="eastAsia" w:ascii="仿宋_GB2312" w:hAnsi="仿宋_GB2312" w:eastAsia="仿宋_GB2312" w:cs="仿宋_GB2312"/>
          <w:sz w:val="32"/>
          <w:szCs w:val="32"/>
          <w:lang w:val="en-US" w:eastAsia="zh-CN"/>
        </w:rPr>
        <w:t>信息科图书馆自2010年开始使用万方数据库资源，用于本院职工查阅医疗健康科技信息。</w:t>
      </w:r>
    </w:p>
    <w:p w14:paraId="48D5A949">
      <w:pPr>
        <w:spacing w:line="360" w:lineRule="auto"/>
        <w:rPr>
          <w:rFonts w:hint="eastAsia" w:ascii="宋体" w:hAnsi="宋体" w:eastAsia="宋体" w:cs="宋体"/>
          <w:sz w:val="32"/>
          <w:szCs w:val="32"/>
        </w:rPr>
      </w:pPr>
    </w:p>
    <w:p w14:paraId="4BB00A1D">
      <w:pPr>
        <w:spacing w:line="360" w:lineRule="auto"/>
        <w:rPr>
          <w:rFonts w:hint="eastAsia" w:ascii="宋体" w:hAnsi="宋体" w:eastAsia="宋体" w:cs="宋体"/>
          <w:sz w:val="32"/>
          <w:szCs w:val="32"/>
        </w:rPr>
      </w:pPr>
    </w:p>
    <w:p w14:paraId="7A7874DB">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（2）技术参数和要求（功能和质量）</w:t>
      </w:r>
    </w:p>
    <w:tbl>
      <w:tblPr>
        <w:tblStyle w:val="15"/>
        <w:tblW w:w="9810" w:type="dxa"/>
        <w:jc w:val="center"/>
        <w:tblLayout w:type="fixed"/>
        <w:tblCellMar>
          <w:top w:w="0" w:type="dxa"/>
          <w:left w:w="108" w:type="dxa"/>
          <w:bottom w:w="0" w:type="dxa"/>
          <w:right w:w="108" w:type="dxa"/>
        </w:tblCellMar>
      </w:tblPr>
      <w:tblGrid>
        <w:gridCol w:w="1555"/>
        <w:gridCol w:w="1134"/>
        <w:gridCol w:w="7121"/>
      </w:tblGrid>
      <w:tr w14:paraId="1F442877">
        <w:tblPrEx>
          <w:tblCellMar>
            <w:top w:w="0" w:type="dxa"/>
            <w:left w:w="108" w:type="dxa"/>
            <w:bottom w:w="0" w:type="dxa"/>
            <w:right w:w="108" w:type="dxa"/>
          </w:tblCellMar>
        </w:tblPrEx>
        <w:trPr>
          <w:trHeight w:val="487" w:hRule="atLeast"/>
          <w:jc w:val="center"/>
        </w:trPr>
        <w:tc>
          <w:tcPr>
            <w:tcW w:w="1555" w:type="dxa"/>
            <w:tcBorders>
              <w:top w:val="single" w:color="auto" w:sz="4" w:space="0"/>
              <w:left w:val="single" w:color="auto" w:sz="4" w:space="0"/>
              <w:bottom w:val="single" w:color="auto" w:sz="4" w:space="0"/>
              <w:right w:val="single" w:color="auto" w:sz="4" w:space="0"/>
            </w:tcBorders>
            <w:noWrap w:val="0"/>
            <w:vAlign w:val="center"/>
          </w:tcPr>
          <w:p w14:paraId="60DE8260">
            <w:pPr>
              <w:widowControl/>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参数性质</w:t>
            </w:r>
          </w:p>
        </w:tc>
        <w:tc>
          <w:tcPr>
            <w:tcW w:w="1134" w:type="dxa"/>
            <w:tcBorders>
              <w:top w:val="single" w:color="auto" w:sz="4" w:space="0"/>
              <w:left w:val="nil"/>
              <w:bottom w:val="single" w:color="auto" w:sz="4" w:space="0"/>
              <w:right w:val="single" w:color="auto" w:sz="4" w:space="0"/>
            </w:tcBorders>
            <w:noWrap w:val="0"/>
            <w:vAlign w:val="center"/>
          </w:tcPr>
          <w:p w14:paraId="6FC34DFD">
            <w:pPr>
              <w:widowControl/>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编号</w:t>
            </w:r>
          </w:p>
        </w:tc>
        <w:tc>
          <w:tcPr>
            <w:tcW w:w="7121" w:type="dxa"/>
            <w:tcBorders>
              <w:top w:val="single" w:color="auto" w:sz="4" w:space="0"/>
              <w:left w:val="nil"/>
              <w:bottom w:val="single" w:color="auto" w:sz="4" w:space="0"/>
              <w:right w:val="single" w:color="auto" w:sz="4" w:space="0"/>
            </w:tcBorders>
            <w:noWrap w:val="0"/>
            <w:vAlign w:val="center"/>
          </w:tcPr>
          <w:p w14:paraId="4F720A7A">
            <w:pPr>
              <w:widowControl/>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技术参数和要求</w:t>
            </w:r>
          </w:p>
        </w:tc>
      </w:tr>
      <w:tr w14:paraId="44095F04">
        <w:tblPrEx>
          <w:tblCellMar>
            <w:top w:w="0" w:type="dxa"/>
            <w:left w:w="108" w:type="dxa"/>
            <w:bottom w:w="0" w:type="dxa"/>
            <w:right w:w="108" w:type="dxa"/>
          </w:tblCellMar>
        </w:tblPrEx>
        <w:trPr>
          <w:trHeight w:val="323" w:hRule="atLeast"/>
          <w:jc w:val="center"/>
        </w:trPr>
        <w:tc>
          <w:tcPr>
            <w:tcW w:w="1555" w:type="dxa"/>
            <w:tcBorders>
              <w:top w:val="single" w:color="auto" w:sz="4" w:space="0"/>
              <w:left w:val="single" w:color="auto" w:sz="4" w:space="0"/>
              <w:bottom w:val="single" w:color="auto" w:sz="4" w:space="0"/>
              <w:right w:val="single" w:color="auto" w:sz="4" w:space="0"/>
            </w:tcBorders>
            <w:noWrap w:val="0"/>
            <w:vAlign w:val="center"/>
          </w:tcPr>
          <w:p w14:paraId="10521990">
            <w:pPr>
              <w:jc w:val="left"/>
              <w:rPr>
                <w:rFonts w:hint="eastAsia" w:ascii="仿宋_GB2312" w:hAnsi="仿宋_GB2312" w:eastAsia="仿宋_GB2312" w:cs="仿宋_GB2312"/>
                <w:kern w:val="0"/>
                <w:sz w:val="32"/>
                <w:szCs w:val="32"/>
              </w:rPr>
            </w:pPr>
          </w:p>
        </w:tc>
        <w:tc>
          <w:tcPr>
            <w:tcW w:w="1134" w:type="dxa"/>
            <w:tcBorders>
              <w:top w:val="single" w:color="auto" w:sz="4" w:space="0"/>
              <w:left w:val="nil"/>
              <w:bottom w:val="single" w:color="auto" w:sz="4" w:space="0"/>
              <w:right w:val="single" w:color="auto" w:sz="4" w:space="0"/>
            </w:tcBorders>
            <w:noWrap w:val="0"/>
            <w:vAlign w:val="center"/>
          </w:tcPr>
          <w:p w14:paraId="7A8799A6">
            <w:pPr>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w:t>
            </w:r>
          </w:p>
        </w:tc>
        <w:tc>
          <w:tcPr>
            <w:tcW w:w="7121" w:type="dxa"/>
            <w:tcBorders>
              <w:top w:val="single" w:color="auto" w:sz="4" w:space="0"/>
              <w:left w:val="nil"/>
              <w:bottom w:val="single" w:color="auto" w:sz="4" w:space="0"/>
              <w:right w:val="single" w:color="auto" w:sz="4" w:space="0"/>
            </w:tcBorders>
            <w:noWrap w:val="0"/>
            <w:vAlign w:val="center"/>
          </w:tcPr>
          <w:p w14:paraId="6B02AF30">
            <w:pPr>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一、中华医学会产品</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编号2</w:t>
            </w:r>
            <w:r>
              <w:rPr>
                <w:rFonts w:hint="eastAsia" w:ascii="仿宋_GB2312" w:hAnsi="仿宋_GB2312" w:eastAsia="仿宋_GB2312" w:cs="仿宋_GB2312"/>
                <w:kern w:val="0"/>
                <w:sz w:val="32"/>
                <w:szCs w:val="32"/>
                <w:lang w:eastAsia="zh-CN"/>
              </w:rPr>
              <w:t>）</w:t>
            </w:r>
          </w:p>
        </w:tc>
      </w:tr>
      <w:tr w14:paraId="7EEA1B1D">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noWrap w:val="0"/>
            <w:vAlign w:val="center"/>
          </w:tcPr>
          <w:p w14:paraId="299CB500">
            <w:pPr>
              <w:jc w:val="left"/>
              <w:rPr>
                <w:rFonts w:hint="eastAsia" w:ascii="仿宋_GB2312" w:hAnsi="仿宋_GB2312" w:eastAsia="仿宋_GB2312" w:cs="仿宋_GB2312"/>
                <w:kern w:val="0"/>
                <w:sz w:val="32"/>
                <w:szCs w:val="32"/>
              </w:rPr>
            </w:pPr>
          </w:p>
        </w:tc>
        <w:tc>
          <w:tcPr>
            <w:tcW w:w="1134" w:type="dxa"/>
            <w:tcBorders>
              <w:top w:val="single" w:color="auto" w:sz="4" w:space="0"/>
              <w:left w:val="nil"/>
              <w:bottom w:val="single" w:color="auto" w:sz="4" w:space="0"/>
              <w:right w:val="single" w:color="auto" w:sz="4" w:space="0"/>
            </w:tcBorders>
            <w:noWrap w:val="0"/>
            <w:vAlign w:val="center"/>
          </w:tcPr>
          <w:p w14:paraId="63C8DA8A">
            <w:pPr>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w:t>
            </w:r>
          </w:p>
        </w:tc>
        <w:tc>
          <w:tcPr>
            <w:tcW w:w="7121" w:type="dxa"/>
            <w:tcBorders>
              <w:top w:val="single" w:color="auto" w:sz="4" w:space="0"/>
              <w:left w:val="nil"/>
              <w:bottom w:val="single" w:color="auto" w:sz="4" w:space="0"/>
              <w:right w:val="single" w:color="auto" w:sz="4" w:space="0"/>
            </w:tcBorders>
            <w:noWrap w:val="0"/>
            <w:vAlign w:val="center"/>
          </w:tcPr>
          <w:p w14:paraId="5FE707EA">
            <w:pPr>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中华医学期刊全文数据库：中华医学期刊全文数据库云端版、指南库、病例库</w:t>
            </w:r>
          </w:p>
        </w:tc>
      </w:tr>
      <w:tr w14:paraId="0E4116DC">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noWrap w:val="0"/>
            <w:vAlign w:val="center"/>
          </w:tcPr>
          <w:p w14:paraId="2225FA97">
            <w:pPr>
              <w:jc w:val="left"/>
              <w:rPr>
                <w:rFonts w:hint="eastAsia" w:ascii="仿宋_GB2312" w:hAnsi="仿宋_GB2312" w:eastAsia="仿宋_GB2312" w:cs="仿宋_GB2312"/>
                <w:kern w:val="0"/>
                <w:sz w:val="32"/>
                <w:szCs w:val="32"/>
              </w:rPr>
            </w:pPr>
          </w:p>
        </w:tc>
        <w:tc>
          <w:tcPr>
            <w:tcW w:w="1134" w:type="dxa"/>
            <w:tcBorders>
              <w:top w:val="single" w:color="auto" w:sz="4" w:space="0"/>
              <w:left w:val="nil"/>
              <w:bottom w:val="single" w:color="auto" w:sz="4" w:space="0"/>
              <w:right w:val="single" w:color="auto" w:sz="4" w:space="0"/>
            </w:tcBorders>
            <w:noWrap w:val="0"/>
            <w:vAlign w:val="center"/>
          </w:tcPr>
          <w:p w14:paraId="052F3191">
            <w:pPr>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w:t>
            </w:r>
          </w:p>
        </w:tc>
        <w:tc>
          <w:tcPr>
            <w:tcW w:w="7121" w:type="dxa"/>
            <w:tcBorders>
              <w:top w:val="single" w:color="auto" w:sz="4" w:space="0"/>
              <w:left w:val="nil"/>
              <w:bottom w:val="single" w:color="auto" w:sz="4" w:space="0"/>
              <w:right w:val="single" w:color="auto" w:sz="4" w:space="0"/>
            </w:tcBorders>
            <w:noWrap w:val="0"/>
            <w:vAlign w:val="center"/>
          </w:tcPr>
          <w:p w14:paraId="202BCBA7">
            <w:pPr>
              <w:jc w:val="left"/>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二、万方自有产品</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编号4至8</w:t>
            </w:r>
            <w:r>
              <w:rPr>
                <w:rFonts w:hint="eastAsia" w:ascii="仿宋_GB2312" w:hAnsi="仿宋_GB2312" w:eastAsia="仿宋_GB2312" w:cs="仿宋_GB2312"/>
                <w:kern w:val="0"/>
                <w:sz w:val="32"/>
                <w:szCs w:val="32"/>
                <w:lang w:eastAsia="zh-CN"/>
              </w:rPr>
              <w:t>）</w:t>
            </w:r>
          </w:p>
        </w:tc>
      </w:tr>
      <w:tr w14:paraId="331E2542">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noWrap w:val="0"/>
            <w:vAlign w:val="center"/>
          </w:tcPr>
          <w:p w14:paraId="4B4E93D5">
            <w:pPr>
              <w:jc w:val="left"/>
              <w:rPr>
                <w:rFonts w:hint="eastAsia" w:ascii="仿宋_GB2312" w:hAnsi="仿宋_GB2312" w:eastAsia="仿宋_GB2312" w:cs="仿宋_GB2312"/>
                <w:kern w:val="0"/>
                <w:sz w:val="32"/>
                <w:szCs w:val="32"/>
              </w:rPr>
            </w:pPr>
          </w:p>
        </w:tc>
        <w:tc>
          <w:tcPr>
            <w:tcW w:w="1134" w:type="dxa"/>
            <w:tcBorders>
              <w:top w:val="single" w:color="auto" w:sz="4" w:space="0"/>
              <w:left w:val="nil"/>
              <w:bottom w:val="single" w:color="auto" w:sz="4" w:space="0"/>
              <w:right w:val="single" w:color="auto" w:sz="4" w:space="0"/>
            </w:tcBorders>
            <w:noWrap w:val="0"/>
            <w:vAlign w:val="center"/>
          </w:tcPr>
          <w:p w14:paraId="26EAA3D4">
            <w:pPr>
              <w:jc w:val="center"/>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4</w:t>
            </w:r>
          </w:p>
        </w:tc>
        <w:tc>
          <w:tcPr>
            <w:tcW w:w="7121" w:type="dxa"/>
            <w:tcBorders>
              <w:top w:val="single" w:color="auto" w:sz="4" w:space="0"/>
              <w:left w:val="nil"/>
              <w:bottom w:val="single" w:color="auto" w:sz="4" w:space="0"/>
              <w:right w:val="single" w:color="auto" w:sz="4" w:space="0"/>
            </w:tcBorders>
            <w:noWrap w:val="0"/>
            <w:vAlign w:val="center"/>
          </w:tcPr>
          <w:p w14:paraId="312DA88D">
            <w:pPr>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数图产品-知识服务平台（网络版）：期刊、学位、会议、论文相似性检测、外文</w:t>
            </w:r>
          </w:p>
        </w:tc>
      </w:tr>
      <w:tr w14:paraId="488BD534">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noWrap w:val="0"/>
            <w:vAlign w:val="center"/>
          </w:tcPr>
          <w:p w14:paraId="0EFDD249">
            <w:pPr>
              <w:jc w:val="left"/>
              <w:rPr>
                <w:rFonts w:hint="eastAsia" w:ascii="仿宋_GB2312" w:hAnsi="仿宋_GB2312" w:eastAsia="仿宋_GB2312" w:cs="仿宋_GB2312"/>
                <w:kern w:val="0"/>
                <w:sz w:val="32"/>
                <w:szCs w:val="32"/>
              </w:rPr>
            </w:pPr>
          </w:p>
        </w:tc>
        <w:tc>
          <w:tcPr>
            <w:tcW w:w="1134" w:type="dxa"/>
            <w:tcBorders>
              <w:top w:val="single" w:color="auto" w:sz="4" w:space="0"/>
              <w:left w:val="nil"/>
              <w:bottom w:val="single" w:color="auto" w:sz="4" w:space="0"/>
              <w:right w:val="single" w:color="auto" w:sz="4" w:space="0"/>
            </w:tcBorders>
            <w:noWrap w:val="0"/>
            <w:vAlign w:val="center"/>
          </w:tcPr>
          <w:p w14:paraId="7A305241">
            <w:pPr>
              <w:jc w:val="center"/>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5</w:t>
            </w:r>
          </w:p>
        </w:tc>
        <w:tc>
          <w:tcPr>
            <w:tcW w:w="7121" w:type="dxa"/>
            <w:tcBorders>
              <w:top w:val="single" w:color="auto" w:sz="4" w:space="0"/>
              <w:left w:val="nil"/>
              <w:bottom w:val="single" w:color="auto" w:sz="4" w:space="0"/>
              <w:right w:val="single" w:color="auto" w:sz="4" w:space="0"/>
            </w:tcBorders>
            <w:noWrap w:val="0"/>
            <w:vAlign w:val="center"/>
          </w:tcPr>
          <w:p w14:paraId="7784BA91">
            <w:pPr>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医药产品-医学网（网络版）：</w:t>
            </w:r>
            <w:r>
              <w:rPr>
                <w:rFonts w:hint="eastAsia" w:ascii="仿宋_GB2312" w:hAnsi="仿宋_GB2312" w:eastAsia="仿宋_GB2312" w:cs="仿宋_GB2312"/>
                <w:kern w:val="0"/>
                <w:sz w:val="32"/>
                <w:szCs w:val="32"/>
                <w:lang w:val="en-US" w:eastAsia="zh-CN"/>
              </w:rPr>
              <w:t>期刊</w:t>
            </w:r>
            <w:r>
              <w:rPr>
                <w:rFonts w:hint="eastAsia" w:ascii="仿宋_GB2312" w:hAnsi="仿宋_GB2312" w:eastAsia="仿宋_GB2312" w:cs="仿宋_GB2312"/>
                <w:kern w:val="0"/>
                <w:sz w:val="32"/>
                <w:szCs w:val="32"/>
              </w:rPr>
              <w:t>、学位、会议、NSTL、新外文、医学图书、医学视频、检索发现系统、统计分析、临床诊疗知识库、中医药知识库、专利数据知识库、成果数据知识库、标准数据知识库、法规数据知识库</w:t>
            </w:r>
          </w:p>
        </w:tc>
      </w:tr>
      <w:tr w14:paraId="06CF7C6B">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noWrap w:val="0"/>
            <w:vAlign w:val="center"/>
          </w:tcPr>
          <w:p w14:paraId="500ACFB3">
            <w:pPr>
              <w:jc w:val="left"/>
              <w:rPr>
                <w:rFonts w:hint="eastAsia" w:ascii="仿宋_GB2312" w:hAnsi="仿宋_GB2312" w:eastAsia="仿宋_GB2312" w:cs="仿宋_GB2312"/>
                <w:kern w:val="0"/>
                <w:sz w:val="32"/>
                <w:szCs w:val="32"/>
              </w:rPr>
            </w:pPr>
          </w:p>
        </w:tc>
        <w:tc>
          <w:tcPr>
            <w:tcW w:w="1134" w:type="dxa"/>
            <w:tcBorders>
              <w:top w:val="single" w:color="auto" w:sz="4" w:space="0"/>
              <w:left w:val="nil"/>
              <w:bottom w:val="single" w:color="auto" w:sz="4" w:space="0"/>
              <w:right w:val="single" w:color="auto" w:sz="4" w:space="0"/>
            </w:tcBorders>
            <w:noWrap w:val="0"/>
            <w:vAlign w:val="center"/>
          </w:tcPr>
          <w:p w14:paraId="1E1B5817">
            <w:pPr>
              <w:jc w:val="center"/>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6</w:t>
            </w:r>
          </w:p>
        </w:tc>
        <w:tc>
          <w:tcPr>
            <w:tcW w:w="7121" w:type="dxa"/>
            <w:tcBorders>
              <w:top w:val="single" w:color="auto" w:sz="4" w:space="0"/>
              <w:left w:val="nil"/>
              <w:bottom w:val="single" w:color="auto" w:sz="4" w:space="0"/>
              <w:right w:val="single" w:color="auto" w:sz="4" w:space="0"/>
            </w:tcBorders>
            <w:noWrap w:val="0"/>
            <w:vAlign w:val="center"/>
          </w:tcPr>
          <w:p w14:paraId="32D657AD">
            <w:pPr>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医药产品-医学网（镜像版）更新：期刊、学位、会议、医学图书、临床诊疗知识库、中医药知识库</w:t>
            </w:r>
          </w:p>
        </w:tc>
      </w:tr>
      <w:tr w14:paraId="12C676D2">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noWrap w:val="0"/>
            <w:vAlign w:val="center"/>
          </w:tcPr>
          <w:p w14:paraId="252A66BE">
            <w:pPr>
              <w:jc w:val="left"/>
              <w:rPr>
                <w:rFonts w:hint="eastAsia" w:ascii="仿宋_GB2312" w:hAnsi="仿宋_GB2312" w:eastAsia="仿宋_GB2312" w:cs="仿宋_GB2312"/>
                <w:kern w:val="0"/>
                <w:sz w:val="32"/>
                <w:szCs w:val="32"/>
              </w:rPr>
            </w:pPr>
          </w:p>
        </w:tc>
        <w:tc>
          <w:tcPr>
            <w:tcW w:w="1134" w:type="dxa"/>
            <w:tcBorders>
              <w:top w:val="single" w:color="auto" w:sz="4" w:space="0"/>
              <w:left w:val="nil"/>
              <w:bottom w:val="single" w:color="auto" w:sz="4" w:space="0"/>
              <w:right w:val="single" w:color="auto" w:sz="4" w:space="0"/>
            </w:tcBorders>
            <w:noWrap w:val="0"/>
            <w:vAlign w:val="center"/>
          </w:tcPr>
          <w:p w14:paraId="4542B165">
            <w:pPr>
              <w:jc w:val="center"/>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7</w:t>
            </w:r>
          </w:p>
        </w:tc>
        <w:tc>
          <w:tcPr>
            <w:tcW w:w="7121" w:type="dxa"/>
            <w:tcBorders>
              <w:top w:val="single" w:color="auto" w:sz="4" w:space="0"/>
              <w:left w:val="nil"/>
              <w:bottom w:val="single" w:color="auto" w:sz="4" w:space="0"/>
              <w:right w:val="single" w:color="auto" w:sz="4" w:space="0"/>
            </w:tcBorders>
            <w:noWrap w:val="0"/>
            <w:vAlign w:val="center"/>
          </w:tcPr>
          <w:p w14:paraId="61A69376">
            <w:pPr>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医药产品-数字图书馆（网络版）维护：门户网站网络版</w:t>
            </w:r>
          </w:p>
        </w:tc>
      </w:tr>
      <w:tr w14:paraId="56C147EF">
        <w:tblPrEx>
          <w:tblCellMar>
            <w:top w:w="0" w:type="dxa"/>
            <w:left w:w="108" w:type="dxa"/>
            <w:bottom w:w="0" w:type="dxa"/>
            <w:right w:w="108" w:type="dxa"/>
          </w:tblCellMar>
        </w:tblPrEx>
        <w:trPr>
          <w:trHeight w:val="773" w:hRule="atLeast"/>
          <w:jc w:val="center"/>
        </w:trPr>
        <w:tc>
          <w:tcPr>
            <w:tcW w:w="1555" w:type="dxa"/>
            <w:tcBorders>
              <w:top w:val="single" w:color="auto" w:sz="4" w:space="0"/>
              <w:left w:val="single" w:color="auto" w:sz="4" w:space="0"/>
              <w:bottom w:val="single" w:color="auto" w:sz="4" w:space="0"/>
              <w:right w:val="single" w:color="auto" w:sz="4" w:space="0"/>
            </w:tcBorders>
            <w:noWrap w:val="0"/>
            <w:vAlign w:val="center"/>
          </w:tcPr>
          <w:p w14:paraId="6A4F8F5B">
            <w:pPr>
              <w:jc w:val="left"/>
              <w:rPr>
                <w:rFonts w:hint="eastAsia" w:ascii="仿宋_GB2312" w:hAnsi="仿宋_GB2312" w:eastAsia="仿宋_GB2312" w:cs="仿宋_GB2312"/>
                <w:kern w:val="0"/>
                <w:sz w:val="32"/>
                <w:szCs w:val="32"/>
              </w:rPr>
            </w:pPr>
          </w:p>
        </w:tc>
        <w:tc>
          <w:tcPr>
            <w:tcW w:w="1134" w:type="dxa"/>
            <w:tcBorders>
              <w:top w:val="single" w:color="auto" w:sz="4" w:space="0"/>
              <w:left w:val="nil"/>
              <w:bottom w:val="single" w:color="auto" w:sz="4" w:space="0"/>
              <w:right w:val="single" w:color="auto" w:sz="4" w:space="0"/>
            </w:tcBorders>
            <w:noWrap w:val="0"/>
            <w:vAlign w:val="center"/>
          </w:tcPr>
          <w:p w14:paraId="1637D74B">
            <w:pPr>
              <w:jc w:val="center"/>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8</w:t>
            </w:r>
          </w:p>
        </w:tc>
        <w:tc>
          <w:tcPr>
            <w:tcW w:w="7121" w:type="dxa"/>
            <w:tcBorders>
              <w:top w:val="single" w:color="auto" w:sz="4" w:space="0"/>
              <w:left w:val="nil"/>
              <w:bottom w:val="single" w:color="auto" w:sz="4" w:space="0"/>
              <w:right w:val="single" w:color="auto" w:sz="4" w:space="0"/>
            </w:tcBorders>
            <w:noWrap w:val="0"/>
            <w:vAlign w:val="center"/>
          </w:tcPr>
          <w:p w14:paraId="73F6D73D">
            <w:pPr>
              <w:jc w:val="lef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医药产品-数字图书馆（镜像版）维护：门户网站镜像版</w:t>
            </w:r>
          </w:p>
        </w:tc>
      </w:tr>
    </w:tbl>
    <w:p w14:paraId="334203B5">
      <w:pPr>
        <w:rPr>
          <w:rFonts w:hint="default" w:ascii="仿宋_GB2312" w:hAnsi="仿宋_GB2312" w:eastAsia="仿宋_GB2312" w:cs="仿宋_GB2312"/>
          <w:sz w:val="32"/>
          <w:szCs w:val="32"/>
          <w:lang w:val="en-US" w:eastAsia="zh-CN"/>
        </w:rPr>
      </w:pPr>
    </w:p>
    <w:p w14:paraId="4015ACCC">
      <w:pPr>
        <w:rPr>
          <w:rFonts w:hint="default" w:ascii="仿宋_GB2312" w:hAnsi="仿宋_GB2312" w:eastAsia="仿宋_GB2312" w:cs="仿宋_GB2312"/>
          <w:sz w:val="32"/>
          <w:szCs w:val="32"/>
          <w:lang w:val="en-US" w:eastAsia="zh-CN"/>
        </w:rPr>
      </w:pPr>
    </w:p>
    <w:p w14:paraId="6C8BDD36">
      <w:pPr>
        <w:spacing w:line="360" w:lineRule="auto"/>
        <w:rPr>
          <w:rFonts w:hint="eastAsia" w:ascii="宋体" w:hAnsi="宋体" w:eastAsia="宋体" w:cs="宋体"/>
          <w:sz w:val="32"/>
          <w:szCs w:val="32"/>
        </w:rPr>
      </w:pPr>
    </w:p>
    <w:p w14:paraId="3C23231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三、资格审查表</w:t>
      </w:r>
    </w:p>
    <w:tbl>
      <w:tblPr>
        <w:tblStyle w:val="15"/>
        <w:tblW w:w="84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
        <w:gridCol w:w="1970"/>
        <w:gridCol w:w="6030"/>
      </w:tblGrid>
      <w:tr w14:paraId="65DBA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56" w:hRule="atLeast"/>
          <w:jc w:val="center"/>
        </w:trPr>
        <w:tc>
          <w:tcPr>
            <w:tcW w:w="457" w:type="dxa"/>
            <w:vMerge w:val="restart"/>
            <w:tcBorders>
              <w:left w:val="single" w:color="auto" w:sz="4" w:space="0"/>
              <w:right w:val="single" w:color="auto" w:sz="4" w:space="0"/>
            </w:tcBorders>
            <w:vAlign w:val="center"/>
          </w:tcPr>
          <w:p w14:paraId="7F5C2C2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311AF116">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8D7C0F8">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27AB0B79">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p w14:paraId="796469F2">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资格性审查</w:t>
            </w:r>
          </w:p>
          <w:p w14:paraId="0481967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p>
        </w:tc>
        <w:tc>
          <w:tcPr>
            <w:tcW w:w="1970" w:type="dxa"/>
            <w:tcBorders>
              <w:top w:val="single" w:color="auto" w:sz="4" w:space="0"/>
              <w:left w:val="single" w:color="auto" w:sz="4" w:space="0"/>
              <w:bottom w:val="single" w:color="auto" w:sz="4" w:space="0"/>
              <w:right w:val="single" w:color="auto" w:sz="4" w:space="0"/>
            </w:tcBorders>
            <w:vAlign w:val="center"/>
          </w:tcPr>
          <w:p w14:paraId="552220B7">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具有独立承担民事责任的能力</w:t>
            </w:r>
          </w:p>
        </w:tc>
        <w:tc>
          <w:tcPr>
            <w:tcW w:w="6030" w:type="dxa"/>
            <w:tcBorders>
              <w:top w:val="single" w:color="auto" w:sz="4" w:space="0"/>
              <w:left w:val="single" w:color="auto" w:sz="4" w:space="0"/>
              <w:bottom w:val="single" w:color="auto" w:sz="4" w:space="0"/>
              <w:right w:val="single" w:color="auto" w:sz="4" w:space="0"/>
            </w:tcBorders>
            <w:vAlign w:val="center"/>
          </w:tcPr>
          <w:p w14:paraId="374745FD">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审查有效的营业执照或事业单位法人证书或执业许可证或自然人的身份证明。</w:t>
            </w:r>
          </w:p>
        </w:tc>
      </w:tr>
      <w:tr w14:paraId="32130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032" w:hRule="atLeast"/>
          <w:jc w:val="center"/>
        </w:trPr>
        <w:tc>
          <w:tcPr>
            <w:tcW w:w="457" w:type="dxa"/>
            <w:vMerge w:val="continue"/>
            <w:tcBorders>
              <w:left w:val="single" w:color="auto" w:sz="4" w:space="0"/>
              <w:right w:val="single" w:color="auto" w:sz="4" w:space="0"/>
            </w:tcBorders>
            <w:vAlign w:val="center"/>
          </w:tcPr>
          <w:p w14:paraId="149302D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45D6773">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具有良好的商业信誉和健全的财务会计制度</w:t>
            </w:r>
          </w:p>
        </w:tc>
        <w:tc>
          <w:tcPr>
            <w:tcW w:w="6030" w:type="dxa"/>
            <w:tcBorders>
              <w:top w:val="single" w:color="auto" w:sz="4" w:space="0"/>
              <w:left w:val="single" w:color="auto" w:sz="4" w:space="0"/>
              <w:bottom w:val="single" w:color="auto" w:sz="4" w:space="0"/>
              <w:right w:val="single" w:color="auto" w:sz="4" w:space="0"/>
            </w:tcBorders>
            <w:vAlign w:val="center"/>
          </w:tcPr>
          <w:p w14:paraId="7AFB5BB5">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（1）审查投标人2024年或2025年度经会计事务所出具的财务审计报告；</w:t>
            </w:r>
          </w:p>
          <w:p w14:paraId="4ADF6841">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（2）审查投标人基本开户行的开户许可证（或基本存款账户信息表）及基本开户银行出具的近一年内的银行资信证明。</w:t>
            </w:r>
          </w:p>
          <w:p w14:paraId="0475C0A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以上两项投标人选择其中一项提供即可。</w:t>
            </w:r>
          </w:p>
        </w:tc>
      </w:tr>
      <w:tr w14:paraId="50CB4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3" w:hRule="atLeast"/>
          <w:jc w:val="center"/>
        </w:trPr>
        <w:tc>
          <w:tcPr>
            <w:tcW w:w="457" w:type="dxa"/>
            <w:vMerge w:val="continue"/>
            <w:tcBorders>
              <w:left w:val="single" w:color="auto" w:sz="4" w:space="0"/>
              <w:right w:val="single" w:color="auto" w:sz="4" w:space="0"/>
            </w:tcBorders>
            <w:vAlign w:val="center"/>
          </w:tcPr>
          <w:p w14:paraId="13EE02D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1BDA185">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有依法缴纳税收和社会保障资金的良好记录</w:t>
            </w:r>
          </w:p>
        </w:tc>
        <w:tc>
          <w:tcPr>
            <w:tcW w:w="6030" w:type="dxa"/>
            <w:tcBorders>
              <w:top w:val="single" w:color="auto" w:sz="4" w:space="0"/>
              <w:left w:val="single" w:color="auto" w:sz="4" w:space="0"/>
              <w:bottom w:val="single" w:color="auto" w:sz="4" w:space="0"/>
              <w:right w:val="single" w:color="auto" w:sz="4" w:space="0"/>
            </w:tcBorders>
            <w:vAlign w:val="center"/>
          </w:tcPr>
          <w:p w14:paraId="384E444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内（至少一个月）的良好缴纳税收的相关凭据</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例如增值税，个人所得税等，但不包含工会经费</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。（以税务机关提供的纳税凭据或银行入账单为准）</w:t>
            </w:r>
          </w:p>
          <w:p w14:paraId="01045F23">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2.提供递交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文件截止之日前</w:t>
            </w:r>
            <w:r>
              <w:rPr>
                <w:rFonts w:hint="eastAsia" w:ascii="宋体" w:hAnsi="宋体" w:eastAsia="宋体" w:cs="宋体"/>
                <w:color w:val="auto"/>
                <w:sz w:val="21"/>
                <w:szCs w:val="21"/>
                <w:lang w:val="en-US" w:eastAsia="zh-CN"/>
              </w:rPr>
              <w:t>一年</w:t>
            </w:r>
            <w:r>
              <w:rPr>
                <w:rFonts w:hint="eastAsia" w:ascii="宋体" w:hAnsi="宋体" w:eastAsia="宋体" w:cs="宋体"/>
                <w:color w:val="auto"/>
                <w:sz w:val="21"/>
                <w:szCs w:val="21"/>
              </w:rPr>
              <w:t>内（至少一个月）缴纳社会保险的凭证。（以社保机构出具的专用收据或社会保险缴纳清单为准）</w:t>
            </w:r>
          </w:p>
          <w:p w14:paraId="571AE38A">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注：依法免税或不需要缴纳社会保障资金的供应商，应提供相应文件证明其依法免税或不需要缴纳社会保障资金。</w:t>
            </w:r>
          </w:p>
        </w:tc>
      </w:tr>
      <w:tr w14:paraId="43735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42" w:hRule="atLeast"/>
          <w:jc w:val="center"/>
        </w:trPr>
        <w:tc>
          <w:tcPr>
            <w:tcW w:w="457" w:type="dxa"/>
            <w:vMerge w:val="continue"/>
            <w:tcBorders>
              <w:left w:val="single" w:color="auto" w:sz="4" w:space="0"/>
              <w:right w:val="single" w:color="auto" w:sz="4" w:space="0"/>
            </w:tcBorders>
            <w:vAlign w:val="center"/>
          </w:tcPr>
          <w:p w14:paraId="29EB5B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EF6A2F0">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参加采购活动前3年内，在经营活动中没有重大违法记录</w:t>
            </w:r>
          </w:p>
        </w:tc>
        <w:tc>
          <w:tcPr>
            <w:tcW w:w="6030" w:type="dxa"/>
            <w:tcBorders>
              <w:top w:val="single" w:color="auto" w:sz="4" w:space="0"/>
              <w:left w:val="single" w:color="auto" w:sz="4" w:space="0"/>
              <w:bottom w:val="single" w:color="auto" w:sz="4" w:space="0"/>
              <w:right w:val="single" w:color="auto" w:sz="4" w:space="0"/>
            </w:tcBorders>
            <w:vAlign w:val="center"/>
          </w:tcPr>
          <w:p w14:paraId="6FF5D8C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1.审查“参加本次采购前三年内在经营活动中无重大违法记录”投标人书面声明函；</w:t>
            </w:r>
          </w:p>
          <w:p w14:paraId="66B17D3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2.到提交</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文件的截止时间，投标人未被列入失信被执行人、重大税收违法案件当事人名单、政府采购严重违法失信行为记录名单。（以投标人通过“信用中国”网站和“中国政府采购网”网站的</w:t>
            </w:r>
            <w:r>
              <w:rPr>
                <w:rFonts w:hint="eastAsia" w:ascii="宋体" w:hAnsi="宋体" w:eastAsia="宋体" w:cs="宋体"/>
                <w:b/>
                <w:bCs/>
                <w:color w:val="auto"/>
                <w:sz w:val="21"/>
                <w:szCs w:val="21"/>
                <w:lang w:val="en-US" w:eastAsia="zh-CN"/>
              </w:rPr>
              <w:t>以上三项</w:t>
            </w:r>
            <w:r>
              <w:rPr>
                <w:rFonts w:hint="eastAsia" w:ascii="宋体" w:hAnsi="宋体" w:eastAsia="宋体" w:cs="宋体"/>
                <w:color w:val="auto"/>
                <w:sz w:val="21"/>
                <w:szCs w:val="21"/>
              </w:rPr>
              <w:t>信用记录截图</w:t>
            </w:r>
            <w:r>
              <w:rPr>
                <w:rFonts w:hint="eastAsia" w:ascii="宋体" w:hAnsi="宋体" w:eastAsia="宋体" w:cs="宋体"/>
                <w:color w:val="auto"/>
                <w:sz w:val="21"/>
                <w:szCs w:val="21"/>
                <w:lang w:val="en-US" w:eastAsia="zh-CN"/>
              </w:rPr>
              <w:t>或</w:t>
            </w:r>
            <w:r>
              <w:rPr>
                <w:rFonts w:hint="eastAsia" w:ascii="宋体" w:hAnsi="宋体" w:eastAsia="宋体" w:cs="宋体"/>
                <w:color w:val="auto"/>
                <w:sz w:val="21"/>
                <w:szCs w:val="21"/>
              </w:rPr>
              <w:t>评标现场核实情况为准）</w:t>
            </w:r>
          </w:p>
        </w:tc>
      </w:tr>
      <w:tr w14:paraId="08F22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76" w:hRule="atLeast"/>
          <w:jc w:val="center"/>
        </w:trPr>
        <w:tc>
          <w:tcPr>
            <w:tcW w:w="457" w:type="dxa"/>
            <w:vMerge w:val="continue"/>
            <w:tcBorders>
              <w:left w:val="single" w:color="auto" w:sz="4" w:space="0"/>
              <w:right w:val="single" w:color="auto" w:sz="4" w:space="0"/>
            </w:tcBorders>
            <w:vAlign w:val="center"/>
          </w:tcPr>
          <w:p w14:paraId="5EE6CCA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06F2DEF4">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其他资质要求</w:t>
            </w:r>
          </w:p>
        </w:tc>
        <w:tc>
          <w:tcPr>
            <w:tcW w:w="6030" w:type="dxa"/>
            <w:tcBorders>
              <w:top w:val="single" w:color="auto" w:sz="4" w:space="0"/>
              <w:left w:val="single" w:color="auto" w:sz="4" w:space="0"/>
              <w:bottom w:val="single" w:color="auto" w:sz="4" w:space="0"/>
              <w:right w:val="single" w:color="auto" w:sz="4" w:space="0"/>
            </w:tcBorders>
            <w:vAlign w:val="center"/>
          </w:tcPr>
          <w:p w14:paraId="69872C37">
            <w:pPr>
              <w:keepNext w:val="0"/>
              <w:keepLines w:val="0"/>
              <w:suppressLineNumbers w:val="0"/>
              <w:spacing w:before="0" w:beforeAutospacing="0" w:after="0" w:afterAutospacing="0" w:line="240" w:lineRule="auto"/>
              <w:ind w:left="0" w:right="0"/>
              <w:jc w:val="left"/>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投标方须提供近三年内至少2场同类学术会议的成功案例（提供合同复印或扫描件）</w:t>
            </w:r>
          </w:p>
        </w:tc>
      </w:tr>
      <w:tr w14:paraId="2C3CD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CAAD2FD">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9EB6AC7">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投标承诺书及法人授权委托书</w:t>
            </w:r>
          </w:p>
        </w:tc>
        <w:tc>
          <w:tcPr>
            <w:tcW w:w="6030" w:type="dxa"/>
            <w:tcBorders>
              <w:top w:val="single" w:color="auto" w:sz="4" w:space="0"/>
              <w:left w:val="single" w:color="auto" w:sz="4" w:space="0"/>
              <w:bottom w:val="single" w:color="auto" w:sz="4" w:space="0"/>
              <w:right w:val="single" w:color="auto" w:sz="4" w:space="0"/>
            </w:tcBorders>
            <w:vAlign w:val="center"/>
          </w:tcPr>
          <w:p w14:paraId="649AA2D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文件要求。（格式、填写要求、签署、盖章、委托人身份等）</w:t>
            </w:r>
          </w:p>
        </w:tc>
      </w:tr>
      <w:tr w14:paraId="217A3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3" w:hRule="atLeast"/>
          <w:jc w:val="center"/>
        </w:trPr>
        <w:tc>
          <w:tcPr>
            <w:tcW w:w="457" w:type="dxa"/>
            <w:vMerge w:val="continue"/>
            <w:tcBorders>
              <w:left w:val="single" w:color="auto" w:sz="4" w:space="0"/>
              <w:right w:val="single" w:color="auto" w:sz="4" w:space="0"/>
            </w:tcBorders>
            <w:vAlign w:val="center"/>
          </w:tcPr>
          <w:p w14:paraId="0A4C5179">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EA29C1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开标一览表</w:t>
            </w:r>
          </w:p>
        </w:tc>
        <w:tc>
          <w:tcPr>
            <w:tcW w:w="6030" w:type="dxa"/>
            <w:tcBorders>
              <w:top w:val="single" w:color="auto" w:sz="4" w:space="0"/>
              <w:left w:val="single" w:color="auto" w:sz="4" w:space="0"/>
              <w:bottom w:val="single" w:color="auto" w:sz="4" w:space="0"/>
              <w:right w:val="single" w:color="auto" w:sz="4" w:space="0"/>
            </w:tcBorders>
            <w:vAlign w:val="center"/>
          </w:tcPr>
          <w:p w14:paraId="191D69EE">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文件要求。（格式、填写要求、签署、盖章等）</w:t>
            </w:r>
          </w:p>
        </w:tc>
      </w:tr>
      <w:tr w14:paraId="2C34F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5" w:hRule="atLeast"/>
          <w:jc w:val="center"/>
        </w:trPr>
        <w:tc>
          <w:tcPr>
            <w:tcW w:w="457" w:type="dxa"/>
            <w:vMerge w:val="continue"/>
            <w:tcBorders>
              <w:left w:val="single" w:color="auto" w:sz="4" w:space="0"/>
              <w:right w:val="single" w:color="auto" w:sz="4" w:space="0"/>
            </w:tcBorders>
            <w:vAlign w:val="center"/>
          </w:tcPr>
          <w:p w14:paraId="124F12AE">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49264470">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文件规范性、符合性</w:t>
            </w:r>
          </w:p>
        </w:tc>
        <w:tc>
          <w:tcPr>
            <w:tcW w:w="6030" w:type="dxa"/>
            <w:tcBorders>
              <w:top w:val="single" w:color="auto" w:sz="4" w:space="0"/>
              <w:left w:val="single" w:color="auto" w:sz="4" w:space="0"/>
              <w:bottom w:val="single" w:color="auto" w:sz="4" w:space="0"/>
              <w:right w:val="single" w:color="auto" w:sz="4" w:space="0"/>
            </w:tcBorders>
            <w:vAlign w:val="center"/>
          </w:tcPr>
          <w:p w14:paraId="6C99188D">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文件的编制、密封、装订、签署、盖章、涂改、删除、插字、公章使用等符合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文件的格式、文字、目录、页码等符合</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文件要求或对投标无实质性影响。</w:t>
            </w:r>
          </w:p>
        </w:tc>
      </w:tr>
      <w:tr w14:paraId="12981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9" w:hRule="atLeast"/>
          <w:jc w:val="center"/>
        </w:trPr>
        <w:tc>
          <w:tcPr>
            <w:tcW w:w="457" w:type="dxa"/>
            <w:vMerge w:val="continue"/>
            <w:tcBorders>
              <w:left w:val="single" w:color="auto" w:sz="4" w:space="0"/>
              <w:right w:val="single" w:color="auto" w:sz="4" w:space="0"/>
            </w:tcBorders>
            <w:vAlign w:val="center"/>
          </w:tcPr>
          <w:p w14:paraId="094D246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580A8D98">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主要商务条款</w:t>
            </w:r>
          </w:p>
        </w:tc>
        <w:tc>
          <w:tcPr>
            <w:tcW w:w="6030" w:type="dxa"/>
            <w:tcBorders>
              <w:top w:val="single" w:color="auto" w:sz="4" w:space="0"/>
              <w:left w:val="single" w:color="auto" w:sz="4" w:space="0"/>
              <w:bottom w:val="single" w:color="auto" w:sz="4" w:space="0"/>
              <w:right w:val="single" w:color="auto" w:sz="4" w:space="0"/>
            </w:tcBorders>
            <w:vAlign w:val="center"/>
          </w:tcPr>
          <w:p w14:paraId="0E452B0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满足</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文件关于交付使用时间、质保期、付款方式要求。</w:t>
            </w:r>
          </w:p>
        </w:tc>
      </w:tr>
      <w:tr w14:paraId="584C7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3" w:hRule="atLeast"/>
          <w:jc w:val="center"/>
        </w:trPr>
        <w:tc>
          <w:tcPr>
            <w:tcW w:w="457" w:type="dxa"/>
            <w:vMerge w:val="continue"/>
            <w:tcBorders>
              <w:left w:val="single" w:color="auto" w:sz="4" w:space="0"/>
              <w:right w:val="single" w:color="auto" w:sz="4" w:space="0"/>
            </w:tcBorders>
            <w:vAlign w:val="center"/>
          </w:tcPr>
          <w:p w14:paraId="2AF1E59C">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2D0A2F4C">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附加条件</w:t>
            </w:r>
          </w:p>
        </w:tc>
        <w:tc>
          <w:tcPr>
            <w:tcW w:w="6030" w:type="dxa"/>
            <w:tcBorders>
              <w:top w:val="single" w:color="auto" w:sz="4" w:space="0"/>
              <w:left w:val="single" w:color="auto" w:sz="4" w:space="0"/>
              <w:bottom w:val="single" w:color="auto" w:sz="4" w:space="0"/>
              <w:right w:val="single" w:color="auto" w:sz="4" w:space="0"/>
            </w:tcBorders>
            <w:vAlign w:val="center"/>
          </w:tcPr>
          <w:p w14:paraId="5CABEBD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文件中不含采购人不能接受的附加条件。</w:t>
            </w:r>
          </w:p>
        </w:tc>
      </w:tr>
      <w:tr w14:paraId="16C69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457" w:type="dxa"/>
            <w:vMerge w:val="continue"/>
            <w:tcBorders>
              <w:left w:val="single" w:color="auto" w:sz="4" w:space="0"/>
              <w:right w:val="single" w:color="auto" w:sz="4" w:space="0"/>
            </w:tcBorders>
            <w:vAlign w:val="center"/>
          </w:tcPr>
          <w:p w14:paraId="39AD5C7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373502EF">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联合体投标</w:t>
            </w:r>
          </w:p>
        </w:tc>
        <w:tc>
          <w:tcPr>
            <w:tcW w:w="6030" w:type="dxa"/>
            <w:tcBorders>
              <w:top w:val="single" w:color="auto" w:sz="4" w:space="0"/>
              <w:left w:val="single" w:color="auto" w:sz="4" w:space="0"/>
              <w:bottom w:val="single" w:color="auto" w:sz="4" w:space="0"/>
              <w:right w:val="single" w:color="auto" w:sz="4" w:space="0"/>
            </w:tcBorders>
            <w:vAlign w:val="center"/>
          </w:tcPr>
          <w:p w14:paraId="2DEFB7CB">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本项目不接受联合体投标。（如要求联合体投标，符合本</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文件对联合体投标的相关要求）</w:t>
            </w:r>
          </w:p>
        </w:tc>
      </w:tr>
      <w:tr w14:paraId="63753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2" w:hRule="atLeast"/>
          <w:jc w:val="center"/>
        </w:trPr>
        <w:tc>
          <w:tcPr>
            <w:tcW w:w="457" w:type="dxa"/>
            <w:vMerge w:val="continue"/>
            <w:tcBorders>
              <w:left w:val="single" w:color="auto" w:sz="4" w:space="0"/>
              <w:right w:val="single" w:color="auto" w:sz="4" w:space="0"/>
            </w:tcBorders>
            <w:vAlign w:val="center"/>
          </w:tcPr>
          <w:p w14:paraId="7F6D8B4B">
            <w:pPr>
              <w:keepNext w:val="0"/>
              <w:keepLines w:val="0"/>
              <w:suppressLineNumbers w:val="0"/>
              <w:spacing w:before="0" w:beforeAutospacing="0" w:after="0" w:afterAutospacing="0"/>
              <w:ind w:left="0" w:right="0"/>
              <w:rPr>
                <w:rFonts w:hint="default"/>
              </w:rPr>
            </w:pPr>
          </w:p>
        </w:tc>
        <w:tc>
          <w:tcPr>
            <w:tcW w:w="1970" w:type="dxa"/>
            <w:vMerge w:val="restart"/>
            <w:tcBorders>
              <w:top w:val="single" w:color="auto" w:sz="4" w:space="0"/>
              <w:left w:val="single" w:color="auto" w:sz="4" w:space="0"/>
              <w:right w:val="single" w:color="auto" w:sz="4" w:space="0"/>
            </w:tcBorders>
            <w:vAlign w:val="center"/>
          </w:tcPr>
          <w:p w14:paraId="79A709DB">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技术部分实质性内容</w:t>
            </w:r>
          </w:p>
        </w:tc>
        <w:tc>
          <w:tcPr>
            <w:tcW w:w="6030" w:type="dxa"/>
            <w:tcBorders>
              <w:top w:val="single" w:color="auto" w:sz="4" w:space="0"/>
              <w:left w:val="single" w:color="auto" w:sz="4" w:space="0"/>
              <w:right w:val="single" w:color="auto" w:sz="4" w:space="0"/>
            </w:tcBorders>
            <w:vAlign w:val="center"/>
          </w:tcPr>
          <w:p w14:paraId="557B0566">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明确所投全部货物的产品品牌、型号</w:t>
            </w:r>
            <w:r>
              <w:rPr>
                <w:rFonts w:hint="eastAsia" w:ascii="宋体" w:hAnsi="宋体" w:eastAsia="宋体" w:cs="宋体"/>
                <w:color w:val="auto"/>
                <w:sz w:val="21"/>
                <w:szCs w:val="21"/>
                <w:lang w:eastAsia="zh-CN"/>
              </w:rPr>
              <w:t>。</w:t>
            </w:r>
          </w:p>
        </w:tc>
      </w:tr>
      <w:tr w14:paraId="51BA3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4" w:hRule="atLeast"/>
          <w:jc w:val="center"/>
        </w:trPr>
        <w:tc>
          <w:tcPr>
            <w:tcW w:w="457" w:type="dxa"/>
            <w:vMerge w:val="continue"/>
            <w:tcBorders>
              <w:left w:val="single" w:color="auto" w:sz="4" w:space="0"/>
              <w:right w:val="single" w:color="auto" w:sz="4" w:space="0"/>
            </w:tcBorders>
            <w:vAlign w:val="center"/>
          </w:tcPr>
          <w:p w14:paraId="65D67739">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73E8F111">
            <w:pPr>
              <w:keepNext w:val="0"/>
              <w:keepLines w:val="0"/>
              <w:suppressLineNumbers w:val="0"/>
              <w:spacing w:before="0" w:beforeAutospacing="0" w:after="0" w:afterAutospacing="0"/>
              <w:ind w:left="0" w:right="0"/>
              <w:rPr>
                <w:rFonts w:hint="default"/>
                <w:color w:val="auto"/>
              </w:rPr>
            </w:pPr>
          </w:p>
        </w:tc>
        <w:tc>
          <w:tcPr>
            <w:tcW w:w="6030" w:type="dxa"/>
            <w:tcBorders>
              <w:top w:val="single" w:color="auto" w:sz="4" w:space="0"/>
              <w:left w:val="single" w:color="auto" w:sz="4" w:space="0"/>
              <w:right w:val="single" w:color="auto" w:sz="4" w:space="0"/>
            </w:tcBorders>
            <w:vAlign w:val="center"/>
          </w:tcPr>
          <w:p w14:paraId="5BDECBEC">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color w:val="auto"/>
                <w:sz w:val="21"/>
                <w:szCs w:val="21"/>
              </w:rPr>
            </w:pPr>
            <w:r>
              <w:rPr>
                <w:rFonts w:hint="eastAsia" w:ascii="宋体" w:hAnsi="宋体" w:eastAsia="宋体" w:cs="宋体"/>
                <w:color w:val="auto"/>
                <w:sz w:val="21"/>
                <w:szCs w:val="21"/>
              </w:rPr>
              <w:t>主要技术参数指标（加“</w:t>
            </w:r>
            <w:r>
              <w:rPr>
                <w:rFonts w:hint="eastAsia" w:ascii="宋体" w:hAnsi="宋体" w:eastAsia="宋体" w:cs="宋体"/>
                <w:color w:val="auto"/>
                <w:sz w:val="21"/>
                <w:szCs w:val="21"/>
                <w:lang w:eastAsia="zh-CN" w:bidi="lo-LA"/>
              </w:rPr>
              <w:t>★</w:t>
            </w:r>
            <w:r>
              <w:rPr>
                <w:rFonts w:hint="eastAsia" w:ascii="宋体" w:hAnsi="宋体" w:eastAsia="宋体" w:cs="宋体"/>
                <w:color w:val="auto"/>
                <w:sz w:val="21"/>
                <w:szCs w:val="21"/>
              </w:rPr>
              <w:t>”项）完全满足或优于</w:t>
            </w:r>
            <w:r>
              <w:rPr>
                <w:rFonts w:hint="eastAsia" w:ascii="宋体" w:hAnsi="宋体" w:eastAsia="宋体" w:cs="宋体"/>
                <w:color w:val="auto"/>
                <w:sz w:val="21"/>
                <w:szCs w:val="21"/>
                <w:lang w:val="en-US" w:eastAsia="zh-CN"/>
              </w:rPr>
              <w:t>招采</w:t>
            </w:r>
            <w:r>
              <w:rPr>
                <w:rFonts w:hint="eastAsia" w:ascii="宋体" w:hAnsi="宋体" w:eastAsia="宋体" w:cs="宋体"/>
                <w:color w:val="auto"/>
                <w:sz w:val="21"/>
                <w:szCs w:val="21"/>
              </w:rPr>
              <w:t>文件要求。</w:t>
            </w:r>
          </w:p>
        </w:tc>
      </w:tr>
      <w:tr w14:paraId="63811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17" w:hRule="atLeast"/>
          <w:jc w:val="center"/>
        </w:trPr>
        <w:tc>
          <w:tcPr>
            <w:tcW w:w="457" w:type="dxa"/>
            <w:vMerge w:val="continue"/>
            <w:tcBorders>
              <w:left w:val="single" w:color="auto" w:sz="4" w:space="0"/>
              <w:right w:val="single" w:color="auto" w:sz="4" w:space="0"/>
            </w:tcBorders>
            <w:vAlign w:val="center"/>
          </w:tcPr>
          <w:p w14:paraId="60E67B91">
            <w:pPr>
              <w:keepNext w:val="0"/>
              <w:keepLines w:val="0"/>
              <w:suppressLineNumbers w:val="0"/>
              <w:spacing w:before="0" w:beforeAutospacing="0" w:after="0" w:afterAutospacing="0"/>
              <w:ind w:left="0" w:right="0"/>
              <w:rPr>
                <w:rFonts w:hint="default"/>
              </w:rPr>
            </w:pPr>
          </w:p>
        </w:tc>
        <w:tc>
          <w:tcPr>
            <w:tcW w:w="1970" w:type="dxa"/>
            <w:vMerge w:val="continue"/>
            <w:tcBorders>
              <w:top w:val="single" w:color="auto" w:sz="4" w:space="0"/>
              <w:left w:val="single" w:color="auto" w:sz="4" w:space="0"/>
              <w:right w:val="single" w:color="auto" w:sz="4" w:space="0"/>
            </w:tcBorders>
            <w:vAlign w:val="center"/>
          </w:tcPr>
          <w:p w14:paraId="185669A2">
            <w:pPr>
              <w:keepNext w:val="0"/>
              <w:keepLines w:val="0"/>
              <w:suppressLineNumbers w:val="0"/>
              <w:spacing w:before="0" w:beforeAutospacing="0" w:after="0" w:afterAutospacing="0"/>
              <w:ind w:left="0" w:right="0"/>
              <w:rPr>
                <w:rFonts w:hint="default"/>
              </w:rPr>
            </w:pPr>
          </w:p>
        </w:tc>
        <w:tc>
          <w:tcPr>
            <w:tcW w:w="6030" w:type="dxa"/>
            <w:tcBorders>
              <w:top w:val="single" w:color="auto" w:sz="4" w:space="0"/>
              <w:left w:val="single" w:color="auto" w:sz="4" w:space="0"/>
              <w:right w:val="single" w:color="auto" w:sz="4" w:space="0"/>
            </w:tcBorders>
            <w:vAlign w:val="center"/>
          </w:tcPr>
          <w:p w14:paraId="0B2724F3">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技术参数明确响应程度，逐一对应并作出响应说明。</w:t>
            </w:r>
          </w:p>
        </w:tc>
      </w:tr>
      <w:tr w14:paraId="47ADA4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457" w:type="dxa"/>
            <w:vMerge w:val="continue"/>
            <w:tcBorders>
              <w:left w:val="single" w:color="auto" w:sz="4" w:space="0"/>
              <w:right w:val="single" w:color="auto" w:sz="4" w:space="0"/>
            </w:tcBorders>
            <w:vAlign w:val="center"/>
          </w:tcPr>
          <w:p w14:paraId="5EA94A36">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bottom w:val="single" w:color="auto" w:sz="4" w:space="0"/>
              <w:right w:val="single" w:color="auto" w:sz="4" w:space="0"/>
            </w:tcBorders>
            <w:vAlign w:val="center"/>
          </w:tcPr>
          <w:p w14:paraId="144E0924">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投标报价</w:t>
            </w:r>
          </w:p>
        </w:tc>
        <w:tc>
          <w:tcPr>
            <w:tcW w:w="6030" w:type="dxa"/>
            <w:tcBorders>
              <w:top w:val="single" w:color="auto" w:sz="4" w:space="0"/>
              <w:left w:val="single" w:color="auto" w:sz="4" w:space="0"/>
              <w:bottom w:val="single" w:color="auto" w:sz="4" w:space="0"/>
              <w:right w:val="single" w:color="auto" w:sz="4" w:space="0"/>
            </w:tcBorders>
            <w:vAlign w:val="center"/>
          </w:tcPr>
          <w:p w14:paraId="28B1E940">
            <w:pPr>
              <w:keepNext w:val="0"/>
              <w:keepLines w:val="0"/>
              <w:suppressLineNumbers w:val="0"/>
              <w:snapToGrid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只能有一个有效报价且不超过采购预算。</w:t>
            </w:r>
          </w:p>
        </w:tc>
      </w:tr>
      <w:tr w14:paraId="164E8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61" w:hRule="atLeast"/>
          <w:jc w:val="center"/>
        </w:trPr>
        <w:tc>
          <w:tcPr>
            <w:tcW w:w="457" w:type="dxa"/>
            <w:vMerge w:val="continue"/>
            <w:tcBorders>
              <w:left w:val="single" w:color="auto" w:sz="4" w:space="0"/>
              <w:right w:val="single" w:color="auto" w:sz="4" w:space="0"/>
            </w:tcBorders>
            <w:vAlign w:val="center"/>
          </w:tcPr>
          <w:p w14:paraId="33D5812F">
            <w:pPr>
              <w:keepNext w:val="0"/>
              <w:keepLines w:val="0"/>
              <w:suppressLineNumbers w:val="0"/>
              <w:spacing w:before="0" w:beforeAutospacing="0" w:after="0" w:afterAutospacing="0"/>
              <w:ind w:left="0" w:right="0"/>
              <w:rPr>
                <w:rFonts w:hint="default"/>
              </w:rPr>
            </w:pPr>
          </w:p>
        </w:tc>
        <w:tc>
          <w:tcPr>
            <w:tcW w:w="1970" w:type="dxa"/>
            <w:tcBorders>
              <w:top w:val="single" w:color="auto" w:sz="4" w:space="0"/>
              <w:left w:val="single" w:color="auto" w:sz="4" w:space="0"/>
              <w:right w:val="single" w:color="auto" w:sz="4" w:space="0"/>
            </w:tcBorders>
            <w:vAlign w:val="center"/>
          </w:tcPr>
          <w:p w14:paraId="25117F3C">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rPr>
              <w:t>其他要求</w:t>
            </w:r>
          </w:p>
        </w:tc>
        <w:tc>
          <w:tcPr>
            <w:tcW w:w="6030" w:type="dxa"/>
            <w:tcBorders>
              <w:top w:val="single" w:color="auto" w:sz="4" w:space="0"/>
              <w:left w:val="single" w:color="auto" w:sz="4" w:space="0"/>
              <w:right w:val="single" w:color="auto" w:sz="4" w:space="0"/>
            </w:tcBorders>
            <w:vAlign w:val="center"/>
          </w:tcPr>
          <w:p w14:paraId="4CE9B68A">
            <w:pPr>
              <w:keepNext w:val="0"/>
              <w:keepLines w:val="0"/>
              <w:suppressLineNumbers w:val="0"/>
              <w:spacing w:before="0" w:beforeAutospacing="0" w:after="0" w:afterAutospacing="0" w:line="240" w:lineRule="auto"/>
              <w:ind w:left="0" w:right="0"/>
              <w:jc w:val="left"/>
              <w:rPr>
                <w:rFonts w:hint="eastAsia" w:ascii="宋体" w:hAnsi="宋体" w:eastAsia="宋体" w:cs="宋体"/>
                <w:sz w:val="21"/>
                <w:szCs w:val="21"/>
              </w:rPr>
            </w:pPr>
            <w:r>
              <w:rPr>
                <w:rFonts w:hint="eastAsia" w:ascii="宋体" w:hAnsi="宋体" w:eastAsia="宋体" w:cs="宋体"/>
                <w:sz w:val="21"/>
                <w:szCs w:val="21"/>
                <w:lang w:val="en-US" w:eastAsia="zh-CN"/>
              </w:rPr>
              <w:t>招采</w:t>
            </w:r>
            <w:r>
              <w:rPr>
                <w:rFonts w:hint="eastAsia" w:ascii="宋体" w:hAnsi="宋体" w:eastAsia="宋体" w:cs="宋体"/>
                <w:sz w:val="21"/>
                <w:szCs w:val="21"/>
              </w:rPr>
              <w:t>文件要求的其他无效投标情形；围标、串标和法律法规规定的其它无效投标条款。</w:t>
            </w:r>
          </w:p>
        </w:tc>
      </w:tr>
    </w:tbl>
    <w:p w14:paraId="4AFC2A7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bCs/>
          <w:sz w:val="32"/>
          <w:szCs w:val="32"/>
          <w:lang w:val="en-US" w:eastAsia="zh-CN"/>
        </w:rPr>
      </w:pPr>
    </w:p>
    <w:p w14:paraId="75D6D9B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第二章 投标人须知</w:t>
      </w:r>
    </w:p>
    <w:p w14:paraId="7ED497E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一、报名须知</w:t>
      </w:r>
    </w:p>
    <w:p w14:paraId="4944855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（一）报名方式（投标人可选择以下任意一种方式报名）</w:t>
      </w:r>
    </w:p>
    <w:p w14:paraId="0ACC693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1、现场报名：报名时提供营业执照复印件，复印件要求加盖公章。法人报名需提供身份证复印件，委托代理的提供委托代理书（见附件模板）。此项目报名及开标需为同一人。</w:t>
      </w:r>
    </w:p>
    <w:p w14:paraId="33768C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2、线上报名：投标人下载附件1，按要求填写报名资料，请在报名时间内将报名资料发送到指定邮箱，开标时将纸质版报名资料同响应文件一起递交（请勿将报名资料装订到响应文件里）。</w:t>
      </w:r>
    </w:p>
    <w:p w14:paraId="6375392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（邮箱地址：zxyyzbb8367192@163.com）</w:t>
      </w:r>
    </w:p>
    <w:p w14:paraId="3052680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（二）招采地点：</w:t>
      </w:r>
    </w:p>
    <w:p w14:paraId="1EBBA5F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市中心医院北门西侧人行道路北，好加汇胡同内向北走50米，路东院内办公楼（原工商所办公楼）三楼会议室  </w:t>
      </w:r>
    </w:p>
    <w:p w14:paraId="0B59BFE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二、响应文件</w:t>
      </w:r>
    </w:p>
    <w:p w14:paraId="7A68E92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（一）响应文件的构成及编制要求</w:t>
      </w:r>
    </w:p>
    <w:p w14:paraId="2B6EBF7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响应文件应按照“响应文件格式”进行编写（可以增加附页），作为响应文件的组成部分。</w:t>
      </w:r>
    </w:p>
    <w:p w14:paraId="1060046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（二）编制要求</w:t>
      </w:r>
    </w:p>
    <w:p w14:paraId="6CFE7AB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响应文件统一使用A4规格书写、打印，提供封面，并编写目录，页码必须连续（不能打印的材料可手写页码），</w:t>
      </w:r>
      <w:r>
        <w:rPr>
          <w:rFonts w:hint="eastAsia" w:ascii="宋体" w:hAnsi="宋体" w:eastAsia="宋体" w:cs="宋体"/>
          <w:sz w:val="24"/>
        </w:rPr>
        <w:t>所有页面均需加盖公章</w:t>
      </w:r>
      <w:r>
        <w:rPr>
          <w:rFonts w:hint="eastAsia" w:ascii="宋体" w:hAnsi="宋体" w:eastAsia="宋体" w:cs="宋体"/>
          <w:sz w:val="24"/>
          <w:lang w:eastAsia="zh-CN"/>
        </w:rPr>
        <w:t>。</w:t>
      </w:r>
      <w:r>
        <w:rPr>
          <w:rFonts w:hint="eastAsia" w:ascii="宋体" w:hAnsi="宋体" w:eastAsia="宋体" w:cs="宋体"/>
          <w:sz w:val="24"/>
          <w:szCs w:val="24"/>
          <w:lang w:val="en-US" w:eastAsia="zh-CN"/>
        </w:rPr>
        <w:t>响应文件装订应采用胶订方式牢固装订成册，不可插页抽页，不可采用活页纸装订。正本和副本的封面上应清楚地标记“正本”或“副本”的字样。当正本和副本不一致时，以正本为准。招采时供应商需将投标所需资料胶印3份（一正两副），并密封携带。</w:t>
      </w:r>
    </w:p>
    <w:p w14:paraId="5D3B49C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（三）投标报价</w:t>
      </w:r>
    </w:p>
    <w:p w14:paraId="0B5A94B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1.供应商进行报价时，按“开标一览表”规定的格式报出总价。</w:t>
      </w:r>
    </w:p>
    <w:p w14:paraId="7ECFA4C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2.投标报价不得有选择性报价和附有条件的报价，不得缺项、漏项、不得高于预算价，否则按无效投标处理。</w:t>
      </w:r>
    </w:p>
    <w:p w14:paraId="1A6739E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3.对报价的计算错误按以下原则修正：</w:t>
      </w:r>
    </w:p>
    <w:p w14:paraId="78EC093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3.1响应文件中开标一览表（报价表）内容与响应文件中相应内容不一致的，以开标一览表（报价表）为准；</w:t>
      </w:r>
    </w:p>
    <w:p w14:paraId="7A0A34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3.2大写金额和小写金额不一致的，以大写金额为准；</w:t>
      </w:r>
    </w:p>
    <w:p w14:paraId="2D96DD8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000000"/>
          <w:sz w:val="24"/>
          <w:szCs w:val="24"/>
          <w:highlight w:val="none"/>
        </w:rPr>
      </w:pPr>
      <w:r>
        <w:rPr>
          <w:rFonts w:hint="eastAsia" w:ascii="宋体" w:hAnsi="宋体" w:eastAsia="宋体" w:cs="宋体"/>
          <w:sz w:val="24"/>
          <w:szCs w:val="24"/>
          <w:lang w:val="en-US" w:eastAsia="zh-CN"/>
        </w:rPr>
        <w:t>3.3</w:t>
      </w:r>
      <w:r>
        <w:rPr>
          <w:rFonts w:ascii="宋体" w:hAnsi="宋体" w:eastAsia="宋体" w:cs="宋体"/>
          <w:b w:val="0"/>
          <w:bCs w:val="0"/>
          <w:color w:val="000000"/>
          <w:sz w:val="24"/>
          <w:szCs w:val="24"/>
          <w:highlight w:val="none"/>
        </w:rPr>
        <w:t>总价金额与按单价汇总金额不一致的，以单价金额计算结果为准。</w:t>
      </w:r>
    </w:p>
    <w:p w14:paraId="782CA8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修正后的报价投标人应当采用书面形式，并加盖公章，或者由法定代表人或其授权的代表签字确认后产生约束力，但不得超出</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文件的范围或者改变</w:t>
      </w:r>
      <w:r>
        <w:rPr>
          <w:rFonts w:hint="eastAsia" w:ascii="宋体" w:hAnsi="宋体" w:eastAsia="宋体" w:cs="宋体"/>
          <w:b w:val="0"/>
          <w:bCs w:val="0"/>
          <w:color w:val="auto"/>
          <w:sz w:val="24"/>
          <w:szCs w:val="24"/>
          <w:highlight w:val="none"/>
          <w:lang w:val="en-US" w:eastAsia="zh-CN"/>
        </w:rPr>
        <w:t>响应</w:t>
      </w:r>
      <w:r>
        <w:rPr>
          <w:rFonts w:ascii="宋体" w:hAnsi="宋体" w:eastAsia="宋体" w:cs="宋体"/>
          <w:b w:val="0"/>
          <w:bCs w:val="0"/>
          <w:color w:val="auto"/>
          <w:sz w:val="24"/>
          <w:szCs w:val="24"/>
          <w:highlight w:val="none"/>
        </w:rPr>
        <w:t>文件的实质性内容，投标人不确认的，其投标无效。</w:t>
      </w:r>
    </w:p>
    <w:p w14:paraId="4086A27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4.投标报价出现下列情形之一的，评审委员会启动异常低价投标（响应）审查程序：</w:t>
      </w:r>
    </w:p>
    <w:p w14:paraId="6EEA241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1.投标（响应）报价低于全部通过符合性审查供应商投标（响应）报价平均值50%的，即投标（响应）报价&lt;全部通过符合性审查供应商投标（响应）报价平均值×50%；</w:t>
      </w:r>
    </w:p>
    <w:p w14:paraId="675700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2.投标（响应）报价低于通过符合性审查的次低报价供应商投标（响应）报价50%的，即投标（响应）报价&lt;通过符合性审查的次低报价供应商投标（响应）报价×50%；</w:t>
      </w:r>
    </w:p>
    <w:p w14:paraId="2CE542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3.投标（响应）报价低于采购项目最高限价45%的，即投标（响应）报价&lt;采购项目最高限价×45%；</w:t>
      </w:r>
    </w:p>
    <w:p w14:paraId="7459718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评审委员会基于专业判断，认为供应商报价过低，有可能影响产品质量或者不能诚信履约的其他情形。</w:t>
      </w:r>
    </w:p>
    <w:p w14:paraId="4990FE0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三、开标</w:t>
      </w:r>
    </w:p>
    <w:p w14:paraId="675A45C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1.开标异议</w:t>
      </w:r>
    </w:p>
    <w:p w14:paraId="7FFDB84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供应商对开标有异议的，应当在开标现场提出，开标结束后，不再受理对开标过程的异议。</w:t>
      </w:r>
    </w:p>
    <w:p w14:paraId="59371C6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2.投标无效情形</w:t>
      </w:r>
    </w:p>
    <w:p w14:paraId="47659CE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评委将对各位投标人的资质、参数及响应程度、标书制作规范等进行审核，凡其中有一项不合格的，按无效投标处理。</w:t>
      </w:r>
    </w:p>
    <w:p w14:paraId="6CC5D21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3.有下列情形之一的，视为供应商串通投标：</w:t>
      </w:r>
    </w:p>
    <w:p w14:paraId="169A170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（1）不同供应商的响应文件由同一单位或者个人编制，表现为制作格式等相同；</w:t>
      </w:r>
    </w:p>
    <w:p w14:paraId="558DE44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（2）不同供应商的响应文件由同一单位或者个人办理投标事宜；</w:t>
      </w:r>
    </w:p>
    <w:p w14:paraId="2C6B4E6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（3）不同供应商的响应文件载明的项目管理或联系人为同一人；</w:t>
      </w:r>
    </w:p>
    <w:p w14:paraId="5590E2A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（4）不同供应商的响应文件异常一致或者投标报价呈规律性差异；</w:t>
      </w:r>
    </w:p>
    <w:p w14:paraId="7A88B17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（5）不同供应商存在控股或参股及管理等关系的；</w:t>
      </w:r>
    </w:p>
    <w:p w14:paraId="573629C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sz w:val="24"/>
          <w:szCs w:val="24"/>
          <w:lang w:val="en-US" w:eastAsia="zh-CN"/>
        </w:rPr>
      </w:pPr>
      <w:r>
        <w:rPr>
          <w:rFonts w:hint="eastAsia" w:ascii="宋体" w:hAnsi="宋体" w:eastAsia="宋体" w:cs="宋体"/>
          <w:b w:val="0"/>
          <w:sz w:val="24"/>
          <w:szCs w:val="24"/>
          <w:lang w:val="en-US" w:eastAsia="zh-CN"/>
        </w:rPr>
        <w:t xml:space="preserve"> </w:t>
      </w:r>
      <w:r>
        <w:rPr>
          <w:rFonts w:hint="eastAsia" w:ascii="宋体" w:hAnsi="宋体" w:eastAsia="宋体" w:cs="宋体"/>
          <w:b/>
          <w:sz w:val="24"/>
          <w:szCs w:val="24"/>
          <w:lang w:val="en-US" w:eastAsia="zh-CN"/>
        </w:rPr>
        <w:t>说明：在项目评审时被认定为串通投标的投标人不得参加该项目下的投标活动。</w:t>
      </w:r>
    </w:p>
    <w:p w14:paraId="4E46FE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4.中标通知书发放</w:t>
      </w:r>
    </w:p>
    <w:p w14:paraId="4953FBB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我院招标办以书面形式向成交供应商发出中标书，中标通知书是合同的重要组成部分，对采购人和成交供应商具有同等法律效力。</w:t>
      </w:r>
    </w:p>
    <w:p w14:paraId="5D252FB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成交供应商需在规定时间内到指定地点领取中标通知书，须持中标通知书签订成交合同。</w:t>
      </w:r>
    </w:p>
    <w:p w14:paraId="324375B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四、质疑</w:t>
      </w:r>
    </w:p>
    <w:p w14:paraId="2BAC9DA1">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（一）供应商认为采购过程和中标、成交结果使自己权益受到损害的，可以在中标结果告知后1个工作日内，以书面形式一次性向我单位提出质疑，可发送至邮箱</w:t>
      </w:r>
      <w:r>
        <w:rPr>
          <w:rFonts w:hint="eastAsia" w:ascii="宋体" w:hAnsi="宋体" w:eastAsia="宋体" w:cs="宋体"/>
          <w:sz w:val="24"/>
          <w:szCs w:val="24"/>
          <w:lang w:val="en-US" w:eastAsia="zh-CN"/>
        </w:rPr>
        <w:t>（邮箱地址：zxyyzbb8367192@163.com）</w:t>
      </w:r>
      <w:r>
        <w:rPr>
          <w:rFonts w:hint="eastAsia" w:ascii="宋体" w:hAnsi="宋体" w:eastAsia="宋体" w:cs="宋体"/>
          <w:b w:val="0"/>
          <w:sz w:val="24"/>
          <w:szCs w:val="24"/>
          <w:lang w:val="en-US" w:eastAsia="zh-CN"/>
        </w:rPr>
        <w:t>，质疑采用实名制。我单位将在7个工作日内以书面形式针对质疑内容作出答复。</w:t>
      </w:r>
    </w:p>
    <w:p w14:paraId="46E1DEC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（二）供应商提出质疑应当提交质疑函和必要的证明材料。质疑函应当包括下列内容：</w:t>
      </w:r>
    </w:p>
    <w:p w14:paraId="7B48AD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（1）供应商的姓名或者名称、地址、邮编、联系人及联系电话；</w:t>
      </w:r>
    </w:p>
    <w:p w14:paraId="10AC060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（2）质疑项目的名称；</w:t>
      </w:r>
    </w:p>
    <w:p w14:paraId="5E955DE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（3）具体、明确的质疑事项和与质疑事项相关的请求；</w:t>
      </w:r>
    </w:p>
    <w:p w14:paraId="085E7E2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（4）事实依据；</w:t>
      </w:r>
    </w:p>
    <w:p w14:paraId="2420BE9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（5）必要的法律依据；</w:t>
      </w:r>
    </w:p>
    <w:p w14:paraId="61C38B9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（6）提出质疑的日期。</w:t>
      </w:r>
    </w:p>
    <w:p w14:paraId="5FD1068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供应商为自然人的，应当由本人签字，供应商为法人或者其他组织的，应当由法定代表人、主要负责人，或者其授权代表签字或者盖章并加盖公章。</w:t>
      </w:r>
    </w:p>
    <w:p w14:paraId="10F18DB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（三）供应商在提出质疑时，请严格按照相关法律法规及质疑函范本要求提出和制作，否则质疑无效，自行承担相关不利后果。</w:t>
      </w:r>
    </w:p>
    <w:p w14:paraId="1CFDDDB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对捏造事实，提供虚假材料或者以非法手段取得证明材料进行恶意质疑的，一经查实，将上报监督部门，并不得再参与我院的任何采购项目。</w:t>
      </w:r>
    </w:p>
    <w:p w14:paraId="50329E8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（四）质疑电话</w:t>
      </w:r>
    </w:p>
    <w:p w14:paraId="3DD3EF1A">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 xml:space="preserve">     纪检监察室   电话：0477-8367180 </w:t>
      </w:r>
    </w:p>
    <w:p w14:paraId="472CB03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 xml:space="preserve"> 五、投标失信行为黑名单制度</w:t>
      </w:r>
    </w:p>
    <w:p w14:paraId="53B9349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leftChars="0" w:right="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见下页</w:t>
      </w:r>
    </w:p>
    <w:p w14:paraId="7E8D17F5">
      <w:pPr>
        <w:pageBreakBefore w:val="0"/>
        <w:numPr>
          <w:ilvl w:val="0"/>
          <w:numId w:val="0"/>
        </w:numPr>
        <w:wordWrap w:val="0"/>
        <w:autoSpaceDE/>
        <w:autoSpaceDN/>
        <w:bidi w:val="0"/>
        <w:snapToGrid/>
        <w:spacing w:line="360" w:lineRule="auto"/>
        <w:ind w:left="0" w:right="0" w:firstLine="0"/>
        <w:rPr>
          <w:rFonts w:hint="eastAsia" w:ascii="宋体" w:hAnsi="宋体" w:eastAsia="宋体" w:cs="宋体"/>
          <w:sz w:val="24"/>
          <w:szCs w:val="24"/>
          <w:lang w:val="en-US" w:eastAsia="zh-CN"/>
        </w:rPr>
      </w:pPr>
    </w:p>
    <w:p w14:paraId="460D5CA5">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8D3BC5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0FA4F0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1A6D705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01FCC4A">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5F111AE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6F461247">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0D04AA55">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5067F9A3">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0809915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5074F462">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C70F45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246E9342">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2284E60">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52F2FB8">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E2D4721">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EC5E8FE">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03FF5D2B">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4F1B8A5D">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261D4FB5">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4"/>
          <w:szCs w:val="24"/>
          <w:lang w:val="en-US" w:eastAsia="zh-CN"/>
        </w:rPr>
      </w:pPr>
    </w:p>
    <w:p w14:paraId="3461CB1D">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6C685F47">
      <w:pPr>
        <w:pageBreakBefore w:val="0"/>
        <w:numPr>
          <w:ilvl w:val="0"/>
          <w:numId w:val="0"/>
        </w:numPr>
        <w:wordWrap w:val="0"/>
        <w:autoSpaceDE/>
        <w:autoSpaceDN/>
        <w:bidi w:val="0"/>
        <w:snapToGrid/>
        <w:spacing w:line="360" w:lineRule="auto"/>
        <w:ind w:left="0" w:right="0" w:firstLine="0"/>
        <w:jc w:val="both"/>
        <w:rPr>
          <w:rFonts w:hint="eastAsia" w:ascii="宋体" w:hAnsi="宋体" w:eastAsia="宋体" w:cs="宋体"/>
          <w:b/>
          <w:sz w:val="24"/>
          <w:szCs w:val="24"/>
          <w:lang w:val="en-US" w:eastAsia="zh-CN"/>
        </w:rPr>
      </w:pPr>
    </w:p>
    <w:p w14:paraId="518EA289">
      <w:pPr>
        <w:pageBreakBefore w:val="0"/>
        <w:numPr>
          <w:ilvl w:val="0"/>
          <w:numId w:val="0"/>
        </w:numPr>
        <w:wordWrap w:val="0"/>
        <w:autoSpaceDE/>
        <w:autoSpaceDN/>
        <w:bidi w:val="0"/>
        <w:snapToGrid/>
        <w:spacing w:line="360" w:lineRule="auto"/>
        <w:ind w:left="0" w:right="0" w:firstLine="0"/>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投标失信行为黑名单制度</w:t>
      </w:r>
    </w:p>
    <w:p w14:paraId="5EECD8A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为规范院内招采活动，约束投标供应商行为，保障医院的合法权益，现制定院内招标采购黑名单管理规定。</w:t>
      </w:r>
    </w:p>
    <w:p w14:paraId="3FBDA7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（一）投标供应商有如下行为的之一的，纳入黑名单目录。</w:t>
      </w:r>
    </w:p>
    <w:p w14:paraId="444B84BE">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黑名单记录内容：投标厂家名称、法人名称（身份证号）、项目经办人（身份证号）、联系电话等。</w:t>
      </w:r>
    </w:p>
    <w:p w14:paraId="0E4E8B8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1.提供、采用虚假材料进行报名、投标、开标的。</w:t>
      </w:r>
    </w:p>
    <w:p w14:paraId="6A3E2C0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2.报名成功后无故不参加开标或开标迟到。</w:t>
      </w:r>
    </w:p>
    <w:p w14:paraId="0BA5A27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3.中标后10个工作日内无正当理由未签订采购合同或拒绝签订采购合同；如有正当理由的，需提供经管理科室负责人签字的情况说明交招标办备案后解除。</w:t>
      </w:r>
    </w:p>
    <w:p w14:paraId="06613B3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4.开标后经采购小组审查响应文件，认定有虚假应标、串标、陪标或者围标行为的（例如呈现规律性报价、等差或者等比排列；报价绑定、建立攻守联盟等）；投标资料格式、内容等雷同的。</w:t>
      </w:r>
    </w:p>
    <w:p w14:paraId="46437FD5">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5.中标后不履行招采文件要求，例如不按时完工或交货、不履行质保条款、将项目私自转包等。</w:t>
      </w:r>
    </w:p>
    <w:p w14:paraId="4414D45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6.所供货物低于参数要求，以次充好、工程项目未按要求施工，未能通过验收，存在欺诈行为等。</w:t>
      </w:r>
    </w:p>
    <w:p w14:paraId="6A60105F">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7.无故弃标。无故弃标的厂家不予退还投标保证金或履约保证金（为避免中标厂家在规定时间内不供货、或者不弃标行为，在合同中要设置院方可以强制解除合同条款）。</w:t>
      </w:r>
    </w:p>
    <w:p w14:paraId="639DFD78">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8.经我院认定的其他投标不良行为。</w:t>
      </w:r>
    </w:p>
    <w:p w14:paraId="1C19AD77">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（二）处罚措施</w:t>
      </w:r>
    </w:p>
    <w:p w14:paraId="5E7C304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1.违反第1项、第2项、第3项条款的，自确定之日起，一年内不允许再次参加医院的招标采购活动。</w:t>
      </w:r>
    </w:p>
    <w:p w14:paraId="14023D3B">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2.违反第4项、第5项、第6项条款的，自确定之日起，三年内不允许再次参加医院的招标采购活动。</w:t>
      </w:r>
    </w:p>
    <w:p w14:paraId="2CB5CD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3.违反第7项、第8项条款造成不良影响的，自确定之日起，永久不允许参加医院的招标采购活动。</w:t>
      </w:r>
    </w:p>
    <w:p w14:paraId="7FE00272">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bCs/>
          <w:sz w:val="24"/>
          <w:szCs w:val="24"/>
          <w:rtl w:val="0"/>
          <w:lang w:val="en-US" w:eastAsia="zh-CN"/>
        </w:rPr>
      </w:pPr>
      <w:r>
        <w:rPr>
          <w:rFonts w:hint="eastAsia" w:ascii="宋体" w:hAnsi="宋体" w:eastAsia="宋体" w:cs="宋体"/>
          <w:b w:val="0"/>
          <w:bCs/>
          <w:sz w:val="24"/>
          <w:szCs w:val="24"/>
          <w:lang w:val="en-US" w:eastAsia="zh-CN"/>
        </w:rPr>
        <w:t>以上条款需要管理科室及使用科室共同加强监管，发现问题由管理科室及时报送招标办备案。</w:t>
      </w:r>
    </w:p>
    <w:p w14:paraId="04D5C37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sz w:val="24"/>
          <w:szCs w:val="24"/>
          <w:lang w:val="en-US" w:eastAsia="zh-CN"/>
        </w:rPr>
      </w:pPr>
      <w:r>
        <w:rPr>
          <w:rFonts w:hint="eastAsia" w:ascii="宋体" w:hAnsi="宋体" w:eastAsia="宋体" w:cs="宋体"/>
          <w:b w:val="0"/>
          <w:bCs/>
          <w:sz w:val="24"/>
          <w:szCs w:val="24"/>
          <w:lang w:val="en-US" w:eastAsia="zh-CN"/>
        </w:rPr>
        <w:t>三、本制度自下发之日起实施</w:t>
      </w:r>
      <w:r>
        <w:rPr>
          <w:rFonts w:hint="eastAsia" w:ascii="宋体" w:hAnsi="宋体" w:eastAsia="宋体" w:cs="宋体"/>
          <w:b/>
          <w:sz w:val="24"/>
          <w:szCs w:val="24"/>
          <w:lang w:val="en-US" w:eastAsia="zh-CN"/>
        </w:rPr>
        <w:t>。</w:t>
      </w:r>
    </w:p>
    <w:p w14:paraId="4A2FCA60">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2"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sz w:val="24"/>
          <w:szCs w:val="24"/>
          <w:lang w:val="en-US" w:eastAsia="zh-CN"/>
        </w:rPr>
        <w:t>六、合同签订</w:t>
      </w:r>
    </w:p>
    <w:p w14:paraId="4EA9B6F4">
      <w:pPr>
        <w:keepNext w:val="0"/>
        <w:keepLines w:val="0"/>
        <w:pageBreakBefore w:val="0"/>
        <w:widowControl/>
        <w:numPr>
          <w:ilvl w:val="0"/>
          <w:numId w:val="0"/>
        </w:numPr>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中标单位持中标通知书及合同模板（一式六份，其中管理科室1份、审计科1份、财务科1份、招标办1份、中标供应商2份）同管理科室及分管院领导签订采购合同；合同签订后由招标办审核盖章。</w:t>
      </w:r>
    </w:p>
    <w:p w14:paraId="70923A7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2AF36198">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4352AD6">
      <w:pPr>
        <w:numPr>
          <w:ilvl w:val="0"/>
          <w:numId w:val="0"/>
        </w:numPr>
        <w:spacing w:line="360" w:lineRule="auto"/>
        <w:ind w:left="0" w:right="0" w:firstLine="0"/>
        <w:jc w:val="both"/>
        <w:rPr>
          <w:rFonts w:hint="eastAsia" w:asciiTheme="minorEastAsia" w:hAnsiTheme="minorEastAsia"/>
          <w:b/>
          <w:sz w:val="32"/>
          <w:szCs w:val="32"/>
          <w:lang w:val="en-US" w:eastAsia="zh-CN"/>
        </w:rPr>
      </w:pPr>
    </w:p>
    <w:p w14:paraId="419D8E56">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0D1B52F">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7A4946B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362AC60">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767CE9B">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B1C5AA9">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E44031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FFA27FE">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98C10F5">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C46D444">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12422BFD">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0D87AC61">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3DDB9B2A">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4962BAFC">
      <w:pPr>
        <w:numPr>
          <w:ilvl w:val="0"/>
          <w:numId w:val="0"/>
        </w:numPr>
        <w:spacing w:line="360" w:lineRule="auto"/>
        <w:ind w:left="0" w:right="0" w:firstLine="0"/>
        <w:jc w:val="center"/>
        <w:rPr>
          <w:rFonts w:hint="eastAsia" w:asciiTheme="minorEastAsia" w:hAnsiTheme="minorEastAsia"/>
          <w:b/>
          <w:sz w:val="32"/>
          <w:szCs w:val="32"/>
          <w:lang w:val="en-US" w:eastAsia="zh-CN"/>
        </w:rPr>
      </w:pPr>
    </w:p>
    <w:p w14:paraId="5F459AD8">
      <w:pPr>
        <w:numPr>
          <w:ilvl w:val="0"/>
          <w:numId w:val="0"/>
        </w:numPr>
        <w:spacing w:line="360" w:lineRule="auto"/>
        <w:ind w:left="0" w:right="0" w:firstLine="2530" w:firstLineChars="900"/>
        <w:jc w:val="both"/>
        <w:rPr>
          <w:rFonts w:hint="eastAsia" w:ascii="宋体" w:hAnsi="宋体" w:eastAsia="宋体" w:cs="宋体"/>
          <w:b/>
          <w:bCs w:val="0"/>
          <w:sz w:val="28"/>
          <w:szCs w:val="28"/>
        </w:rPr>
      </w:pPr>
      <w:r>
        <w:rPr>
          <w:rFonts w:hint="eastAsia" w:ascii="宋体" w:hAnsi="宋体" w:eastAsia="宋体" w:cs="宋体"/>
          <w:b/>
          <w:bCs w:val="0"/>
          <w:sz w:val="28"/>
          <w:szCs w:val="28"/>
          <w:lang w:val="en-US" w:eastAsia="zh-CN"/>
        </w:rPr>
        <w:t>第三章 响应</w:t>
      </w:r>
      <w:r>
        <w:rPr>
          <w:rFonts w:hint="eastAsia" w:ascii="宋体" w:hAnsi="宋体" w:eastAsia="宋体" w:cs="宋体"/>
          <w:b/>
          <w:bCs w:val="0"/>
          <w:sz w:val="28"/>
          <w:szCs w:val="28"/>
        </w:rPr>
        <w:t>文件格式与要求</w:t>
      </w:r>
    </w:p>
    <w:p w14:paraId="38021AFC">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sz w:val="24"/>
          <w:szCs w:val="24"/>
          <w:lang w:val="zh-CN" w:eastAsia="zh-CN"/>
        </w:rPr>
        <w:t>投标</w:t>
      </w:r>
      <w:r>
        <w:rPr>
          <w:rFonts w:hint="eastAsia" w:ascii="宋体" w:hAnsi="宋体" w:eastAsia="宋体"/>
          <w:sz w:val="24"/>
          <w:szCs w:val="24"/>
          <w:lang w:val="zh-CN"/>
        </w:rPr>
        <w:t>供应商应按照以下格式与要求编制</w:t>
      </w:r>
      <w:r>
        <w:rPr>
          <w:rFonts w:hint="eastAsia" w:ascii="宋体" w:hAnsi="宋体" w:eastAsia="宋体"/>
          <w:sz w:val="24"/>
          <w:szCs w:val="24"/>
          <w:lang w:val="en-US" w:eastAsia="zh-CN"/>
        </w:rPr>
        <w:t>响应</w:t>
      </w:r>
      <w:r>
        <w:rPr>
          <w:rFonts w:hint="eastAsia" w:ascii="宋体" w:hAnsi="宋体" w:eastAsia="宋体"/>
          <w:sz w:val="24"/>
          <w:szCs w:val="24"/>
          <w:lang w:val="zh-CN"/>
        </w:rPr>
        <w:t>文件，</w:t>
      </w:r>
      <w:r>
        <w:rPr>
          <w:rFonts w:hint="eastAsia" w:ascii="宋体" w:hAnsi="宋体" w:eastAsia="宋体"/>
          <w:b/>
          <w:sz w:val="24"/>
          <w:szCs w:val="24"/>
          <w:lang w:val="zh-CN"/>
        </w:rPr>
        <w:t>且应不少于</w:t>
      </w:r>
      <w:r>
        <w:rPr>
          <w:rFonts w:hint="eastAsia" w:ascii="宋体" w:hAnsi="宋体" w:eastAsia="宋体"/>
          <w:b/>
          <w:sz w:val="24"/>
          <w:szCs w:val="24"/>
          <w:lang w:val="zh-CN" w:eastAsia="zh-CN"/>
        </w:rPr>
        <w:t>目录中要求的</w:t>
      </w:r>
      <w:r>
        <w:rPr>
          <w:rFonts w:hint="eastAsia" w:ascii="宋体" w:hAnsi="宋体" w:eastAsia="宋体"/>
          <w:b/>
          <w:sz w:val="24"/>
          <w:szCs w:val="24"/>
          <w:lang w:val="zh-CN"/>
        </w:rPr>
        <w:t>内容。</w:t>
      </w:r>
    </w:p>
    <w:p w14:paraId="4FB45201">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文件应按目录的顺序，编制</w:t>
      </w:r>
      <w:r>
        <w:rPr>
          <w:rFonts w:hint="eastAsia" w:ascii="宋体" w:hAnsi="宋体" w:eastAsia="宋体"/>
          <w:color w:val="000000"/>
          <w:sz w:val="24"/>
          <w:szCs w:val="24"/>
          <w:lang w:val="en-US" w:eastAsia="zh-CN"/>
        </w:rPr>
        <w:t>响应</w:t>
      </w:r>
      <w:r>
        <w:rPr>
          <w:rFonts w:hint="eastAsia" w:ascii="宋体" w:hAnsi="宋体" w:eastAsia="宋体"/>
          <w:color w:val="000000"/>
          <w:sz w:val="24"/>
          <w:szCs w:val="24"/>
          <w:lang w:eastAsia="zh-CN"/>
        </w:rPr>
        <w:t>文件。</w:t>
      </w:r>
    </w:p>
    <w:p w14:paraId="7AD0A10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响应文件统一使用A4规格打印，页码必须连续（不能打印的材料可手写页码）。响应文件装订应采用胶订方式牢固装订成册，不可插页抽页，不可采用活页纸装订，所有页面均需加盖公章。</w:t>
      </w:r>
    </w:p>
    <w:p w14:paraId="1B9785F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在产品技术参数偏离表中，报名产品的实际技术参数应实事求是，具体应答，</w:t>
      </w:r>
      <w:r>
        <w:rPr>
          <w:rFonts w:hint="eastAsia" w:ascii="宋体" w:hAnsi="宋体" w:eastAsia="宋体"/>
          <w:b/>
          <w:color w:val="000000"/>
          <w:sz w:val="24"/>
          <w:szCs w:val="24"/>
          <w:lang w:val="en-US" w:eastAsia="zh-CN"/>
        </w:rPr>
        <w:t>如果是对公告中要求的技术参数进行简单地复制粘贴，则取消投标资格，并列入我院招标采购黑名单记录。</w:t>
      </w:r>
    </w:p>
    <w:p w14:paraId="0B426459">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响应文件材料的齐全程度，是医院确定最终选择的一个重要因素。</w:t>
      </w:r>
    </w:p>
    <w:p w14:paraId="78552198">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ascii="宋体" w:hAnsi="宋体" w:eastAsia="宋体"/>
          <w:color w:val="000000"/>
          <w:sz w:val="24"/>
          <w:szCs w:val="24"/>
        </w:rPr>
      </w:pPr>
      <w:r>
        <w:rPr>
          <w:rFonts w:hint="eastAsia" w:ascii="宋体" w:hAnsi="宋体" w:eastAsia="宋体"/>
          <w:color w:val="000000"/>
          <w:sz w:val="24"/>
          <w:szCs w:val="24"/>
          <w:lang w:val="en-US" w:eastAsia="zh-CN"/>
        </w:rPr>
        <w:t>报名单位在响应文件中提供的所有资料必须真实有效，如若提供虚假材料将依法追究其法律责任。</w:t>
      </w:r>
    </w:p>
    <w:p w14:paraId="4F985ECC"/>
    <w:p w14:paraId="60AC2891"/>
    <w:p w14:paraId="6088753A"/>
    <w:p w14:paraId="20337561"/>
    <w:p w14:paraId="29EF6831">
      <w:bookmarkStart w:id="0" w:name="_Toc422403383"/>
    </w:p>
    <w:p w14:paraId="7EBAF13C"/>
    <w:p w14:paraId="4991E38E"/>
    <w:p w14:paraId="7D4A33AB">
      <w:pPr>
        <w:pStyle w:val="8"/>
      </w:pPr>
    </w:p>
    <w:p w14:paraId="3132B795"/>
    <w:p w14:paraId="0A576042">
      <w:pPr>
        <w:pStyle w:val="8"/>
      </w:pPr>
    </w:p>
    <w:p w14:paraId="6DC81925"/>
    <w:p w14:paraId="73950FA8">
      <w:pPr>
        <w:pStyle w:val="8"/>
      </w:pPr>
    </w:p>
    <w:p w14:paraId="3D3ADE1E"/>
    <w:p w14:paraId="3EA602B9">
      <w:pPr>
        <w:pStyle w:val="8"/>
      </w:pPr>
    </w:p>
    <w:p w14:paraId="1C2369B1"/>
    <w:p w14:paraId="3D46A060">
      <w:pPr>
        <w:pStyle w:val="8"/>
      </w:pPr>
    </w:p>
    <w:p w14:paraId="0941FFCE"/>
    <w:p w14:paraId="46CE1A36">
      <w:pPr>
        <w:pStyle w:val="8"/>
      </w:pPr>
    </w:p>
    <w:p w14:paraId="2D3AA324"/>
    <w:p w14:paraId="5C50B345">
      <w:pPr>
        <w:pStyle w:val="8"/>
      </w:pPr>
    </w:p>
    <w:p w14:paraId="1C24A7AD"/>
    <w:p w14:paraId="38F03B4E">
      <w:pPr>
        <w:pStyle w:val="8"/>
      </w:pPr>
    </w:p>
    <w:p w14:paraId="5AB51ED1"/>
    <w:p w14:paraId="6F67E51F">
      <w:pPr>
        <w:pStyle w:val="8"/>
      </w:pPr>
    </w:p>
    <w:p w14:paraId="74F8E7E8"/>
    <w:p w14:paraId="5CC96C96">
      <w:pPr>
        <w:pStyle w:val="3"/>
        <w:rPr>
          <w:rFonts w:hint="eastAsia" w:ascii="宋体" w:hAnsi="宋体" w:eastAsia="宋体" w:cs="宋体"/>
          <w:color w:val="000000"/>
        </w:rPr>
      </w:pPr>
      <w:r>
        <w:rPr>
          <w:rFonts w:hint="eastAsia" w:ascii="宋体" w:hAnsi="宋体" w:eastAsia="宋体" w:cs="宋体"/>
          <w:color w:val="000000"/>
        </w:rPr>
        <w:t>（封面）</w:t>
      </w:r>
      <w:bookmarkEnd w:id="0"/>
    </w:p>
    <w:p w14:paraId="3EAB1DD3">
      <w:pPr>
        <w:jc w:val="center"/>
        <w:rPr>
          <w:rFonts w:hint="eastAsia" w:ascii="宋体" w:hAnsi="宋体" w:eastAsia="宋体" w:cs="宋体"/>
          <w:b/>
          <w:color w:val="000000"/>
          <w:sz w:val="36"/>
          <w:szCs w:val="36"/>
        </w:rPr>
      </w:pPr>
      <w:r>
        <w:rPr>
          <w:rFonts w:hint="eastAsia" w:ascii="宋体" w:hAnsi="宋体" w:eastAsia="宋体" w:cs="宋体"/>
          <w:b/>
          <w:color w:val="000000"/>
          <w:sz w:val="36"/>
          <w:szCs w:val="36"/>
        </w:rPr>
        <w:t>鄂尔多斯市中心医院</w:t>
      </w:r>
      <w:r>
        <w:rPr>
          <w:rFonts w:hint="eastAsia" w:ascii="宋体" w:hAnsi="宋体" w:eastAsia="宋体" w:cs="宋体"/>
          <w:b/>
          <w:color w:val="000000"/>
          <w:sz w:val="36"/>
          <w:szCs w:val="36"/>
          <w:lang w:eastAsia="zh-CN"/>
        </w:rPr>
        <w:t>院内</w:t>
      </w:r>
      <w:r>
        <w:rPr>
          <w:rFonts w:hint="eastAsia" w:ascii="宋体" w:hAnsi="宋体" w:eastAsia="宋体" w:cs="宋体"/>
          <w:b/>
          <w:color w:val="000000"/>
          <w:sz w:val="36"/>
          <w:szCs w:val="36"/>
        </w:rPr>
        <w:t>采购项目</w:t>
      </w:r>
      <w:r>
        <w:rPr>
          <w:rFonts w:hint="eastAsia" w:ascii="宋体" w:hAnsi="宋体" w:eastAsia="宋体" w:cs="宋体"/>
          <w:b/>
          <w:color w:val="000000"/>
          <w:sz w:val="36"/>
          <w:szCs w:val="36"/>
          <w:lang w:val="en-US" w:eastAsia="zh-CN"/>
        </w:rPr>
        <w:t>招采</w:t>
      </w:r>
      <w:r>
        <w:rPr>
          <w:rFonts w:hint="eastAsia" w:ascii="宋体" w:hAnsi="宋体" w:eastAsia="宋体" w:cs="宋体"/>
          <w:b/>
          <w:color w:val="000000"/>
          <w:sz w:val="36"/>
          <w:szCs w:val="36"/>
        </w:rPr>
        <w:t>文件</w:t>
      </w:r>
    </w:p>
    <w:p w14:paraId="537D895F">
      <w:pPr>
        <w:rPr>
          <w:rFonts w:hint="eastAsia" w:ascii="宋体" w:hAnsi="宋体" w:eastAsia="宋体" w:cs="宋体"/>
          <w:b/>
          <w:color w:val="000000"/>
          <w:sz w:val="36"/>
          <w:szCs w:val="36"/>
        </w:rPr>
      </w:pPr>
      <w:r>
        <w:rPr>
          <w:rFonts w:hint="eastAsia" w:ascii="宋体" w:hAnsi="宋体" w:eastAsia="宋体" w:cs="宋体"/>
          <w:b/>
          <w:color w:val="000000"/>
          <w:sz w:val="36"/>
          <w:szCs w:val="36"/>
        </w:rPr>
        <w:t xml:space="preserve">          </w:t>
      </w:r>
    </w:p>
    <w:p w14:paraId="089B447A">
      <w:pPr>
        <w:ind w:firstLine="400"/>
        <w:rPr>
          <w:rFonts w:hint="eastAsia" w:ascii="宋体" w:hAnsi="宋体" w:eastAsia="宋体" w:cs="宋体"/>
          <w:b/>
          <w:color w:val="000000"/>
          <w:sz w:val="44"/>
          <w:szCs w:val="44"/>
        </w:rPr>
      </w:pPr>
    </w:p>
    <w:p w14:paraId="69822950">
      <w:pPr>
        <w:jc w:val="center"/>
        <w:rPr>
          <w:rFonts w:hint="eastAsia" w:ascii="宋体" w:hAnsi="宋体" w:eastAsia="宋体" w:cs="宋体"/>
          <w:b/>
          <w:color w:val="000000"/>
          <w:sz w:val="72"/>
          <w:szCs w:val="72"/>
        </w:rPr>
      </w:pPr>
      <w:r>
        <w:rPr>
          <w:rFonts w:hint="eastAsia" w:ascii="宋体" w:hAnsi="宋体" w:eastAsia="宋体" w:cs="宋体"/>
          <w:b/>
          <w:color w:val="000000"/>
          <w:sz w:val="72"/>
          <w:szCs w:val="72"/>
          <w:lang w:val="en-US" w:eastAsia="zh-CN"/>
        </w:rPr>
        <w:t>投标项目</w:t>
      </w:r>
      <w:r>
        <w:rPr>
          <w:rFonts w:hint="eastAsia" w:ascii="宋体" w:hAnsi="宋体" w:eastAsia="宋体" w:cs="宋体"/>
          <w:b/>
          <w:color w:val="000000"/>
          <w:sz w:val="72"/>
          <w:szCs w:val="72"/>
        </w:rPr>
        <w:t>名称</w:t>
      </w:r>
    </w:p>
    <w:p w14:paraId="785FA6DF">
      <w:pPr>
        <w:jc w:val="center"/>
        <w:rPr>
          <w:rFonts w:hint="eastAsia" w:ascii="宋体" w:hAnsi="宋体" w:eastAsia="宋体" w:cs="宋体"/>
          <w:b/>
          <w:color w:val="000000"/>
          <w:sz w:val="72"/>
          <w:szCs w:val="72"/>
          <w:lang w:eastAsia="zh-CN"/>
        </w:rPr>
      </w:pPr>
      <w:r>
        <w:rPr>
          <w:rFonts w:hint="eastAsia" w:ascii="宋体" w:hAnsi="宋体" w:eastAsia="宋体" w:cs="宋体"/>
          <w:b/>
          <w:color w:val="000000"/>
          <w:sz w:val="72"/>
          <w:szCs w:val="72"/>
          <w:lang w:eastAsia="zh-CN"/>
        </w:rPr>
        <w:t>（</w:t>
      </w:r>
      <w:r>
        <w:rPr>
          <w:rFonts w:hint="eastAsia" w:ascii="宋体" w:hAnsi="宋体" w:eastAsia="宋体" w:cs="宋体"/>
          <w:b/>
          <w:color w:val="000000"/>
          <w:sz w:val="72"/>
          <w:szCs w:val="72"/>
          <w:lang w:val="en-US" w:eastAsia="zh-CN"/>
        </w:rPr>
        <w:t>正本/副本</w:t>
      </w:r>
      <w:r>
        <w:rPr>
          <w:rFonts w:hint="eastAsia" w:ascii="宋体" w:hAnsi="宋体" w:eastAsia="宋体" w:cs="宋体"/>
          <w:b/>
          <w:color w:val="000000"/>
          <w:sz w:val="72"/>
          <w:szCs w:val="72"/>
          <w:lang w:eastAsia="zh-CN"/>
        </w:rPr>
        <w:t>）</w:t>
      </w:r>
    </w:p>
    <w:p w14:paraId="0C6C78E6">
      <w:pPr>
        <w:ind w:firstLine="400"/>
        <w:rPr>
          <w:rFonts w:hint="eastAsia" w:ascii="宋体" w:hAnsi="宋体" w:eastAsia="宋体" w:cs="宋体"/>
          <w:b/>
          <w:color w:val="000000"/>
          <w:sz w:val="44"/>
          <w:szCs w:val="44"/>
        </w:rPr>
      </w:pPr>
    </w:p>
    <w:p w14:paraId="44EB3B84">
      <w:pPr>
        <w:ind w:firstLine="400"/>
        <w:rPr>
          <w:rFonts w:hint="eastAsia" w:ascii="宋体" w:hAnsi="宋体" w:eastAsia="宋体" w:cs="宋体"/>
          <w:b/>
          <w:color w:val="000000"/>
          <w:sz w:val="44"/>
          <w:szCs w:val="44"/>
        </w:rPr>
      </w:pPr>
    </w:p>
    <w:p w14:paraId="4A0104E7">
      <w:pPr>
        <w:ind w:firstLine="400"/>
        <w:rPr>
          <w:rFonts w:hint="eastAsia" w:ascii="宋体" w:hAnsi="宋体" w:eastAsia="宋体" w:cs="宋体"/>
          <w:b/>
          <w:color w:val="000000"/>
          <w:sz w:val="44"/>
          <w:szCs w:val="44"/>
        </w:rPr>
      </w:pPr>
    </w:p>
    <w:p w14:paraId="68CC9F2A">
      <w:pPr>
        <w:ind w:firstLine="400"/>
        <w:rPr>
          <w:rFonts w:hint="eastAsia" w:ascii="宋体" w:hAnsi="宋体" w:eastAsia="宋体" w:cs="宋体"/>
          <w:b/>
          <w:color w:val="000000"/>
          <w:sz w:val="44"/>
          <w:szCs w:val="44"/>
        </w:rPr>
      </w:pPr>
    </w:p>
    <w:p w14:paraId="622CE6BF">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投标供应商</w:t>
      </w:r>
      <w:r>
        <w:rPr>
          <w:rFonts w:hint="eastAsia" w:ascii="宋体" w:hAnsi="宋体" w:eastAsia="宋体" w:cs="宋体"/>
          <w:b/>
          <w:color w:val="000000"/>
          <w:sz w:val="30"/>
          <w:szCs w:val="30"/>
        </w:rPr>
        <w:t>：</w:t>
      </w:r>
    </w:p>
    <w:p w14:paraId="1B948E63">
      <w:pPr>
        <w:ind w:firstLine="400"/>
        <w:rPr>
          <w:rFonts w:hint="eastAsia" w:ascii="宋体" w:hAnsi="宋体" w:eastAsia="宋体" w:cs="宋体"/>
          <w:b/>
          <w:color w:val="000000"/>
          <w:sz w:val="30"/>
          <w:szCs w:val="30"/>
          <w:lang w:val="en-US" w:eastAsia="zh-CN"/>
        </w:rPr>
      </w:pPr>
    </w:p>
    <w:p w14:paraId="64967C1E">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lang w:val="en-US" w:eastAsia="zh-CN"/>
        </w:rPr>
        <w:t>联系人</w:t>
      </w:r>
      <w:r>
        <w:rPr>
          <w:rFonts w:hint="eastAsia" w:ascii="宋体" w:hAnsi="宋体" w:eastAsia="宋体" w:cs="宋体"/>
          <w:b/>
          <w:color w:val="000000"/>
          <w:sz w:val="30"/>
          <w:szCs w:val="30"/>
        </w:rPr>
        <w:t>:</w:t>
      </w:r>
    </w:p>
    <w:p w14:paraId="4F586B40">
      <w:pPr>
        <w:ind w:firstLine="400"/>
        <w:rPr>
          <w:rFonts w:hint="eastAsia" w:ascii="宋体" w:hAnsi="宋体" w:eastAsia="宋体" w:cs="宋体"/>
          <w:b/>
          <w:color w:val="000000"/>
          <w:sz w:val="30"/>
          <w:szCs w:val="30"/>
        </w:rPr>
      </w:pPr>
    </w:p>
    <w:p w14:paraId="4F7B36F3">
      <w:pPr>
        <w:ind w:firstLine="400"/>
        <w:rPr>
          <w:rFonts w:hint="eastAsia" w:ascii="宋体" w:hAnsi="宋体" w:eastAsia="宋体" w:cs="宋体"/>
          <w:b/>
          <w:color w:val="000000"/>
          <w:sz w:val="30"/>
          <w:szCs w:val="30"/>
        </w:rPr>
      </w:pPr>
      <w:r>
        <w:rPr>
          <w:rFonts w:hint="eastAsia" w:ascii="宋体" w:hAnsi="宋体" w:eastAsia="宋体" w:cs="宋体"/>
          <w:b/>
          <w:color w:val="000000"/>
          <w:sz w:val="30"/>
          <w:szCs w:val="30"/>
        </w:rPr>
        <w:t>联系电话:</w:t>
      </w:r>
    </w:p>
    <w:p w14:paraId="226EE18C">
      <w:pPr>
        <w:ind w:firstLine="400"/>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 xml:space="preserve"> </w:t>
      </w:r>
    </w:p>
    <w:p w14:paraId="4A9A7E3C">
      <w:pPr>
        <w:ind w:firstLine="450"/>
        <w:rPr>
          <w:rFonts w:hint="eastAsia" w:ascii="宋体" w:hAnsi="宋体" w:eastAsia="宋体" w:cs="宋体"/>
          <w:b/>
          <w:color w:val="000000"/>
          <w:sz w:val="30"/>
          <w:szCs w:val="30"/>
        </w:rPr>
      </w:pPr>
      <w:r>
        <w:rPr>
          <w:rFonts w:hint="eastAsia" w:ascii="宋体" w:hAnsi="宋体" w:eastAsia="宋体" w:cs="宋体"/>
          <w:b/>
          <w:color w:val="000000"/>
          <w:sz w:val="30"/>
          <w:szCs w:val="30"/>
        </w:rPr>
        <w:t xml:space="preserve">     年   月   日</w:t>
      </w:r>
    </w:p>
    <w:p w14:paraId="643C14BB">
      <w:pPr>
        <w:numPr>
          <w:ilvl w:val="0"/>
          <w:numId w:val="0"/>
        </w:numPr>
        <w:spacing w:line="360" w:lineRule="auto"/>
        <w:ind w:left="0" w:right="0" w:firstLine="0"/>
        <w:jc w:val="center"/>
        <w:rPr>
          <w:rFonts w:hint="eastAsia" w:asciiTheme="minorEastAsia" w:hAnsiTheme="minorEastAsia"/>
          <w:b/>
          <w:sz w:val="32"/>
          <w:szCs w:val="32"/>
          <w:lang w:val="en-US" w:eastAsia="zh-CN"/>
        </w:rPr>
      </w:pPr>
      <w:r>
        <w:rPr>
          <w:rFonts w:hint="eastAsia" w:asciiTheme="minorEastAsia" w:hAnsiTheme="minorEastAsia"/>
          <w:b/>
          <w:sz w:val="32"/>
          <w:szCs w:val="32"/>
          <w:lang w:val="en-US" w:eastAsia="zh-CN"/>
        </w:rPr>
        <w:t xml:space="preserve"> </w:t>
      </w:r>
    </w:p>
    <w:p w14:paraId="0DF36643">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039B1810">
      <w:pPr>
        <w:numPr>
          <w:ilvl w:val="0"/>
          <w:numId w:val="0"/>
        </w:numPr>
        <w:spacing w:line="360" w:lineRule="auto"/>
        <w:ind w:left="0" w:right="0" w:firstLine="0"/>
        <w:jc w:val="both"/>
        <w:rPr>
          <w:rFonts w:hint="eastAsia" w:ascii="宋体" w:hAnsi="宋体" w:eastAsia="宋体" w:cs="宋体"/>
          <w:b w:val="0"/>
          <w:color w:val="000000"/>
          <w:sz w:val="32"/>
          <w:szCs w:val="32"/>
          <w:lang w:val="en-US" w:eastAsia="zh-CN" w:bidi="ar-SA"/>
        </w:rPr>
      </w:pPr>
    </w:p>
    <w:p w14:paraId="43D27E16">
      <w:pPr>
        <w:numPr>
          <w:ilvl w:val="0"/>
          <w:numId w:val="0"/>
        </w:numPr>
        <w:spacing w:line="360" w:lineRule="auto"/>
        <w:ind w:left="0" w:right="0" w:firstLine="0"/>
        <w:jc w:val="center"/>
        <w:rPr>
          <w:rFonts w:ascii="宋体" w:hAnsi="宋体" w:eastAsia="宋体" w:cs="宋体"/>
          <w:b w:val="0"/>
          <w:color w:val="000000"/>
          <w:sz w:val="32"/>
          <w:szCs w:val="32"/>
        </w:rPr>
      </w:pPr>
      <w:r>
        <w:rPr>
          <w:rFonts w:ascii="宋体" w:hAnsi="宋体" w:eastAsia="宋体" w:cs="宋体"/>
          <w:b w:val="0"/>
          <w:color w:val="000000"/>
          <w:sz w:val="32"/>
          <w:szCs w:val="32"/>
        </w:rPr>
        <w:t>目录</w:t>
      </w:r>
    </w:p>
    <w:p w14:paraId="6761AE09">
      <w:pPr>
        <w:numPr>
          <w:ilvl w:val="0"/>
          <w:numId w:val="0"/>
        </w:numPr>
        <w:spacing w:line="360" w:lineRule="auto"/>
        <w:ind w:left="0" w:right="0" w:firstLine="0"/>
        <w:jc w:val="both"/>
        <w:rPr>
          <w:rFonts w:ascii="黑体" w:hAnsi="黑体" w:eastAsia="黑体" w:cs="黑体"/>
          <w:b w:val="0"/>
          <w:color w:val="000000"/>
          <w:sz w:val="32"/>
          <w:szCs w:val="32"/>
        </w:rPr>
      </w:pPr>
    </w:p>
    <w:p w14:paraId="2A86F87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一、投标承诺书....................................................            </w:t>
      </w:r>
    </w:p>
    <w:p w14:paraId="48D00C69">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二、开标一览表.....................................................</w:t>
      </w:r>
    </w:p>
    <w:p w14:paraId="065E7B74">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三、报名产品详细情况表.............................................</w:t>
      </w:r>
    </w:p>
    <w:p w14:paraId="385E9E0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四、</w:t>
      </w:r>
      <w:r>
        <w:rPr>
          <w:rFonts w:hint="eastAsia" w:ascii="宋体" w:hAnsi="宋体" w:eastAsia="宋体" w:cs="宋体"/>
          <w:b w:val="0"/>
          <w:color w:val="000000"/>
          <w:sz w:val="24"/>
          <w:szCs w:val="24"/>
          <w:lang w:val="en-US" w:eastAsia="zh-CN"/>
        </w:rPr>
        <w:t>法定代表人身份证明及授权委托人身份证明</w:t>
      </w:r>
      <w:r>
        <w:rPr>
          <w:rFonts w:ascii="宋体" w:hAnsi="宋体" w:eastAsia="宋体" w:cs="宋体"/>
          <w:b w:val="0"/>
          <w:color w:val="000000"/>
          <w:sz w:val="24"/>
          <w:szCs w:val="24"/>
        </w:rPr>
        <w:t>.........................</w:t>
      </w:r>
    </w:p>
    <w:p w14:paraId="6943C72C">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五、</w:t>
      </w:r>
      <w:r>
        <w:rPr>
          <w:rFonts w:hint="eastAsia" w:ascii="宋体" w:hAnsi="宋体" w:eastAsia="宋体" w:cs="宋体"/>
          <w:b w:val="0"/>
          <w:color w:val="000000"/>
          <w:sz w:val="24"/>
          <w:szCs w:val="24"/>
          <w:lang w:val="en-US" w:eastAsia="zh-CN"/>
        </w:rPr>
        <w:t>投标</w:t>
      </w:r>
      <w:r>
        <w:rPr>
          <w:rFonts w:hint="eastAsia" w:ascii="宋体" w:hAnsi="宋体" w:eastAsia="宋体" w:cs="宋体"/>
          <w:b w:val="0"/>
          <w:color w:val="000000"/>
          <w:sz w:val="24"/>
          <w:szCs w:val="24"/>
        </w:rPr>
        <w:t>供应商</w:t>
      </w:r>
      <w:r>
        <w:rPr>
          <w:rFonts w:ascii="宋体" w:hAnsi="宋体" w:eastAsia="宋体" w:cs="宋体"/>
          <w:b w:val="0"/>
          <w:color w:val="000000"/>
          <w:sz w:val="24"/>
          <w:szCs w:val="24"/>
        </w:rPr>
        <w:t>基本情况表...........................................</w:t>
      </w:r>
    </w:p>
    <w:p w14:paraId="50FEE941">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六、提供具有独立承担民事责任的能力的证明材料....................... </w:t>
      </w:r>
    </w:p>
    <w:p w14:paraId="1D8CC80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七、提供具有良好的商业信誉和健全的财务会计制度的证明材料........... </w:t>
      </w:r>
    </w:p>
    <w:p w14:paraId="7BCFA3CF">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八、提供依法缴纳税收和社会保障资金的良好记录........................ </w:t>
      </w:r>
    </w:p>
    <w:p w14:paraId="72BA5A56">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九、具有履行合同所必须的设备和专业技术能力的声明.................... </w:t>
      </w:r>
    </w:p>
    <w:p w14:paraId="0D6DC7D7">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十、业绩证明材料...................................................</w:t>
      </w:r>
    </w:p>
    <w:p w14:paraId="1B4407F5">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十一、参加</w:t>
      </w:r>
      <w:r>
        <w:rPr>
          <w:rFonts w:hint="eastAsia" w:ascii="宋体" w:hAnsi="宋体" w:eastAsia="宋体" w:cs="宋体"/>
          <w:b w:val="0"/>
          <w:color w:val="000000"/>
          <w:sz w:val="24"/>
          <w:szCs w:val="24"/>
          <w:lang w:val="en-US" w:eastAsia="zh-CN"/>
        </w:rPr>
        <w:t>本次</w:t>
      </w:r>
      <w:r>
        <w:rPr>
          <w:rFonts w:ascii="宋体" w:hAnsi="宋体" w:eastAsia="宋体" w:cs="宋体"/>
          <w:b w:val="0"/>
          <w:color w:val="000000"/>
          <w:sz w:val="24"/>
          <w:szCs w:val="24"/>
        </w:rPr>
        <w:t xml:space="preserve">采购前三年内在经营活动中无重大违法记录书面声明........ </w:t>
      </w:r>
    </w:p>
    <w:p w14:paraId="024E3208">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十二、主要商务要求承诺书 ...........................................</w:t>
      </w:r>
    </w:p>
    <w:p w14:paraId="64C70C72">
      <w:pPr>
        <w:numPr>
          <w:ilvl w:val="0"/>
          <w:numId w:val="0"/>
        </w:numPr>
        <w:spacing w:line="360" w:lineRule="auto"/>
        <w:ind w:left="0" w:right="0" w:firstLine="0"/>
        <w:jc w:val="both"/>
        <w:rPr>
          <w:rFonts w:ascii="宋体" w:hAnsi="宋体" w:eastAsia="宋体" w:cs="宋体"/>
          <w:b w:val="0"/>
          <w:color w:val="000000"/>
          <w:sz w:val="24"/>
          <w:szCs w:val="24"/>
        </w:rPr>
      </w:pPr>
      <w:r>
        <w:rPr>
          <w:rFonts w:ascii="宋体" w:hAnsi="宋体" w:eastAsia="宋体" w:cs="宋体"/>
          <w:b w:val="0"/>
          <w:color w:val="000000"/>
          <w:sz w:val="24"/>
          <w:szCs w:val="24"/>
        </w:rPr>
        <w:t xml:space="preserve">十三、技术偏离表.................................................... </w:t>
      </w:r>
    </w:p>
    <w:p w14:paraId="00D3BFBE">
      <w:pPr>
        <w:numPr>
          <w:ilvl w:val="0"/>
          <w:numId w:val="0"/>
        </w:numPr>
        <w:spacing w:line="360" w:lineRule="auto"/>
        <w:ind w:left="0" w:right="0" w:firstLine="0"/>
        <w:jc w:val="both"/>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十四、其它</w:t>
      </w:r>
      <w:r>
        <w:rPr>
          <w:rFonts w:ascii="宋体" w:hAnsi="宋体" w:eastAsia="宋体" w:cs="宋体"/>
          <w:b w:val="0"/>
          <w:color w:val="000000"/>
          <w:sz w:val="24"/>
          <w:szCs w:val="24"/>
        </w:rPr>
        <w:t>..........................................................</w:t>
      </w:r>
    </w:p>
    <w:p w14:paraId="78A01FD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2A20379C">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BF5CAB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055CCF74">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77E2E287">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5033AA20">
      <w:pPr>
        <w:pStyle w:val="8"/>
        <w:rPr>
          <w:rFonts w:hint="eastAsia" w:ascii="宋体" w:hAnsi="宋体" w:eastAsia="宋体" w:cs="宋体"/>
          <w:b w:val="0"/>
          <w:color w:val="000000"/>
          <w:sz w:val="24"/>
          <w:szCs w:val="24"/>
          <w:lang w:val="en-US" w:eastAsia="zh-CN" w:bidi="ar-SA"/>
        </w:rPr>
      </w:pPr>
    </w:p>
    <w:p w14:paraId="0E53127B">
      <w:pPr>
        <w:rPr>
          <w:rFonts w:hint="eastAsia" w:ascii="宋体" w:hAnsi="宋体" w:eastAsia="宋体" w:cs="宋体"/>
          <w:b w:val="0"/>
          <w:color w:val="000000"/>
          <w:sz w:val="24"/>
          <w:szCs w:val="24"/>
          <w:lang w:val="en-US" w:eastAsia="zh-CN" w:bidi="ar-SA"/>
        </w:rPr>
      </w:pPr>
    </w:p>
    <w:p w14:paraId="733B076F">
      <w:pPr>
        <w:pStyle w:val="8"/>
        <w:rPr>
          <w:rFonts w:hint="eastAsia" w:ascii="宋体" w:hAnsi="宋体" w:eastAsia="宋体" w:cs="宋体"/>
          <w:b w:val="0"/>
          <w:color w:val="000000"/>
          <w:sz w:val="24"/>
          <w:szCs w:val="24"/>
          <w:lang w:val="en-US" w:eastAsia="zh-CN" w:bidi="ar-SA"/>
        </w:rPr>
      </w:pPr>
    </w:p>
    <w:p w14:paraId="68D71BD6">
      <w:pPr>
        <w:rPr>
          <w:rFonts w:hint="eastAsia" w:ascii="宋体" w:hAnsi="宋体" w:eastAsia="宋体" w:cs="宋体"/>
          <w:b w:val="0"/>
          <w:color w:val="000000"/>
          <w:sz w:val="24"/>
          <w:szCs w:val="24"/>
          <w:lang w:val="en-US" w:eastAsia="zh-CN" w:bidi="ar-SA"/>
        </w:rPr>
      </w:pPr>
    </w:p>
    <w:p w14:paraId="756E997C">
      <w:pPr>
        <w:pStyle w:val="8"/>
        <w:rPr>
          <w:rFonts w:hint="eastAsia"/>
          <w:lang w:val="en-US" w:eastAsia="zh-CN"/>
        </w:rPr>
      </w:pPr>
    </w:p>
    <w:p w14:paraId="78A2BB8E">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59E5BEB8">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2670C892">
      <w:pPr>
        <w:pageBreakBefore w:val="0"/>
        <w:numPr>
          <w:ilvl w:val="0"/>
          <w:numId w:val="0"/>
        </w:numPr>
        <w:tabs>
          <w:tab w:val="left" w:pos="1236"/>
        </w:tabs>
        <w:wordWrap w:val="0"/>
        <w:autoSpaceDE/>
        <w:autoSpaceDN/>
        <w:bidi w:val="0"/>
        <w:snapToGrid/>
        <w:spacing w:line="360" w:lineRule="auto"/>
        <w:ind w:left="0" w:right="0" w:firstLine="0"/>
        <w:jc w:val="both"/>
        <w:outlineLvl w:val="9"/>
        <w:rPr>
          <w:rFonts w:hint="eastAsia" w:ascii="宋体" w:hAnsi="宋体" w:eastAsia="宋体" w:cs="宋体"/>
          <w:b/>
          <w:i w:val="0"/>
          <w:caps/>
          <w:color w:val="auto"/>
          <w:spacing w:val="0"/>
          <w:sz w:val="36"/>
          <w:szCs w:val="36"/>
          <w:lang w:val="en-US" w:eastAsia="zh-CN"/>
        </w:rPr>
      </w:pPr>
    </w:p>
    <w:p w14:paraId="48226EFE">
      <w:pPr>
        <w:pageBreakBefore w:val="0"/>
        <w:numPr>
          <w:ilvl w:val="0"/>
          <w:numId w:val="0"/>
        </w:numPr>
        <w:tabs>
          <w:tab w:val="left" w:pos="1236"/>
        </w:tabs>
        <w:wordWrap w:val="0"/>
        <w:autoSpaceDE/>
        <w:autoSpaceDN/>
        <w:bidi w:val="0"/>
        <w:snapToGrid/>
        <w:spacing w:line="360" w:lineRule="auto"/>
        <w:ind w:left="0" w:right="0" w:firstLine="0"/>
        <w:jc w:val="center"/>
        <w:outlineLvl w:val="9"/>
        <w:rPr>
          <w:rFonts w:hint="default" w:ascii="宋体" w:hAnsi="宋体" w:eastAsia="宋体" w:cs="宋体"/>
          <w:b/>
          <w:i w:val="0"/>
          <w:caps/>
          <w:color w:val="auto"/>
          <w:spacing w:val="0"/>
          <w:sz w:val="36"/>
          <w:szCs w:val="36"/>
          <w:lang w:val="en-US" w:eastAsia="zh-CN"/>
        </w:rPr>
      </w:pPr>
      <w:r>
        <w:rPr>
          <w:rFonts w:hint="eastAsia" w:ascii="宋体" w:hAnsi="宋体" w:eastAsia="宋体" w:cs="宋体"/>
          <w:b/>
          <w:i w:val="0"/>
          <w:caps/>
          <w:color w:val="auto"/>
          <w:spacing w:val="0"/>
          <w:sz w:val="36"/>
          <w:szCs w:val="36"/>
          <w:lang w:val="en-US" w:eastAsia="zh-CN"/>
        </w:rPr>
        <w:t>投标承诺书</w:t>
      </w:r>
    </w:p>
    <w:p w14:paraId="5FA8378B">
      <w:pPr>
        <w:pageBreakBefore w:val="0"/>
        <w:numPr>
          <w:ilvl w:val="0"/>
          <w:numId w:val="0"/>
        </w:numPr>
        <w:tabs>
          <w:tab w:val="left" w:pos="1236"/>
        </w:tabs>
        <w:wordWrap w:val="0"/>
        <w:autoSpaceDE/>
        <w:autoSpaceDN/>
        <w:bidi w:val="0"/>
        <w:snapToGrid/>
        <w:spacing w:line="560" w:lineRule="exact"/>
        <w:ind w:left="0" w:right="0" w:firstLine="0"/>
        <w:jc w:val="left"/>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致：鄂尔多斯市中心医院</w:t>
      </w:r>
    </w:p>
    <w:p w14:paraId="702F980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本投标人已详细阅读了</w:t>
      </w:r>
      <w:r>
        <w:rPr>
          <w:rFonts w:hint="eastAsia" w:ascii="宋体" w:hAnsi="宋体" w:eastAsia="宋体" w:cs="宋体"/>
          <w:b w:val="0"/>
          <w:i w:val="0"/>
          <w:caps/>
          <w:color w:val="auto"/>
          <w:spacing w:val="0"/>
          <w:sz w:val="24"/>
          <w:szCs w:val="24"/>
          <w:u w:val="single"/>
          <w:lang w:val="en-US" w:eastAsia="zh-CN"/>
        </w:rPr>
        <w:t xml:space="preserve">                   </w:t>
      </w:r>
      <w:r>
        <w:rPr>
          <w:rFonts w:hint="eastAsia" w:ascii="宋体" w:hAnsi="宋体" w:eastAsia="宋体" w:cs="宋体"/>
          <w:b w:val="0"/>
          <w:i w:val="0"/>
          <w:caps/>
          <w:color w:val="auto"/>
          <w:spacing w:val="0"/>
          <w:sz w:val="24"/>
          <w:szCs w:val="24"/>
          <w:lang w:val="en-US" w:eastAsia="zh-CN"/>
        </w:rPr>
        <w:t>项目招采公告及供应商须知等内容，自愿参加上述项目投标，现就有关事项向招标人郑重承诺如下：</w:t>
      </w:r>
    </w:p>
    <w:p w14:paraId="12E3A62E">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1、自愿遵守有关政府采购、招标投标的法律法规规定，自觉维护市场秩序。如有违反，无条件接受相关部门的处罚；</w:t>
      </w:r>
    </w:p>
    <w:p w14:paraId="53543767">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2、我方在此声明，本次招采活动中申报的所有资料都是真实、准确完整的，如发现提供虚假资料，或与事实不符而导致投标无效，甚至造成任何法律和经济职责，完全由我方负责；</w:t>
      </w:r>
    </w:p>
    <w:p w14:paraId="230093D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3、我方在本次投标活动中绝无资质挂靠、串标、围标情形，若经贵方查出，立即取消我方投标资格并承担响应的法律职责；</w:t>
      </w:r>
    </w:p>
    <w:p w14:paraId="431FCAB5">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default"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4、我方承诺在中标后不将招采项目转包、分包。否则，同意被取消中标资格，并愿意承担任何处罚。</w:t>
      </w:r>
    </w:p>
    <w:p w14:paraId="091259DA">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5、我方服从招采文件规定的时间安排，遵守招采有关会议现场纪律。否则，同意被废除投标资格并理解处罚。</w:t>
      </w:r>
    </w:p>
    <w:p w14:paraId="3406C65B">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6、保证响应文件不存在低于成本的恶意报价行为，也不存在恶意抬高报价行为。</w:t>
      </w:r>
    </w:p>
    <w:p w14:paraId="06B04191">
      <w:pPr>
        <w:keepNext w:val="0"/>
        <w:keepLines w:val="0"/>
        <w:pageBreakBefore w:val="0"/>
        <w:widowControl/>
        <w:numPr>
          <w:ilvl w:val="0"/>
          <w:numId w:val="0"/>
        </w:numPr>
        <w:tabs>
          <w:tab w:val="left" w:pos="1236"/>
        </w:tabs>
        <w:kinsoku/>
        <w:wordWrap w:val="0"/>
        <w:overflowPunct/>
        <w:topLinePunct w:val="0"/>
        <w:autoSpaceDE/>
        <w:autoSpaceDN/>
        <w:bidi w:val="0"/>
        <w:adjustRightInd/>
        <w:snapToGrid/>
        <w:spacing w:line="360" w:lineRule="auto"/>
        <w:ind w:left="0" w:right="0" w:firstLine="480" w:firstLineChars="200"/>
        <w:jc w:val="left"/>
        <w:textAlignment w:val="auto"/>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7.我方一旦中标，将按规定及时与贵单位签订合同。</w:t>
      </w:r>
    </w:p>
    <w:p w14:paraId="5EE93970">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421D5918">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(盖公章)</w:t>
      </w:r>
    </w:p>
    <w:p w14:paraId="6C8E26E1">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22D5ABA9">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法定代表人(或授权委托人)：</w:t>
      </w:r>
      <w:r>
        <w:rPr>
          <w:rFonts w:hint="eastAsia" w:ascii="宋体" w:hAnsi="宋体" w:eastAsia="宋体" w:cs="宋体"/>
          <w:b/>
          <w:bCs/>
          <w:sz w:val="24"/>
          <w:szCs w:val="24"/>
          <w:u w:val="single"/>
        </w:rPr>
        <w:t xml:space="preserve">            </w:t>
      </w:r>
      <w:r>
        <w:rPr>
          <w:rFonts w:hint="eastAsia" w:ascii="宋体" w:hAnsi="宋体" w:eastAsia="宋体" w:cs="宋体"/>
          <w:b w:val="0"/>
          <w:i w:val="0"/>
          <w:caps/>
          <w:color w:val="auto"/>
          <w:spacing w:val="0"/>
          <w:sz w:val="24"/>
          <w:szCs w:val="24"/>
          <w:lang w:val="en-US" w:eastAsia="zh-CN"/>
        </w:rPr>
        <w:t>(签字)</w:t>
      </w:r>
    </w:p>
    <w:p w14:paraId="67BE7CF7">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p>
    <w:p w14:paraId="7126DC9A">
      <w:pPr>
        <w:pageBreakBefore w:val="0"/>
        <w:numPr>
          <w:ilvl w:val="0"/>
          <w:numId w:val="0"/>
        </w:numPr>
        <w:tabs>
          <w:tab w:val="left" w:pos="1236"/>
        </w:tabs>
        <w:wordWrap w:val="0"/>
        <w:autoSpaceDE/>
        <w:autoSpaceDN/>
        <w:bidi w:val="0"/>
        <w:snapToGrid/>
        <w:spacing w:line="360" w:lineRule="auto"/>
        <w:ind w:left="0" w:right="0" w:firstLine="200"/>
        <w:jc w:val="left"/>
        <w:outlineLvl w:val="9"/>
        <w:rPr>
          <w:rFonts w:hint="eastAsia" w:ascii="宋体" w:hAnsi="宋体" w:eastAsia="宋体" w:cs="宋体"/>
          <w:b w:val="0"/>
          <w:i w:val="0"/>
          <w:caps/>
          <w:color w:val="auto"/>
          <w:spacing w:val="0"/>
          <w:sz w:val="24"/>
          <w:szCs w:val="24"/>
          <w:lang w:val="en-US" w:eastAsia="zh-CN"/>
        </w:rPr>
      </w:pPr>
      <w:r>
        <w:rPr>
          <w:rFonts w:hint="eastAsia" w:ascii="宋体" w:hAnsi="宋体" w:eastAsia="宋体" w:cs="宋体"/>
          <w:b w:val="0"/>
          <w:i w:val="0"/>
          <w:caps/>
          <w:color w:val="auto"/>
          <w:spacing w:val="0"/>
          <w:sz w:val="24"/>
          <w:szCs w:val="24"/>
          <w:lang w:val="en-US" w:eastAsia="zh-CN"/>
        </w:rPr>
        <w:t>日期：   年    月    日</w:t>
      </w:r>
    </w:p>
    <w:p w14:paraId="21A78F5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6D407A75">
      <w:pPr>
        <w:pStyle w:val="8"/>
        <w:rPr>
          <w:rFonts w:hint="eastAsia" w:ascii="宋体" w:hAnsi="宋体" w:eastAsia="宋体" w:cs="宋体"/>
          <w:b w:val="0"/>
          <w:color w:val="000000"/>
          <w:sz w:val="24"/>
          <w:szCs w:val="24"/>
          <w:lang w:val="en-US" w:eastAsia="zh-CN" w:bidi="ar-SA"/>
        </w:rPr>
      </w:pPr>
    </w:p>
    <w:p w14:paraId="4DACECC6">
      <w:pPr>
        <w:rPr>
          <w:rFonts w:hint="eastAsia"/>
          <w:lang w:val="en-US" w:eastAsia="zh-CN"/>
        </w:rPr>
      </w:pPr>
    </w:p>
    <w:p w14:paraId="12045EA1">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02FB308">
      <w:pPr>
        <w:numPr>
          <w:ilvl w:val="0"/>
          <w:numId w:val="0"/>
        </w:numPr>
        <w:spacing w:line="360" w:lineRule="auto"/>
        <w:ind w:left="0" w:right="0" w:firstLine="0"/>
        <w:jc w:val="both"/>
        <w:rPr>
          <w:rFonts w:hint="eastAsia" w:ascii="宋体" w:hAnsi="宋体" w:eastAsia="宋体" w:cs="宋体"/>
          <w:b w:val="0"/>
          <w:color w:val="000000"/>
          <w:sz w:val="24"/>
          <w:szCs w:val="24"/>
          <w:lang w:val="en-US" w:eastAsia="zh-CN" w:bidi="ar-SA"/>
        </w:rPr>
      </w:pPr>
    </w:p>
    <w:p w14:paraId="47A972E4">
      <w:pPr>
        <w:keepNext w:val="0"/>
        <w:keepLines w:val="0"/>
        <w:pageBreakBefore w:val="0"/>
        <w:widowControl/>
        <w:numPr>
          <w:ilvl w:val="0"/>
          <w:numId w:val="3"/>
        </w:numPr>
        <w:kinsoku/>
        <w:wordWrap/>
        <w:overflowPunct/>
        <w:topLinePunct w:val="0"/>
        <w:autoSpaceDE/>
        <w:autoSpaceDN/>
        <w:bidi w:val="0"/>
        <w:adjustRightInd/>
        <w:snapToGrid/>
        <w:spacing w:line="360" w:lineRule="auto"/>
        <w:ind w:firstLine="562" w:firstLineChars="200"/>
        <w:jc w:val="both"/>
        <w:textAlignment w:val="auto"/>
        <w:rPr>
          <w:rFonts w:hint="eastAsia" w:ascii="宋体" w:hAnsi="宋体" w:eastAsia="宋体" w:cs="宋体"/>
          <w:b/>
          <w:bCs/>
          <w:color w:val="000000"/>
          <w:sz w:val="28"/>
          <w:szCs w:val="28"/>
          <w:lang w:val="en-US" w:eastAsia="zh-CN" w:bidi="ar-SA"/>
        </w:rPr>
      </w:pPr>
      <w:r>
        <w:rPr>
          <w:rFonts w:hint="eastAsia" w:ascii="宋体" w:hAnsi="宋体" w:eastAsia="宋体" w:cs="宋体"/>
          <w:b/>
          <w:bCs/>
          <w:color w:val="000000"/>
          <w:sz w:val="28"/>
          <w:szCs w:val="28"/>
          <w:lang w:val="en-US" w:eastAsia="zh-CN" w:bidi="ar-SA"/>
        </w:rPr>
        <w:t>开标一览表</w:t>
      </w:r>
    </w:p>
    <w:p w14:paraId="7730A11A">
      <w:pPr>
        <w:numPr>
          <w:ilvl w:val="0"/>
          <w:numId w:val="0"/>
        </w:numPr>
        <w:spacing w:line="360" w:lineRule="auto"/>
        <w:ind w:left="0" w:right="0" w:firstLine="0"/>
        <w:jc w:val="center"/>
        <w:rPr>
          <w:rFonts w:hint="eastAsia" w:ascii="宋体" w:hAnsi="宋体" w:eastAsia="宋体" w:cs="宋体"/>
          <w:b w:val="0"/>
          <w:color w:val="000000"/>
          <w:sz w:val="32"/>
          <w:szCs w:val="32"/>
          <w:lang w:val="en-US" w:eastAsia="zh-CN" w:bidi="ar-SA"/>
        </w:rPr>
      </w:pPr>
      <w:r>
        <w:rPr>
          <w:rFonts w:hint="eastAsia" w:ascii="宋体" w:hAnsi="宋体" w:eastAsia="宋体" w:cs="宋体"/>
          <w:b w:val="0"/>
          <w:color w:val="000000"/>
          <w:sz w:val="32"/>
          <w:szCs w:val="32"/>
          <w:lang w:val="en-US" w:eastAsia="zh-CN" w:bidi="ar-SA"/>
        </w:rPr>
        <w:t>开标一览表</w:t>
      </w:r>
    </w:p>
    <w:p w14:paraId="4310153A">
      <w:pPr>
        <w:spacing w:line="360" w:lineRule="auto"/>
        <w:rPr>
          <w:rFonts w:hint="eastAsia" w:asciiTheme="majorHAnsi" w:hAnsiTheme="majorHAnsi" w:eastAsiaTheme="majorEastAsia" w:cstheme="minorBidi"/>
          <w:b/>
          <w:color w:val="000000"/>
          <w:sz w:val="32"/>
          <w:szCs w:val="32"/>
          <w:lang w:val="en-US" w:eastAsia="zh-CN" w:bidi="ar-SA"/>
        </w:rPr>
      </w:pPr>
    </w:p>
    <w:p w14:paraId="482FE9AD">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投标供应商：</w:t>
      </w:r>
    </w:p>
    <w:p w14:paraId="00807AAB">
      <w:pPr>
        <w:spacing w:line="360" w:lineRule="auto"/>
        <w:rPr>
          <w:rFonts w:hint="eastAsia" w:ascii="宋体" w:hAnsi="宋体" w:eastAsia="宋体" w:cs="宋体"/>
          <w:b/>
          <w:color w:val="000000"/>
          <w:sz w:val="24"/>
          <w:szCs w:val="24"/>
          <w:lang w:val="en-US" w:eastAsia="zh-CN" w:bidi="ar-SA"/>
        </w:rPr>
      </w:pPr>
      <w:r>
        <w:rPr>
          <w:rFonts w:hint="eastAsia" w:ascii="宋体" w:hAnsi="宋体" w:eastAsia="宋体" w:cs="宋体"/>
          <w:b w:val="0"/>
          <w:color w:val="000000"/>
          <w:sz w:val="24"/>
          <w:szCs w:val="24"/>
          <w:lang w:val="en-US" w:eastAsia="zh-CN" w:bidi="ar-SA"/>
        </w:rPr>
        <w:t>项目名称：</w:t>
      </w:r>
    </w:p>
    <w:tbl>
      <w:tblPr>
        <w:tblStyle w:val="16"/>
        <w:tblW w:w="893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013"/>
        <w:gridCol w:w="2651"/>
        <w:gridCol w:w="3270"/>
      </w:tblGrid>
      <w:tr w14:paraId="47B1BF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trPr>
        <w:tc>
          <w:tcPr>
            <w:tcW w:w="3013" w:type="dxa"/>
            <w:vAlign w:val="center"/>
          </w:tcPr>
          <w:p w14:paraId="4EDD6888">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投标总报价（元）</w:t>
            </w:r>
          </w:p>
        </w:tc>
        <w:tc>
          <w:tcPr>
            <w:tcW w:w="2651" w:type="dxa"/>
            <w:vAlign w:val="center"/>
          </w:tcPr>
          <w:p w14:paraId="7281713E">
            <w:pPr>
              <w:spacing w:line="360" w:lineRule="auto"/>
              <w:ind w:firstLine="960" w:firstLineChars="400"/>
              <w:jc w:val="both"/>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服务期</w:t>
            </w:r>
          </w:p>
        </w:tc>
        <w:tc>
          <w:tcPr>
            <w:tcW w:w="3270" w:type="dxa"/>
            <w:vAlign w:val="center"/>
          </w:tcPr>
          <w:p w14:paraId="334BAA80">
            <w:pPr>
              <w:spacing w:line="360" w:lineRule="auto"/>
              <w:jc w:val="center"/>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交付使用时间</w:t>
            </w:r>
          </w:p>
        </w:tc>
      </w:tr>
      <w:tr w14:paraId="0880C6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9" w:hRule="atLeast"/>
        </w:trPr>
        <w:tc>
          <w:tcPr>
            <w:tcW w:w="3013" w:type="dxa"/>
            <w:vAlign w:val="center"/>
          </w:tcPr>
          <w:p w14:paraId="5BE2F222">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大写：</w:t>
            </w:r>
          </w:p>
        </w:tc>
        <w:tc>
          <w:tcPr>
            <w:tcW w:w="2651" w:type="dxa"/>
            <w:vMerge w:val="restart"/>
            <w:vAlign w:val="center"/>
          </w:tcPr>
          <w:p w14:paraId="7A3F38F7">
            <w:pPr>
              <w:spacing w:line="360" w:lineRule="auto"/>
              <w:jc w:val="center"/>
              <w:rPr>
                <w:rFonts w:hint="eastAsia" w:ascii="宋体" w:hAnsi="宋体" w:eastAsia="宋体" w:cs="宋体"/>
                <w:b w:val="0"/>
                <w:color w:val="000000"/>
                <w:sz w:val="24"/>
                <w:szCs w:val="24"/>
                <w:lang w:val="en-US" w:eastAsia="zh-CN" w:bidi="ar-SA"/>
              </w:rPr>
            </w:pPr>
          </w:p>
        </w:tc>
        <w:tc>
          <w:tcPr>
            <w:tcW w:w="3270" w:type="dxa"/>
            <w:vMerge w:val="restart"/>
            <w:vAlign w:val="center"/>
          </w:tcPr>
          <w:p w14:paraId="1FFC5C1A">
            <w:pPr>
              <w:spacing w:line="360" w:lineRule="auto"/>
              <w:jc w:val="center"/>
              <w:rPr>
                <w:rFonts w:hint="eastAsia" w:ascii="宋体" w:hAnsi="宋体" w:eastAsia="宋体" w:cs="宋体"/>
                <w:b w:val="0"/>
                <w:color w:val="000000"/>
                <w:sz w:val="24"/>
                <w:szCs w:val="24"/>
                <w:lang w:val="en-US" w:eastAsia="zh-CN" w:bidi="ar-SA"/>
              </w:rPr>
            </w:pPr>
          </w:p>
        </w:tc>
      </w:tr>
      <w:tr w14:paraId="6EAE6C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3" w:hRule="atLeast"/>
        </w:trPr>
        <w:tc>
          <w:tcPr>
            <w:tcW w:w="3013" w:type="dxa"/>
            <w:vAlign w:val="center"/>
          </w:tcPr>
          <w:p w14:paraId="06D26A4B">
            <w:pPr>
              <w:spacing w:line="360" w:lineRule="auto"/>
              <w:jc w:val="center"/>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小写：</w:t>
            </w:r>
          </w:p>
        </w:tc>
        <w:tc>
          <w:tcPr>
            <w:tcW w:w="2651" w:type="dxa"/>
            <w:vMerge w:val="continue"/>
            <w:vAlign w:val="center"/>
          </w:tcPr>
          <w:p w14:paraId="3E61E7D2"/>
        </w:tc>
        <w:tc>
          <w:tcPr>
            <w:tcW w:w="3270" w:type="dxa"/>
            <w:vMerge w:val="continue"/>
            <w:vAlign w:val="center"/>
          </w:tcPr>
          <w:p w14:paraId="1603DCAD"/>
        </w:tc>
      </w:tr>
    </w:tbl>
    <w:p w14:paraId="6A0B5D88">
      <w:pPr>
        <w:spacing w:line="360" w:lineRule="auto"/>
        <w:rPr>
          <w:rFonts w:hint="eastAsia" w:asciiTheme="majorHAnsi" w:hAnsiTheme="majorHAnsi" w:eastAsiaTheme="majorEastAsia" w:cstheme="minorBidi"/>
          <w:b/>
          <w:color w:val="000000"/>
          <w:sz w:val="24"/>
          <w:szCs w:val="24"/>
          <w:lang w:val="en-US" w:eastAsia="zh-CN" w:bidi="ar-SA"/>
        </w:rPr>
      </w:pPr>
    </w:p>
    <w:p w14:paraId="2C8171F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说明：1、所有价格均使用人民币表示，货币单位为元。</w:t>
      </w:r>
    </w:p>
    <w:p w14:paraId="5E66A153">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2、价格应按照“响应文件投标人报价”的要求报价。</w:t>
      </w:r>
    </w:p>
    <w:p w14:paraId="5041E1AE">
      <w:pPr>
        <w:spacing w:line="360" w:lineRule="auto"/>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3、格式、内容和签署、盖章必须完整。</w:t>
      </w:r>
    </w:p>
    <w:p w14:paraId="023C18C4">
      <w:pPr>
        <w:spacing w:line="360" w:lineRule="auto"/>
        <w:ind w:left="1400" w:hanging="1200"/>
        <w:rPr>
          <w:rFonts w:hint="default"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 xml:space="preserve">    4、《开标一览表》中所填写内容与响应文件中内容不一致的，以开标一览表为准。</w:t>
      </w:r>
    </w:p>
    <w:p w14:paraId="44921ED1">
      <w:pPr>
        <w:spacing w:line="360" w:lineRule="auto"/>
        <w:rPr>
          <w:rFonts w:hint="eastAsia" w:asciiTheme="majorHAnsi" w:hAnsiTheme="majorHAnsi" w:eastAsiaTheme="majorEastAsia" w:cstheme="minorBidi"/>
          <w:b/>
          <w:color w:val="000000"/>
          <w:sz w:val="24"/>
          <w:szCs w:val="24"/>
          <w:lang w:val="en-US" w:eastAsia="zh-CN" w:bidi="ar-SA"/>
        </w:rPr>
      </w:pPr>
    </w:p>
    <w:p w14:paraId="37516E0C">
      <w:pPr>
        <w:spacing w:line="360" w:lineRule="auto"/>
        <w:rPr>
          <w:rFonts w:hint="eastAsia" w:asciiTheme="majorHAnsi" w:hAnsiTheme="majorHAnsi" w:eastAsiaTheme="majorEastAsia" w:cstheme="minorBidi"/>
          <w:b/>
          <w:color w:val="000000"/>
          <w:sz w:val="24"/>
          <w:szCs w:val="24"/>
          <w:lang w:val="en-US" w:eastAsia="zh-CN" w:bidi="ar-SA"/>
        </w:rPr>
      </w:pPr>
    </w:p>
    <w:p w14:paraId="11670573">
      <w:pPr>
        <w:spacing w:line="360" w:lineRule="auto"/>
        <w:ind w:firstLine="1400"/>
        <w:rPr>
          <w:rFonts w:hint="eastAsia" w:ascii="宋体" w:hAnsi="宋体" w:eastAsia="宋体" w:cs="宋体"/>
          <w:b w:val="0"/>
          <w:color w:val="000000"/>
          <w:sz w:val="24"/>
          <w:szCs w:val="24"/>
          <w:lang w:val="en-US" w:eastAsia="zh-CN" w:bidi="ar-SA"/>
        </w:rPr>
      </w:pPr>
    </w:p>
    <w:p w14:paraId="4F7344B0">
      <w:pPr>
        <w:spacing w:line="360" w:lineRule="auto"/>
        <w:ind w:firstLine="1400"/>
        <w:rPr>
          <w:rFonts w:hint="eastAsia" w:ascii="宋体" w:hAnsi="宋体" w:eastAsia="宋体" w:cs="宋体"/>
          <w:b w:val="0"/>
          <w:color w:val="000000"/>
          <w:sz w:val="24"/>
          <w:szCs w:val="24"/>
          <w:lang w:val="en-US" w:eastAsia="zh-CN" w:bidi="ar-SA"/>
        </w:rPr>
      </w:pPr>
    </w:p>
    <w:p w14:paraId="30B02C1D">
      <w:pPr>
        <w:spacing w:line="360" w:lineRule="auto"/>
        <w:ind w:firstLine="3273" w:firstLineChars="1364"/>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法定代表人或授权委托人（签字）：</w:t>
      </w:r>
    </w:p>
    <w:p w14:paraId="305FC683">
      <w:pPr>
        <w:spacing w:line="360" w:lineRule="auto"/>
        <w:ind w:firstLine="600"/>
        <w:rPr>
          <w:rFonts w:hint="eastAsia" w:ascii="宋体" w:hAnsi="宋体" w:eastAsia="宋体" w:cs="宋体"/>
          <w:b w:val="0"/>
          <w:color w:val="000000"/>
          <w:sz w:val="24"/>
          <w:szCs w:val="24"/>
          <w:lang w:val="en-US" w:eastAsia="zh-CN" w:bidi="ar-SA"/>
        </w:rPr>
      </w:pPr>
    </w:p>
    <w:p w14:paraId="3142FA40">
      <w:pPr>
        <w:spacing w:line="360" w:lineRule="auto"/>
        <w:ind w:firstLine="4101" w:firstLineChars="1709"/>
        <w:rPr>
          <w:rFonts w:hint="eastAsia" w:ascii="宋体" w:hAnsi="宋体" w:eastAsia="宋体" w:cs="宋体"/>
          <w:b w:val="0"/>
          <w:color w:val="000000"/>
          <w:sz w:val="24"/>
          <w:szCs w:val="24"/>
          <w:lang w:val="en-US" w:eastAsia="zh-CN" w:bidi="ar-SA"/>
        </w:rPr>
      </w:pPr>
      <w:r>
        <w:rPr>
          <w:rFonts w:hint="eastAsia" w:ascii="宋体" w:hAnsi="宋体" w:eastAsia="宋体" w:cs="宋体"/>
          <w:b w:val="0"/>
          <w:color w:val="000000"/>
          <w:sz w:val="24"/>
          <w:szCs w:val="24"/>
          <w:lang w:val="en-US" w:eastAsia="zh-CN" w:bidi="ar-SA"/>
        </w:rPr>
        <w:t>年     月     日</w:t>
      </w:r>
    </w:p>
    <w:p w14:paraId="2BC15073">
      <w:pPr>
        <w:rPr>
          <w:rFonts w:ascii="宋体" w:hAnsi="宋体" w:eastAsia="宋体"/>
          <w:sz w:val="24"/>
          <w:szCs w:val="24"/>
          <w:lang w:val="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510FD81C">
      <w:pPr>
        <w:rPr>
          <w:rFonts w:hint="eastAsia" w:ascii="宋体" w:hAnsi="宋体" w:eastAsia="宋体"/>
          <w:b/>
          <w:color w:val="000000"/>
          <w:sz w:val="28"/>
          <w:szCs w:val="28"/>
          <w:lang w:val="en-US" w:eastAsia="zh-CN"/>
        </w:rPr>
      </w:pPr>
    </w:p>
    <w:p w14:paraId="575437C3">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b/>
          <w:color w:val="000000"/>
          <w:sz w:val="28"/>
          <w:szCs w:val="28"/>
          <w:lang w:eastAsia="zh-CN"/>
        </w:rPr>
      </w:pPr>
      <w:r>
        <w:rPr>
          <w:rFonts w:hint="eastAsia" w:ascii="宋体" w:hAnsi="宋体" w:eastAsia="宋体"/>
          <w:b/>
          <w:color w:val="000000"/>
          <w:sz w:val="28"/>
          <w:szCs w:val="28"/>
          <w:lang w:val="en-US" w:eastAsia="zh-CN"/>
        </w:rPr>
        <w:t>三、</w:t>
      </w:r>
      <w:r>
        <w:rPr>
          <w:rFonts w:hint="eastAsia" w:ascii="宋体" w:hAnsi="宋体" w:eastAsia="宋体"/>
          <w:b/>
          <w:color w:val="000000"/>
          <w:sz w:val="28"/>
          <w:szCs w:val="28"/>
          <w:lang w:eastAsia="zh-CN"/>
        </w:rPr>
        <w:t>报名产品</w:t>
      </w:r>
      <w:r>
        <w:rPr>
          <w:rFonts w:hint="eastAsia" w:ascii="宋体" w:hAnsi="宋体" w:eastAsia="宋体"/>
          <w:b/>
          <w:color w:val="000000"/>
          <w:sz w:val="28"/>
          <w:szCs w:val="28"/>
        </w:rPr>
        <w:t>情况介绍表</w:t>
      </w:r>
      <w:r>
        <w:rPr>
          <w:rFonts w:hint="eastAsia" w:ascii="宋体" w:hAnsi="宋体" w:eastAsia="宋体"/>
          <w:b/>
          <w:color w:val="000000"/>
          <w:sz w:val="28"/>
          <w:szCs w:val="28"/>
          <w:lang w:eastAsia="zh-CN"/>
        </w:rPr>
        <w:t>（</w:t>
      </w:r>
      <w:r>
        <w:rPr>
          <w:rFonts w:hint="eastAsia" w:ascii="宋体" w:hAnsi="宋体" w:eastAsia="宋体"/>
          <w:b/>
          <w:color w:val="000000"/>
          <w:sz w:val="28"/>
          <w:szCs w:val="28"/>
          <w:lang w:val="en-US" w:eastAsia="zh-CN"/>
        </w:rPr>
        <w:t>服务项目除外</w:t>
      </w:r>
      <w:r>
        <w:rPr>
          <w:rFonts w:hint="eastAsia" w:ascii="宋体" w:hAnsi="宋体" w:eastAsia="宋体"/>
          <w:b/>
          <w:color w:val="000000"/>
          <w:sz w:val="28"/>
          <w:szCs w:val="28"/>
          <w:lang w:eastAsia="zh-CN"/>
        </w:rPr>
        <w:t>）</w:t>
      </w:r>
    </w:p>
    <w:p w14:paraId="073DE86C">
      <w:pPr>
        <w:rPr>
          <w:rFonts w:ascii="宋体" w:hAnsi="宋体" w:eastAsia="宋体"/>
          <w:sz w:val="24"/>
          <w:szCs w:val="24"/>
          <w:lang w:val="zh-CN"/>
        </w:rPr>
      </w:pPr>
    </w:p>
    <w:p w14:paraId="211268E1">
      <w:pPr>
        <w:spacing w:line="360" w:lineRule="auto"/>
        <w:jc w:val="center"/>
        <w:rPr>
          <w:rFonts w:hint="eastAsia" w:ascii="宋体" w:hAnsi="宋体" w:eastAsia="宋体"/>
          <w:color w:val="000000"/>
          <w:sz w:val="24"/>
          <w:szCs w:val="24"/>
        </w:rPr>
      </w:pPr>
      <w:r>
        <w:rPr>
          <w:rFonts w:hint="eastAsia" w:ascii="宋体" w:hAnsi="宋体" w:eastAsia="宋体"/>
          <w:color w:val="000000"/>
          <w:sz w:val="24"/>
          <w:szCs w:val="24"/>
          <w:lang w:eastAsia="zh-CN"/>
        </w:rPr>
        <w:t>报名产品</w:t>
      </w:r>
      <w:r>
        <w:rPr>
          <w:rFonts w:hint="eastAsia" w:ascii="宋体" w:hAnsi="宋体" w:eastAsia="宋体"/>
          <w:color w:val="000000"/>
          <w:sz w:val="24"/>
          <w:szCs w:val="24"/>
        </w:rPr>
        <w:t>情况介绍表</w:t>
      </w:r>
    </w:p>
    <w:p w14:paraId="7CF11329">
      <w:pPr>
        <w:spacing w:line="360" w:lineRule="auto"/>
        <w:jc w:val="center"/>
        <w:rPr>
          <w:rFonts w:hint="eastAsia" w:ascii="宋体" w:hAnsi="宋体" w:eastAsia="宋体"/>
          <w:color w:val="000000"/>
          <w:sz w:val="24"/>
          <w:szCs w:val="24"/>
        </w:rPr>
      </w:pPr>
    </w:p>
    <w:tbl>
      <w:tblPr>
        <w:tblStyle w:val="15"/>
        <w:tblW w:w="8296"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108" w:type="dxa"/>
          <w:bottom w:w="0" w:type="dxa"/>
          <w:right w:w="108" w:type="dxa"/>
        </w:tblCellMar>
      </w:tblPr>
      <w:tblGrid>
        <w:gridCol w:w="575"/>
        <w:gridCol w:w="1423"/>
        <w:gridCol w:w="851"/>
        <w:gridCol w:w="923"/>
        <w:gridCol w:w="1775"/>
        <w:gridCol w:w="1412"/>
        <w:gridCol w:w="1337"/>
      </w:tblGrid>
      <w:tr w14:paraId="5547FA20">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4DC113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序号</w:t>
            </w:r>
          </w:p>
        </w:tc>
        <w:tc>
          <w:tcPr>
            <w:tcW w:w="1423" w:type="dxa"/>
            <w:vAlign w:val="center"/>
          </w:tcPr>
          <w:p w14:paraId="5A08395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lang w:eastAsia="zh-CN"/>
              </w:rPr>
              <w:t>产品</w:t>
            </w:r>
            <w:r>
              <w:rPr>
                <w:rFonts w:hint="eastAsia" w:ascii="宋体" w:hAnsi="宋体" w:eastAsia="宋体"/>
                <w:color w:val="000000"/>
                <w:sz w:val="24"/>
                <w:szCs w:val="24"/>
              </w:rPr>
              <w:t>名称</w:t>
            </w:r>
          </w:p>
        </w:tc>
        <w:tc>
          <w:tcPr>
            <w:tcW w:w="851" w:type="dxa"/>
            <w:tcBorders>
              <w:right w:val="single" w:color="auto" w:sz="4" w:space="0"/>
            </w:tcBorders>
            <w:vAlign w:val="center"/>
          </w:tcPr>
          <w:p w14:paraId="1E01DA2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品牌</w:t>
            </w:r>
          </w:p>
        </w:tc>
        <w:tc>
          <w:tcPr>
            <w:tcW w:w="923" w:type="dxa"/>
            <w:tcBorders>
              <w:left w:val="single" w:color="auto" w:sz="4" w:space="0"/>
            </w:tcBorders>
            <w:vAlign w:val="center"/>
          </w:tcPr>
          <w:p w14:paraId="429B6C6B">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型号</w:t>
            </w:r>
          </w:p>
        </w:tc>
        <w:tc>
          <w:tcPr>
            <w:tcW w:w="1775" w:type="dxa"/>
            <w:tcBorders>
              <w:right w:val="single" w:color="auto" w:sz="4" w:space="0"/>
            </w:tcBorders>
            <w:vAlign w:val="center"/>
          </w:tcPr>
          <w:p w14:paraId="33BCE96F">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生产厂家</w:t>
            </w:r>
          </w:p>
        </w:tc>
        <w:tc>
          <w:tcPr>
            <w:tcW w:w="1412" w:type="dxa"/>
            <w:tcBorders>
              <w:left w:val="single" w:color="auto" w:sz="4" w:space="0"/>
              <w:right w:val="single" w:color="auto" w:sz="4" w:space="0"/>
            </w:tcBorders>
            <w:vAlign w:val="center"/>
          </w:tcPr>
          <w:p w14:paraId="07909702">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产地</w:t>
            </w:r>
          </w:p>
        </w:tc>
        <w:tc>
          <w:tcPr>
            <w:tcW w:w="1337" w:type="dxa"/>
            <w:tcBorders>
              <w:left w:val="single" w:color="auto" w:sz="4" w:space="0"/>
            </w:tcBorders>
            <w:vAlign w:val="center"/>
          </w:tcPr>
          <w:p w14:paraId="5D9A8134">
            <w:pPr>
              <w:snapToGrid w:val="0"/>
              <w:spacing w:line="360" w:lineRule="auto"/>
              <w:jc w:val="center"/>
              <w:rPr>
                <w:rFonts w:ascii="宋体" w:hAnsi="宋体" w:eastAsia="宋体"/>
                <w:color w:val="000000"/>
                <w:sz w:val="24"/>
                <w:szCs w:val="24"/>
              </w:rPr>
            </w:pPr>
            <w:r>
              <w:rPr>
                <w:rFonts w:hint="eastAsia" w:ascii="宋体" w:hAnsi="宋体" w:eastAsia="宋体"/>
                <w:color w:val="000000"/>
                <w:sz w:val="24"/>
                <w:szCs w:val="24"/>
              </w:rPr>
              <w:t>备注</w:t>
            </w:r>
          </w:p>
        </w:tc>
      </w:tr>
      <w:tr w14:paraId="1F0C926D">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3BBAAD0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1</w:t>
            </w:r>
          </w:p>
        </w:tc>
        <w:tc>
          <w:tcPr>
            <w:tcW w:w="1423" w:type="dxa"/>
            <w:vAlign w:val="center"/>
          </w:tcPr>
          <w:p w14:paraId="1D73839A">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3892877">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1631872D">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41176152">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2B27BA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505CFCCA">
            <w:pPr>
              <w:snapToGrid w:val="0"/>
              <w:spacing w:line="360" w:lineRule="auto"/>
              <w:jc w:val="center"/>
              <w:rPr>
                <w:rFonts w:ascii="宋体" w:hAnsi="宋体" w:eastAsia="宋体"/>
                <w:color w:val="000000"/>
                <w:sz w:val="24"/>
                <w:szCs w:val="24"/>
              </w:rPr>
            </w:pPr>
          </w:p>
        </w:tc>
      </w:tr>
      <w:tr w14:paraId="0708810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133AF52F">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2</w:t>
            </w:r>
          </w:p>
        </w:tc>
        <w:tc>
          <w:tcPr>
            <w:tcW w:w="1423" w:type="dxa"/>
            <w:vAlign w:val="center"/>
          </w:tcPr>
          <w:p w14:paraId="76C894C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003F1086">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7CD19222">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143E30B6">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1BEF9F2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5652776">
            <w:pPr>
              <w:snapToGrid w:val="0"/>
              <w:spacing w:line="360" w:lineRule="auto"/>
              <w:jc w:val="center"/>
              <w:rPr>
                <w:rFonts w:ascii="宋体" w:hAnsi="宋体" w:eastAsia="宋体"/>
                <w:color w:val="000000"/>
                <w:sz w:val="24"/>
                <w:szCs w:val="24"/>
              </w:rPr>
            </w:pPr>
          </w:p>
        </w:tc>
      </w:tr>
      <w:tr w14:paraId="18B1EAEF">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73461C95">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3</w:t>
            </w:r>
          </w:p>
        </w:tc>
        <w:tc>
          <w:tcPr>
            <w:tcW w:w="1423" w:type="dxa"/>
            <w:vAlign w:val="center"/>
          </w:tcPr>
          <w:p w14:paraId="74E75FD9">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40A322DB">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FD05C1B">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52D0A5D0">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306DED15">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687F403C">
            <w:pPr>
              <w:snapToGrid w:val="0"/>
              <w:spacing w:line="360" w:lineRule="auto"/>
              <w:jc w:val="center"/>
              <w:rPr>
                <w:rFonts w:ascii="宋体" w:hAnsi="宋体" w:eastAsia="宋体"/>
                <w:color w:val="000000"/>
                <w:sz w:val="24"/>
                <w:szCs w:val="24"/>
              </w:rPr>
            </w:pPr>
          </w:p>
        </w:tc>
      </w:tr>
      <w:tr w14:paraId="7B21A9DC">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76981AD">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4</w:t>
            </w:r>
          </w:p>
        </w:tc>
        <w:tc>
          <w:tcPr>
            <w:tcW w:w="1423" w:type="dxa"/>
            <w:vAlign w:val="center"/>
          </w:tcPr>
          <w:p w14:paraId="11CA3C8D">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76054E1">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34000E1E">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3EE5D50B">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0BACBD9F">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3F86152D">
            <w:pPr>
              <w:snapToGrid w:val="0"/>
              <w:spacing w:line="360" w:lineRule="auto"/>
              <w:jc w:val="center"/>
              <w:rPr>
                <w:rFonts w:ascii="宋体" w:hAnsi="宋体" w:eastAsia="宋体"/>
                <w:color w:val="000000"/>
                <w:sz w:val="24"/>
                <w:szCs w:val="24"/>
              </w:rPr>
            </w:pPr>
          </w:p>
        </w:tc>
      </w:tr>
      <w:tr w14:paraId="37E27395">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Ex>
        <w:trPr>
          <w:trHeight w:val="593" w:hRule="atLeast"/>
          <w:jc w:val="center"/>
        </w:trPr>
        <w:tc>
          <w:tcPr>
            <w:tcW w:w="575" w:type="dxa"/>
            <w:vAlign w:val="center"/>
          </w:tcPr>
          <w:p w14:paraId="55973840">
            <w:pPr>
              <w:snapToGrid w:val="0"/>
              <w:spacing w:line="360" w:lineRule="auto"/>
              <w:ind w:left="-185" w:leftChars="-88" w:firstLine="0"/>
              <w:jc w:val="center"/>
              <w:rPr>
                <w:rFonts w:ascii="宋体" w:hAnsi="宋体" w:eastAsia="宋体"/>
                <w:color w:val="000000"/>
                <w:sz w:val="24"/>
                <w:szCs w:val="24"/>
              </w:rPr>
            </w:pPr>
            <w:r>
              <w:rPr>
                <w:rFonts w:hint="eastAsia" w:ascii="宋体" w:hAnsi="宋体" w:eastAsia="宋体"/>
                <w:color w:val="000000"/>
                <w:sz w:val="24"/>
                <w:szCs w:val="24"/>
              </w:rPr>
              <w:t>…</w:t>
            </w:r>
          </w:p>
        </w:tc>
        <w:tc>
          <w:tcPr>
            <w:tcW w:w="1423" w:type="dxa"/>
            <w:vAlign w:val="center"/>
          </w:tcPr>
          <w:p w14:paraId="3C56FCA0">
            <w:pPr>
              <w:snapToGrid w:val="0"/>
              <w:spacing w:line="360" w:lineRule="auto"/>
              <w:ind w:left="-185" w:leftChars="-88" w:firstLine="0"/>
              <w:jc w:val="center"/>
              <w:rPr>
                <w:rFonts w:ascii="宋体" w:hAnsi="宋体" w:eastAsia="宋体"/>
                <w:color w:val="000000"/>
                <w:sz w:val="24"/>
                <w:szCs w:val="24"/>
              </w:rPr>
            </w:pPr>
          </w:p>
        </w:tc>
        <w:tc>
          <w:tcPr>
            <w:tcW w:w="851" w:type="dxa"/>
            <w:tcBorders>
              <w:right w:val="single" w:color="auto" w:sz="4" w:space="0"/>
            </w:tcBorders>
            <w:vAlign w:val="top"/>
          </w:tcPr>
          <w:p w14:paraId="6826D25D">
            <w:pPr>
              <w:snapToGrid w:val="0"/>
              <w:spacing w:line="360" w:lineRule="auto"/>
              <w:jc w:val="center"/>
              <w:rPr>
                <w:rFonts w:ascii="宋体" w:hAnsi="宋体" w:eastAsia="宋体"/>
                <w:color w:val="000000"/>
                <w:sz w:val="24"/>
                <w:szCs w:val="24"/>
              </w:rPr>
            </w:pPr>
          </w:p>
        </w:tc>
        <w:tc>
          <w:tcPr>
            <w:tcW w:w="923" w:type="dxa"/>
            <w:tcBorders>
              <w:left w:val="single" w:color="auto" w:sz="4" w:space="0"/>
            </w:tcBorders>
            <w:vAlign w:val="top"/>
          </w:tcPr>
          <w:p w14:paraId="55AAE238">
            <w:pPr>
              <w:snapToGrid w:val="0"/>
              <w:spacing w:line="360" w:lineRule="auto"/>
              <w:jc w:val="center"/>
              <w:rPr>
                <w:rFonts w:ascii="宋体" w:hAnsi="宋体" w:eastAsia="宋体"/>
                <w:color w:val="000000"/>
                <w:sz w:val="24"/>
                <w:szCs w:val="24"/>
              </w:rPr>
            </w:pPr>
          </w:p>
        </w:tc>
        <w:tc>
          <w:tcPr>
            <w:tcW w:w="1775" w:type="dxa"/>
            <w:tcBorders>
              <w:right w:val="single" w:color="auto" w:sz="4" w:space="0"/>
            </w:tcBorders>
            <w:vAlign w:val="center"/>
          </w:tcPr>
          <w:p w14:paraId="7445946A">
            <w:pPr>
              <w:snapToGrid w:val="0"/>
              <w:spacing w:line="360" w:lineRule="auto"/>
              <w:jc w:val="center"/>
              <w:rPr>
                <w:rFonts w:ascii="宋体" w:hAnsi="宋体" w:eastAsia="宋体"/>
                <w:color w:val="000000"/>
                <w:sz w:val="24"/>
                <w:szCs w:val="24"/>
              </w:rPr>
            </w:pPr>
          </w:p>
        </w:tc>
        <w:tc>
          <w:tcPr>
            <w:tcW w:w="1412" w:type="dxa"/>
            <w:tcBorders>
              <w:left w:val="single" w:color="auto" w:sz="4" w:space="0"/>
              <w:right w:val="single" w:color="auto" w:sz="4" w:space="0"/>
            </w:tcBorders>
            <w:vAlign w:val="center"/>
          </w:tcPr>
          <w:p w14:paraId="28A3E39A">
            <w:pPr>
              <w:snapToGrid w:val="0"/>
              <w:spacing w:line="360" w:lineRule="auto"/>
              <w:jc w:val="center"/>
              <w:rPr>
                <w:rFonts w:ascii="宋体" w:hAnsi="宋体" w:eastAsia="宋体"/>
                <w:color w:val="000000"/>
                <w:sz w:val="24"/>
                <w:szCs w:val="24"/>
              </w:rPr>
            </w:pPr>
          </w:p>
        </w:tc>
        <w:tc>
          <w:tcPr>
            <w:tcW w:w="1337" w:type="dxa"/>
            <w:tcBorders>
              <w:left w:val="single" w:color="auto" w:sz="4" w:space="0"/>
            </w:tcBorders>
            <w:vAlign w:val="top"/>
          </w:tcPr>
          <w:p w14:paraId="746ABAF5">
            <w:pPr>
              <w:snapToGrid w:val="0"/>
              <w:spacing w:line="360" w:lineRule="auto"/>
              <w:jc w:val="center"/>
              <w:rPr>
                <w:rFonts w:ascii="宋体" w:hAnsi="宋体" w:eastAsia="宋体"/>
                <w:color w:val="000000"/>
                <w:sz w:val="24"/>
                <w:szCs w:val="24"/>
              </w:rPr>
            </w:pPr>
          </w:p>
        </w:tc>
      </w:tr>
    </w:tbl>
    <w:p w14:paraId="5523EAF7">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7F4281CF">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26F300BE">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4ED31596">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2D254015">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398BED02">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16DF82AE">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64CC75BD">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49201952">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531D8CDB">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27CC0459">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23A0DD7F">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cs="宋体"/>
          <w:b/>
          <w:bCs w:val="0"/>
          <w:color w:val="000000"/>
          <w:sz w:val="28"/>
          <w:szCs w:val="28"/>
          <w:lang w:val="en-US" w:eastAsia="zh-CN" w:bidi="ar-SA"/>
        </w:rPr>
      </w:pPr>
    </w:p>
    <w:p w14:paraId="2925155A">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宋体" w:hAnsi="宋体" w:eastAsia="宋体"/>
          <w:b/>
          <w:bCs/>
          <w:sz w:val="30"/>
          <w:szCs w:val="30"/>
          <w:lang w:val="en-US" w:eastAsia="zh-CN"/>
        </w:rPr>
      </w:pPr>
      <w:r>
        <w:rPr>
          <w:rFonts w:hint="eastAsia" w:ascii="宋体" w:hAnsi="宋体" w:eastAsia="宋体" w:cs="宋体"/>
          <w:b/>
          <w:bCs w:val="0"/>
          <w:color w:val="000000"/>
          <w:sz w:val="28"/>
          <w:szCs w:val="28"/>
          <w:lang w:val="en-US" w:eastAsia="zh-CN" w:bidi="ar-SA"/>
        </w:rPr>
        <w:t>四、</w:t>
      </w:r>
      <w:r>
        <w:rPr>
          <w:rFonts w:hint="eastAsia" w:ascii="宋体" w:hAnsi="宋体" w:eastAsia="宋体"/>
          <w:b/>
          <w:bCs/>
          <w:sz w:val="30"/>
          <w:szCs w:val="30"/>
          <w:lang w:val="en-US" w:eastAsia="zh-CN"/>
        </w:rPr>
        <w:t>法定代表人身份证明及授权委托人身份证明</w:t>
      </w:r>
    </w:p>
    <w:p w14:paraId="2E46F818">
      <w:pPr>
        <w:numPr>
          <w:ilvl w:val="0"/>
          <w:numId w:val="0"/>
        </w:numPr>
        <w:ind w:leftChars="0"/>
        <w:rPr>
          <w:rFonts w:hint="default" w:ascii="宋体" w:hAnsi="宋体" w:eastAsia="宋体"/>
          <w:sz w:val="24"/>
          <w:szCs w:val="24"/>
          <w:lang w:val="en-US" w:eastAsia="zh-CN"/>
        </w:rPr>
      </w:pPr>
    </w:p>
    <w:p w14:paraId="538801EA">
      <w:pPr>
        <w:jc w:val="center"/>
        <w:rPr>
          <w:rFonts w:ascii="宋体" w:hAnsi="宋体" w:eastAsia="宋体"/>
          <w:b w:val="0"/>
          <w:bCs w:val="0"/>
          <w:sz w:val="30"/>
          <w:szCs w:val="30"/>
        </w:rPr>
      </w:pPr>
      <w:r>
        <w:rPr>
          <w:rFonts w:hint="eastAsia" w:ascii="宋体" w:hAnsi="宋体" w:eastAsia="宋体"/>
          <w:b w:val="0"/>
          <w:bCs w:val="0"/>
          <w:sz w:val="30"/>
          <w:szCs w:val="30"/>
        </w:rPr>
        <w:t>法定代表人身份证明</w:t>
      </w:r>
    </w:p>
    <w:p w14:paraId="335F8115">
      <w:pPr>
        <w:rPr>
          <w:rFonts w:ascii="宋体" w:hAnsi="宋体" w:eastAsia="宋体"/>
          <w:b w:val="0"/>
          <w:bCs w:val="0"/>
          <w:sz w:val="24"/>
        </w:rPr>
      </w:pPr>
    </w:p>
    <w:p w14:paraId="2691F6A5">
      <w:pPr>
        <w:spacing w:line="480" w:lineRule="auto"/>
        <w:rPr>
          <w:rFonts w:ascii="宋体" w:hAnsi="宋体" w:eastAsia="宋体"/>
          <w:b w:val="0"/>
          <w:bCs w:val="0"/>
          <w:sz w:val="24"/>
          <w:u w:val="single"/>
        </w:rPr>
      </w:pPr>
      <w:r>
        <w:rPr>
          <w:rFonts w:hint="eastAsia" w:ascii="宋体" w:hAnsi="宋体" w:eastAsia="宋体"/>
          <w:b w:val="0"/>
          <w:bCs w:val="0"/>
          <w:sz w:val="24"/>
        </w:rPr>
        <w:t>供应商名称：</w:t>
      </w:r>
      <w:r>
        <w:rPr>
          <w:rFonts w:hint="eastAsia" w:ascii="宋体" w:hAnsi="宋体" w:eastAsia="宋体"/>
          <w:b w:val="0"/>
          <w:bCs w:val="0"/>
          <w:sz w:val="24"/>
          <w:u w:val="single"/>
        </w:rPr>
        <w:t xml:space="preserve">                            </w:t>
      </w:r>
    </w:p>
    <w:p w14:paraId="47B66A9C">
      <w:pPr>
        <w:spacing w:line="480" w:lineRule="auto"/>
        <w:rPr>
          <w:rFonts w:ascii="宋体" w:hAnsi="宋体" w:eastAsia="宋体"/>
          <w:b w:val="0"/>
          <w:bCs w:val="0"/>
          <w:sz w:val="24"/>
          <w:u w:val="single"/>
        </w:rPr>
      </w:pPr>
      <w:r>
        <w:rPr>
          <w:rFonts w:hint="eastAsia" w:ascii="宋体" w:hAnsi="宋体" w:eastAsia="宋体"/>
          <w:b w:val="0"/>
          <w:bCs w:val="0"/>
          <w:sz w:val="24"/>
        </w:rPr>
        <w:t>姓名：</w:t>
      </w:r>
      <w:r>
        <w:rPr>
          <w:rFonts w:hint="eastAsia" w:ascii="宋体" w:hAnsi="宋体" w:eastAsia="宋体"/>
          <w:b w:val="0"/>
          <w:bCs w:val="0"/>
          <w:sz w:val="24"/>
          <w:u w:val="single"/>
        </w:rPr>
        <w:t xml:space="preserve">        </w:t>
      </w:r>
      <w:r>
        <w:rPr>
          <w:rFonts w:hint="eastAsia" w:ascii="宋体" w:hAnsi="宋体" w:eastAsia="宋体"/>
          <w:b w:val="0"/>
          <w:bCs w:val="0"/>
          <w:sz w:val="24"/>
        </w:rPr>
        <w:t>性别：</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年龄：</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职务： </w:t>
      </w:r>
      <w:r>
        <w:rPr>
          <w:rFonts w:hint="eastAsia" w:ascii="宋体" w:hAnsi="宋体" w:eastAsia="宋体"/>
          <w:b w:val="0"/>
          <w:bCs w:val="0"/>
          <w:sz w:val="24"/>
          <w:u w:val="single"/>
        </w:rPr>
        <w:t xml:space="preserve">        </w:t>
      </w:r>
    </w:p>
    <w:p w14:paraId="36D3DC09">
      <w:pPr>
        <w:spacing w:line="480" w:lineRule="auto"/>
        <w:rPr>
          <w:rFonts w:ascii="宋体" w:hAnsi="宋体" w:eastAsia="宋体"/>
          <w:b w:val="0"/>
          <w:bCs w:val="0"/>
          <w:sz w:val="24"/>
        </w:rPr>
      </w:pPr>
      <w:r>
        <w:rPr>
          <w:rFonts w:hint="eastAsia" w:ascii="宋体" w:hAnsi="宋体" w:eastAsia="宋体"/>
          <w:b w:val="0"/>
          <w:bCs w:val="0"/>
          <w:sz w:val="24"/>
        </w:rPr>
        <w:t xml:space="preserve">系 </w:t>
      </w:r>
      <w:r>
        <w:rPr>
          <w:rFonts w:hint="eastAsia" w:ascii="宋体" w:hAnsi="宋体" w:eastAsia="宋体"/>
          <w:b w:val="0"/>
          <w:bCs w:val="0"/>
          <w:sz w:val="24"/>
          <w:u w:val="single"/>
        </w:rPr>
        <w:t xml:space="preserve">                              </w:t>
      </w:r>
      <w:r>
        <w:rPr>
          <w:rFonts w:hint="eastAsia" w:ascii="宋体" w:hAnsi="宋体" w:eastAsia="宋体"/>
          <w:b w:val="0"/>
          <w:bCs w:val="0"/>
          <w:sz w:val="24"/>
        </w:rPr>
        <w:t>（供应商名称）的法定代表人。</w:t>
      </w:r>
    </w:p>
    <w:p w14:paraId="7AD3FAA1">
      <w:pPr>
        <w:spacing w:line="480" w:lineRule="auto"/>
        <w:rPr>
          <w:rFonts w:ascii="宋体" w:hAnsi="宋体" w:eastAsia="宋体"/>
          <w:b w:val="0"/>
          <w:bCs w:val="0"/>
          <w:sz w:val="24"/>
        </w:rPr>
      </w:pPr>
      <w:r>
        <w:rPr>
          <w:rFonts w:hint="eastAsia" w:ascii="宋体" w:hAnsi="宋体" w:eastAsia="宋体"/>
          <w:b w:val="0"/>
          <w:bCs w:val="0"/>
          <w:sz w:val="24"/>
        </w:rPr>
        <w:t>特此证明</w:t>
      </w:r>
    </w:p>
    <w:p w14:paraId="02514E11">
      <w:pPr>
        <w:spacing w:line="480" w:lineRule="auto"/>
        <w:rPr>
          <w:rFonts w:ascii="宋体" w:hAnsi="宋体" w:eastAsia="宋体"/>
          <w:b w:val="0"/>
          <w:bCs w:val="0"/>
          <w:sz w:val="24"/>
        </w:rPr>
      </w:pPr>
      <w:r>
        <w:rPr>
          <w:rFonts w:hint="eastAsia" w:ascii="宋体" w:hAnsi="宋体" w:eastAsia="宋体"/>
          <w:b w:val="0"/>
          <w:bCs w:val="0"/>
          <w:sz w:val="24"/>
        </w:rPr>
        <w:t>附：法定代表人身份证复印件</w:t>
      </w:r>
    </w:p>
    <w:p w14:paraId="7F772D24">
      <w:pPr>
        <w:spacing w:line="480" w:lineRule="auto"/>
        <w:rPr>
          <w:rFonts w:ascii="宋体" w:hAnsi="宋体" w:eastAsia="宋体"/>
          <w:b w:val="0"/>
          <w:bCs w:val="0"/>
          <w:sz w:val="24"/>
        </w:rPr>
      </w:pPr>
      <w:r>
        <w:rPr>
          <w:rFonts w:hint="eastAsia" w:ascii="宋体" w:hAnsi="宋体" w:eastAsia="宋体"/>
          <w:b w:val="0"/>
          <w:bCs w:val="0"/>
          <w:sz w:val="24"/>
        </w:rPr>
        <w:t>注：本身份证明需由供应商加盖单位公章。</w:t>
      </w:r>
    </w:p>
    <w:p w14:paraId="77F5045C">
      <w:pPr>
        <w:spacing w:line="480" w:lineRule="auto"/>
        <w:rPr>
          <w:rFonts w:ascii="宋体" w:hAnsi="宋体" w:eastAsia="宋体"/>
          <w:b w:val="0"/>
          <w:bCs w:val="0"/>
          <w:sz w:val="24"/>
        </w:rPr>
      </w:pPr>
    </w:p>
    <w:p w14:paraId="26A28299">
      <w:pPr>
        <w:spacing w:line="480" w:lineRule="auto"/>
        <w:rPr>
          <w:rFonts w:ascii="宋体" w:hAnsi="宋体" w:eastAsia="宋体"/>
          <w:b w:val="0"/>
          <w:bCs w:val="0"/>
          <w:sz w:val="24"/>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475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1" w:hRule="atLeast"/>
        </w:trPr>
        <w:tc>
          <w:tcPr>
            <w:tcW w:w="4261" w:type="dxa"/>
          </w:tcPr>
          <w:p w14:paraId="66826939">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234565F8">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1A8DF09A">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身份证正面</w:t>
            </w:r>
          </w:p>
        </w:tc>
        <w:tc>
          <w:tcPr>
            <w:tcW w:w="4261" w:type="dxa"/>
          </w:tcPr>
          <w:p w14:paraId="1C29CB0C">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784E1AFD">
            <w:pPr>
              <w:keepNext w:val="0"/>
              <w:keepLines w:val="0"/>
              <w:suppressLineNumbers w:val="0"/>
              <w:spacing w:before="0" w:beforeAutospacing="0" w:after="0" w:afterAutospacing="0"/>
              <w:ind w:left="0" w:right="0"/>
              <w:jc w:val="center"/>
              <w:rPr>
                <w:rFonts w:hint="default" w:ascii="宋体" w:hAnsi="宋体" w:eastAsia="宋体"/>
                <w:b w:val="0"/>
                <w:bCs w:val="0"/>
                <w:sz w:val="24"/>
              </w:rPr>
            </w:pPr>
          </w:p>
          <w:p w14:paraId="021890F0">
            <w:pPr>
              <w:keepNext w:val="0"/>
              <w:keepLines w:val="0"/>
              <w:suppressLineNumbers w:val="0"/>
              <w:spacing w:before="0" w:beforeAutospacing="0" w:after="0" w:afterAutospacing="0"/>
              <w:ind w:left="0" w:right="0"/>
              <w:jc w:val="center"/>
              <w:rPr>
                <w:rFonts w:hint="default" w:ascii="宋体" w:hAnsi="宋体" w:eastAsia="宋体"/>
                <w:b w:val="0"/>
                <w:bCs w:val="0"/>
                <w:sz w:val="24"/>
              </w:rPr>
            </w:pPr>
            <w:r>
              <w:rPr>
                <w:rFonts w:hint="eastAsia" w:ascii="宋体" w:hAnsi="宋体" w:eastAsia="宋体"/>
                <w:b w:val="0"/>
                <w:bCs w:val="0"/>
                <w:sz w:val="24"/>
              </w:rPr>
              <w:t>身份证反面</w:t>
            </w:r>
          </w:p>
        </w:tc>
      </w:tr>
    </w:tbl>
    <w:p w14:paraId="27616B87">
      <w:pPr>
        <w:jc w:val="center"/>
        <w:rPr>
          <w:rFonts w:ascii="宋体" w:hAnsi="宋体" w:eastAsia="宋体"/>
          <w:b w:val="0"/>
          <w:bCs w:val="0"/>
          <w:sz w:val="24"/>
        </w:rPr>
      </w:pPr>
    </w:p>
    <w:p w14:paraId="65C2604D">
      <w:pPr>
        <w:jc w:val="center"/>
        <w:rPr>
          <w:rFonts w:ascii="宋体" w:hAnsi="宋体" w:eastAsia="宋体"/>
          <w:b w:val="0"/>
          <w:bCs w:val="0"/>
          <w:sz w:val="24"/>
        </w:rPr>
      </w:pPr>
    </w:p>
    <w:p w14:paraId="1161A341">
      <w:pPr>
        <w:rPr>
          <w:rFonts w:ascii="宋体" w:hAnsi="宋体" w:eastAsia="宋体"/>
          <w:b w:val="0"/>
          <w:bCs w:val="0"/>
          <w:sz w:val="24"/>
        </w:rPr>
      </w:pPr>
      <w:r>
        <w:rPr>
          <w:rFonts w:hint="eastAsia" w:ascii="宋体" w:hAnsi="宋体" w:eastAsia="宋体"/>
          <w:b w:val="0"/>
          <w:bCs w:val="0"/>
          <w:sz w:val="24"/>
        </w:rPr>
        <w:t xml:space="preserve"> </w:t>
      </w:r>
    </w:p>
    <w:p w14:paraId="24E043AD">
      <w:pPr>
        <w:rPr>
          <w:rFonts w:ascii="宋体" w:hAnsi="宋体" w:eastAsia="宋体"/>
          <w:b w:val="0"/>
          <w:bCs w:val="0"/>
          <w:sz w:val="24"/>
        </w:rPr>
      </w:pPr>
    </w:p>
    <w:p w14:paraId="4960A53F">
      <w:pPr>
        <w:ind w:firstLine="2400" w:firstLineChars="1000"/>
        <w:rPr>
          <w:rFonts w:ascii="宋体" w:hAnsi="宋体" w:eastAsia="宋体"/>
          <w:b w:val="0"/>
          <w:bCs w:val="0"/>
          <w:sz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b w:val="0"/>
          <w:bCs w:val="0"/>
          <w:sz w:val="24"/>
          <w:u w:val="single"/>
        </w:rPr>
        <w:t xml:space="preserve">                       </w:t>
      </w:r>
      <w:r>
        <w:rPr>
          <w:rFonts w:hint="eastAsia" w:ascii="宋体" w:hAnsi="宋体" w:eastAsia="宋体"/>
          <w:b w:val="0"/>
          <w:bCs w:val="0"/>
          <w:sz w:val="24"/>
        </w:rPr>
        <w:t>（单位公章）</w:t>
      </w:r>
    </w:p>
    <w:p w14:paraId="2F55366C">
      <w:pPr>
        <w:ind w:firstLine="2400" w:firstLineChars="1000"/>
        <w:rPr>
          <w:rFonts w:ascii="宋体" w:hAnsi="宋体" w:eastAsia="宋体"/>
          <w:b w:val="0"/>
          <w:bCs w:val="0"/>
          <w:sz w:val="24"/>
        </w:rPr>
      </w:pPr>
    </w:p>
    <w:p w14:paraId="6698C27D">
      <w:pPr>
        <w:rPr>
          <w:rFonts w:ascii="宋体" w:hAnsi="宋体" w:eastAsia="宋体"/>
          <w:b w:val="0"/>
          <w:bCs w:val="0"/>
          <w:sz w:val="24"/>
        </w:rPr>
      </w:pPr>
    </w:p>
    <w:p w14:paraId="447F59FC">
      <w:pPr>
        <w:ind w:firstLine="3840" w:firstLineChars="1600"/>
        <w:rPr>
          <w:rFonts w:hint="eastAsia" w:ascii="宋体" w:hAnsi="宋体" w:eastAsia="宋体"/>
          <w:b w:val="0"/>
          <w:bCs w:val="0"/>
          <w:sz w:val="24"/>
        </w:rPr>
      </w:pPr>
      <w:r>
        <w:rPr>
          <w:rFonts w:hint="eastAsia" w:ascii="宋体" w:hAnsi="宋体" w:eastAsia="宋体"/>
          <w:b w:val="0"/>
          <w:bCs w:val="0"/>
          <w:sz w:val="24"/>
          <w:u w:val="single"/>
        </w:rPr>
        <w:t xml:space="preserve">      </w:t>
      </w:r>
      <w:r>
        <w:rPr>
          <w:rFonts w:hint="eastAsia" w:ascii="宋体" w:hAnsi="宋体" w:eastAsia="宋体"/>
          <w:b w:val="0"/>
          <w:bCs w:val="0"/>
          <w:sz w:val="24"/>
        </w:rPr>
        <w:t>年</w:t>
      </w:r>
      <w:r>
        <w:rPr>
          <w:rFonts w:hint="eastAsia" w:ascii="宋体" w:hAnsi="宋体" w:eastAsia="宋体"/>
          <w:b w:val="0"/>
          <w:bCs w:val="0"/>
          <w:sz w:val="24"/>
          <w:u w:val="single"/>
        </w:rPr>
        <w:t xml:space="preserve">      </w:t>
      </w:r>
      <w:r>
        <w:rPr>
          <w:rFonts w:hint="eastAsia" w:ascii="宋体" w:hAnsi="宋体" w:eastAsia="宋体"/>
          <w:b w:val="0"/>
          <w:bCs w:val="0"/>
          <w:sz w:val="24"/>
        </w:rPr>
        <w:t>月</w:t>
      </w:r>
      <w:r>
        <w:rPr>
          <w:rFonts w:hint="eastAsia" w:ascii="宋体" w:hAnsi="宋体" w:eastAsia="宋体"/>
          <w:b w:val="0"/>
          <w:bCs w:val="0"/>
          <w:sz w:val="24"/>
          <w:u w:val="single"/>
        </w:rPr>
        <w:t xml:space="preserve">      </w:t>
      </w:r>
      <w:r>
        <w:rPr>
          <w:rFonts w:hint="eastAsia" w:ascii="宋体" w:hAnsi="宋体" w:eastAsia="宋体"/>
          <w:b w:val="0"/>
          <w:bCs w:val="0"/>
          <w:sz w:val="24"/>
        </w:rPr>
        <w:t xml:space="preserve"> 日</w:t>
      </w:r>
    </w:p>
    <w:p w14:paraId="56105427">
      <w:pPr>
        <w:spacing w:line="360" w:lineRule="auto"/>
        <w:jc w:val="both"/>
        <w:rPr>
          <w:rFonts w:ascii="宋体" w:hAnsi="宋体" w:eastAsia="宋体"/>
          <w:sz w:val="24"/>
          <w:szCs w:val="24"/>
        </w:rPr>
      </w:pPr>
    </w:p>
    <w:p w14:paraId="671EF641">
      <w:pPr>
        <w:spacing w:line="360" w:lineRule="auto"/>
        <w:ind w:firstLine="420"/>
        <w:jc w:val="center"/>
        <w:rPr>
          <w:rFonts w:ascii="宋体" w:hAnsi="宋体" w:eastAsia="宋体"/>
          <w:sz w:val="28"/>
          <w:szCs w:val="28"/>
        </w:rPr>
      </w:pPr>
      <w:r>
        <w:rPr>
          <w:rFonts w:ascii="宋体" w:hAnsi="宋体" w:eastAsia="宋体"/>
          <w:sz w:val="28"/>
          <w:szCs w:val="28"/>
        </w:rPr>
        <w:t>授权委托人身份证明</w:t>
      </w:r>
    </w:p>
    <w:p w14:paraId="0C469B2B">
      <w:pPr>
        <w:spacing w:line="360" w:lineRule="auto"/>
        <w:rPr>
          <w:rFonts w:hint="default" w:ascii="宋体" w:hAnsi="宋体" w:eastAsia="宋体"/>
          <w:b w:val="0"/>
          <w:bCs w:val="0"/>
          <w:sz w:val="28"/>
          <w:szCs w:val="28"/>
          <w:lang w:val="en-US" w:eastAsia="zh-CN"/>
        </w:rPr>
      </w:pPr>
      <w:r>
        <w:rPr>
          <w:rFonts w:hint="eastAsia" w:ascii="宋体" w:hAnsi="宋体" w:eastAsia="宋体"/>
          <w:b w:val="0"/>
          <w:bCs w:val="0"/>
          <w:sz w:val="28"/>
          <w:szCs w:val="28"/>
          <w:lang w:val="en-US" w:eastAsia="zh-CN"/>
        </w:rPr>
        <w:t>鄂尔多斯市中心医院：</w:t>
      </w:r>
    </w:p>
    <w:p w14:paraId="0DDFCEBC">
      <w:pPr>
        <w:spacing w:line="360" w:lineRule="auto"/>
        <w:ind w:firstLine="560" w:firstLineChars="200"/>
        <w:rPr>
          <w:rFonts w:hint="eastAsia" w:ascii="宋体" w:hAnsi="宋体" w:eastAsia="宋体" w:cs="宋体"/>
          <w:b w:val="0"/>
          <w:bCs w:val="0"/>
          <w:sz w:val="28"/>
          <w:szCs w:val="28"/>
        </w:rPr>
      </w:pPr>
      <w:r>
        <w:rPr>
          <w:rFonts w:hint="eastAsia" w:ascii="宋体" w:hAnsi="宋体" w:eastAsia="宋体" w:cs="宋体"/>
          <w:b w:val="0"/>
          <w:bCs w:val="0"/>
          <w:sz w:val="28"/>
          <w:szCs w:val="28"/>
        </w:rPr>
        <w:t>兹委托我单位</w:t>
      </w:r>
      <w:r>
        <w:rPr>
          <w:rFonts w:hint="eastAsia" w:ascii="宋体" w:hAnsi="宋体" w:eastAsia="宋体" w:cs="宋体"/>
          <w:b w:val="0"/>
          <w:bCs w:val="0"/>
          <w:sz w:val="28"/>
          <w:szCs w:val="28"/>
          <w:u w:val="single"/>
        </w:rPr>
        <w:t xml:space="preserve">    姓名    </w:t>
      </w:r>
      <w:r>
        <w:rPr>
          <w:rFonts w:hint="eastAsia" w:ascii="宋体" w:hAnsi="宋体" w:eastAsia="宋体" w:cs="宋体"/>
          <w:b w:val="0"/>
          <w:bCs w:val="0"/>
          <w:sz w:val="28"/>
          <w:szCs w:val="28"/>
        </w:rPr>
        <w:t>参加贵单位组织的</w:t>
      </w:r>
      <w:r>
        <w:rPr>
          <w:rFonts w:hint="eastAsia" w:ascii="宋体" w:hAnsi="宋体" w:eastAsia="宋体" w:cs="宋体"/>
          <w:b w:val="0"/>
          <w:bCs w:val="0"/>
          <w:sz w:val="28"/>
          <w:szCs w:val="28"/>
          <w:u w:val="single"/>
        </w:rPr>
        <w:t xml:space="preserve"> 项目名称</w:t>
      </w:r>
      <w:r>
        <w:rPr>
          <w:rFonts w:hint="eastAsia" w:ascii="宋体" w:hAnsi="宋体" w:eastAsia="宋体" w:cs="宋体"/>
          <w:b w:val="0"/>
          <w:bCs w:val="0"/>
          <w:sz w:val="28"/>
          <w:szCs w:val="28"/>
        </w:rPr>
        <w:t>,</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全权代表我单位处理本项目的报名、投标等工作。我单位对</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签署的内容负全部责任。签署的文件等内容不因授权的撤销而失效，</w:t>
      </w:r>
      <w:r>
        <w:rPr>
          <w:rFonts w:hint="eastAsia" w:ascii="宋体" w:hAnsi="宋体" w:eastAsia="宋体" w:cs="宋体"/>
          <w:b w:val="0"/>
          <w:bCs w:val="0"/>
          <w:sz w:val="28"/>
          <w:szCs w:val="28"/>
          <w:lang w:eastAsia="zh-CN"/>
        </w:rPr>
        <w:t>授权委托人</w:t>
      </w:r>
      <w:r>
        <w:rPr>
          <w:rFonts w:hint="eastAsia" w:ascii="宋体" w:hAnsi="宋体" w:eastAsia="宋体" w:cs="宋体"/>
          <w:b w:val="0"/>
          <w:bCs w:val="0"/>
          <w:sz w:val="28"/>
          <w:szCs w:val="28"/>
        </w:rPr>
        <w:t>无</w:t>
      </w:r>
      <w:r>
        <w:rPr>
          <w:rFonts w:hint="eastAsia" w:ascii="宋体" w:hAnsi="宋体" w:eastAsia="宋体" w:cs="宋体"/>
          <w:b w:val="0"/>
          <w:bCs w:val="0"/>
          <w:sz w:val="28"/>
          <w:szCs w:val="28"/>
          <w:lang w:val="en-US" w:eastAsia="zh-CN"/>
        </w:rPr>
        <w:t>权</w:t>
      </w:r>
      <w:r>
        <w:rPr>
          <w:rFonts w:hint="eastAsia" w:ascii="宋体" w:hAnsi="宋体" w:eastAsia="宋体" w:cs="宋体"/>
          <w:b w:val="0"/>
          <w:bCs w:val="0"/>
          <w:sz w:val="28"/>
          <w:szCs w:val="28"/>
        </w:rPr>
        <w:t>转委托权。特此委托。</w:t>
      </w:r>
    </w:p>
    <w:p w14:paraId="4EA2BBCF">
      <w:pPr>
        <w:spacing w:line="360" w:lineRule="auto"/>
        <w:rPr>
          <w:rFonts w:hint="default" w:ascii="宋体" w:hAnsi="宋体" w:eastAsia="宋体"/>
          <w:b w:val="0"/>
          <w:bCs w:val="0"/>
          <w:sz w:val="24"/>
          <w:szCs w:val="24"/>
          <w:lang w:val="en-US" w:eastAsia="zh-CN"/>
        </w:rPr>
      </w:pPr>
      <w:r>
        <w:rPr>
          <w:rFonts w:hint="eastAsia" w:ascii="宋体" w:hAnsi="宋体" w:eastAsia="宋体"/>
          <w:b w:val="0"/>
          <w:bCs w:val="0"/>
          <w:sz w:val="24"/>
          <w:szCs w:val="24"/>
          <w:lang w:val="en-US" w:eastAsia="zh-CN"/>
        </w:rPr>
        <w:t xml:space="preserve">    </w:t>
      </w:r>
    </w:p>
    <w:p w14:paraId="60B31A1C">
      <w:pPr>
        <w:tabs>
          <w:tab w:val="left" w:pos="5046"/>
        </w:tabs>
        <w:spacing w:line="360" w:lineRule="auto"/>
        <w:rPr>
          <w:rFonts w:hint="eastAsia" w:ascii="宋体" w:hAnsi="宋体" w:eastAsia="宋体"/>
          <w:b w:val="0"/>
          <w:bCs w:val="0"/>
          <w:sz w:val="24"/>
          <w:szCs w:val="24"/>
          <w:lang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3042285</wp:posOffset>
                </wp:positionH>
                <wp:positionV relativeFrom="paragraph">
                  <wp:posOffset>40005</wp:posOffset>
                </wp:positionV>
                <wp:extent cx="2343150" cy="1447165"/>
                <wp:effectExtent l="4445" t="5080" r="14605" b="14605"/>
                <wp:wrapNone/>
                <wp:docPr id="1" name="文本框 3"/>
                <wp:cNvGraphicFramePr/>
                <a:graphic xmlns:a="http://schemas.openxmlformats.org/drawingml/2006/main">
                  <a:graphicData uri="http://schemas.microsoft.com/office/word/2010/wordprocessingShape">
                    <wps:wsp>
                      <wps:cNvSpPr txBox="1"/>
                      <wps:spPr>
                        <a:xfrm>
                          <a:off x="0" y="0"/>
                          <a:ext cx="2345055" cy="144907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3" o:spid="_x0000_s1026" o:spt="202" type="#_x0000_t202" style="position:absolute;left:0pt;margin-left:239.55pt;margin-top:3.15pt;height:113.95pt;width:184.5pt;z-index:251659264;mso-width-relative:page;mso-height-relative:page;" fillcolor="#FFFFFF [3201]" filled="t" stroked="t" coordsize="21600,21600" o:gfxdata="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Y6wcDWAAAACQEAAA8AAAAAAAAAAQAgAAAAIgAAAGRycy9kb3ducmV2LnhtbFBLAQIUABQA&#10;AAAIAIdO4kCyq2bSZAIAAM0EAAAOAAAAAAAAAAEAIAAAACUBAABkcnMvZTJvRG9jLnhtbFBLBQYA&#10;AAAABgAGAFkBAAD7BQAAAAA=&#10;">
                <v:fill on="t" focussize="0,0"/>
                <v:stroke weight="0.5pt" color="#000000 [3204]" joinstyle="round"/>
                <v:imagedata o:title=""/>
                <o:lock v:ext="edit" aspectratio="f"/>
                <v:textbox>
                  <w:txbxContent>
                    <w:p w14:paraId="18BEB2BB">
                      <w:pPr>
                        <w:rPr>
                          <w:rFonts w:hint="eastAsia"/>
                          <w:lang w:val="en-US" w:eastAsia="zh-CN"/>
                        </w:rPr>
                      </w:pPr>
                    </w:p>
                    <w:p w14:paraId="46F3E840">
                      <w:pPr>
                        <w:rPr>
                          <w:rFonts w:hint="eastAsia"/>
                          <w:lang w:val="en-US" w:eastAsia="zh-CN"/>
                        </w:rPr>
                      </w:pPr>
                    </w:p>
                    <w:p w14:paraId="7B8C2943">
                      <w:pPr>
                        <w:rPr>
                          <w:rFonts w:hint="eastAsia"/>
                          <w:lang w:val="en-US" w:eastAsia="zh-CN"/>
                        </w:rPr>
                      </w:pPr>
                    </w:p>
                    <w:p w14:paraId="6DD5E4ED">
                      <w:pPr>
                        <w:jc w:val="center"/>
                        <w:rPr>
                          <w:rFonts w:ascii="宋体" w:hAnsi="宋体" w:eastAsia="宋体" w:cs="宋体"/>
                          <w:sz w:val="24"/>
                        </w:rPr>
                      </w:pPr>
                      <w:r>
                        <w:rPr>
                          <w:rFonts w:hint="eastAsia" w:ascii="宋体" w:hAnsi="宋体" w:eastAsia="宋体" w:cs="宋体"/>
                          <w:b/>
                          <w:bCs/>
                          <w:sz w:val="24"/>
                          <w:lang w:eastAsia="zh-CN"/>
                        </w:rPr>
                        <w:t>授权委托人</w:t>
                      </w:r>
                      <w:r>
                        <w:rPr>
                          <w:rFonts w:hint="eastAsia" w:ascii="宋体" w:hAnsi="宋体" w:eastAsia="宋体" w:cs="宋体"/>
                          <w:b/>
                          <w:bCs/>
                          <w:sz w:val="24"/>
                        </w:rPr>
                        <w:t>身份证正面</w:t>
                      </w:r>
                    </w:p>
                    <w:p w14:paraId="6C5392AA">
                      <w:pPr>
                        <w:ind w:firstLine="400"/>
                        <w:rPr>
                          <w:rFonts w:hint="eastAsia" w:ascii="宋体" w:hAnsi="宋体" w:eastAsia="宋体" w:cs="宋体"/>
                          <w:sz w:val="24"/>
                          <w:szCs w:val="24"/>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27940</wp:posOffset>
                </wp:positionV>
                <wp:extent cx="2428240" cy="1486535"/>
                <wp:effectExtent l="4445" t="4445" r="5715" b="13970"/>
                <wp:wrapNone/>
                <wp:docPr id="3" name="文本框 6"/>
                <wp:cNvGraphicFramePr/>
                <a:graphic xmlns:a="http://schemas.openxmlformats.org/drawingml/2006/main">
                  <a:graphicData uri="http://schemas.microsoft.com/office/word/2010/wordprocessingShape">
                    <wps:wsp>
                      <wps:cNvSpPr txBox="1"/>
                      <wps:spPr>
                        <a:xfrm>
                          <a:off x="0" y="0"/>
                          <a:ext cx="243014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6" o:spid="_x0000_s1026" o:spt="202" type="#_x0000_t202" style="position:absolute;left:0pt;margin-left:-1.95pt;margin-top:2.2pt;height:117.05pt;width:191.2pt;z-index:251659264;mso-width-relative:page;mso-height-relative:page;" fillcolor="#FFFFFF [3201]" filled="t" stroked="t" coordsize="21600,21600" o:gfxdata="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dcIOa9YAAAAIAQAADwAAAAAAAAABACAAAAAiAAAAZHJzL2Rvd25yZXYueG1sUEsBAhQA&#10;FAAAAAgAh07iQAJYBPZmAgAAzQQAAA4AAAAAAAAAAQAgAAAAJQEAAGRycy9lMm9Eb2MueG1sUEsF&#10;BgAAAAAGAAYAWQEAAP0FAAAAAA==&#10;">
                <v:fill on="t" focussize="0,0"/>
                <v:stroke weight="0.5pt" color="#000000 [3204]" joinstyle="round"/>
                <v:imagedata o:title=""/>
                <o:lock v:ext="edit" aspectratio="f"/>
                <v:textbox>
                  <w:txbxContent>
                    <w:p w14:paraId="368DBBFC">
                      <w:pPr>
                        <w:jc w:val="center"/>
                        <w:rPr>
                          <w:rFonts w:hint="eastAsia"/>
                          <w:lang w:val="en-US" w:eastAsia="zh-CN"/>
                        </w:rPr>
                      </w:pPr>
                    </w:p>
                    <w:p w14:paraId="1EDE559B">
                      <w:pPr>
                        <w:jc w:val="center"/>
                        <w:rPr>
                          <w:rFonts w:hint="eastAsia"/>
                          <w:lang w:val="en-US" w:eastAsia="zh-CN"/>
                        </w:rPr>
                      </w:pPr>
                    </w:p>
                    <w:p w14:paraId="77347C95">
                      <w:pPr>
                        <w:jc w:val="center"/>
                        <w:rPr>
                          <w:rFonts w:hint="eastAsia"/>
                          <w:lang w:val="en-US" w:eastAsia="zh-CN"/>
                        </w:rPr>
                      </w:pPr>
                    </w:p>
                    <w:p w14:paraId="6A037213">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26E5D28">
                      <w:pPr>
                        <w:jc w:val="center"/>
                        <w:rPr>
                          <w:rFonts w:hint="eastAsia" w:ascii="宋体" w:hAnsi="宋体" w:eastAsia="宋体" w:cs="宋体"/>
                          <w:sz w:val="24"/>
                          <w:szCs w:val="24"/>
                          <w:lang w:val="en-US" w:eastAsia="zh-CN"/>
                        </w:rPr>
                      </w:pPr>
                    </w:p>
                  </w:txbxContent>
                </v:textbox>
              </v:shape>
            </w:pict>
          </mc:Fallback>
        </mc:AlternateContent>
      </w:r>
      <w:r>
        <w:rPr>
          <w:rFonts w:hint="eastAsia" w:ascii="宋体" w:hAnsi="宋体" w:eastAsia="宋体"/>
          <w:b w:val="0"/>
          <w:bCs w:val="0"/>
          <w:sz w:val="24"/>
          <w:szCs w:val="24"/>
          <w:lang w:eastAsia="zh-CN"/>
        </w:rPr>
        <w:tab/>
      </w:r>
    </w:p>
    <w:p w14:paraId="33A95AF1">
      <w:pPr>
        <w:spacing w:line="360" w:lineRule="auto"/>
        <w:rPr>
          <w:rFonts w:ascii="宋体" w:hAnsi="宋体" w:eastAsia="宋体"/>
          <w:b w:val="0"/>
          <w:bCs w:val="0"/>
          <w:sz w:val="24"/>
          <w:szCs w:val="24"/>
        </w:rPr>
      </w:pPr>
    </w:p>
    <w:p w14:paraId="001315C1">
      <w:pPr>
        <w:spacing w:line="360" w:lineRule="auto"/>
        <w:rPr>
          <w:rFonts w:hint="eastAsia" w:ascii="宋体" w:hAnsi="宋体" w:eastAsia="宋体"/>
          <w:b w:val="0"/>
          <w:bCs w:val="0"/>
          <w:sz w:val="24"/>
          <w:szCs w:val="24"/>
          <w:lang w:val="en-US" w:eastAsia="zh-CN"/>
        </w:rPr>
      </w:pPr>
    </w:p>
    <w:p w14:paraId="468D192A">
      <w:pPr>
        <w:spacing w:line="360" w:lineRule="auto"/>
        <w:rPr>
          <w:rFonts w:hint="eastAsia" w:ascii="宋体" w:hAnsi="宋体" w:eastAsia="宋体"/>
          <w:b w:val="0"/>
          <w:bCs w:val="0"/>
          <w:sz w:val="24"/>
          <w:szCs w:val="24"/>
          <w:lang w:val="en-US" w:eastAsia="zh-CN"/>
        </w:rPr>
      </w:pPr>
    </w:p>
    <w:p w14:paraId="31273B9C">
      <w:pPr>
        <w:spacing w:line="360" w:lineRule="auto"/>
        <w:rPr>
          <w:rFonts w:hint="eastAsia" w:ascii="宋体" w:hAnsi="宋体" w:eastAsia="宋体"/>
          <w:b w:val="0"/>
          <w:bCs w:val="0"/>
          <w:sz w:val="24"/>
          <w:szCs w:val="24"/>
          <w:lang w:val="en-US" w:eastAsia="zh-CN"/>
        </w:rPr>
      </w:pPr>
    </w:p>
    <w:p w14:paraId="07F234AF">
      <w:pPr>
        <w:spacing w:line="360" w:lineRule="auto"/>
        <w:rPr>
          <w:rFonts w:hint="eastAsia" w:ascii="宋体" w:hAnsi="宋体" w:eastAsia="宋体"/>
          <w:b w:val="0"/>
          <w:bCs w:val="0"/>
          <w:sz w:val="24"/>
          <w:szCs w:val="24"/>
          <w:lang w:val="en-US" w:eastAsia="zh-CN"/>
        </w:rPr>
      </w:pPr>
    </w:p>
    <w:p w14:paraId="35E00125">
      <w:pPr>
        <w:spacing w:line="360" w:lineRule="auto"/>
        <w:rPr>
          <w:rFonts w:hint="eastAsia" w:ascii="宋体" w:hAnsi="宋体" w:eastAsia="宋体"/>
          <w:b w:val="0"/>
          <w:bCs w:val="0"/>
          <w:sz w:val="24"/>
          <w:szCs w:val="24"/>
          <w:lang w:val="en-US" w:eastAsia="zh-CN"/>
        </w:rPr>
      </w:pPr>
    </w:p>
    <w:p w14:paraId="47E80F0D">
      <w:pPr>
        <w:spacing w:line="360" w:lineRule="auto"/>
        <w:rPr>
          <w:rFonts w:hint="eastAsia" w:ascii="宋体" w:hAnsi="宋体" w:eastAsia="宋体"/>
          <w:b w:val="0"/>
          <w:bCs w:val="0"/>
          <w:sz w:val="24"/>
          <w:szCs w:val="24"/>
          <w:lang w:val="en-US" w:eastAsia="zh-CN"/>
        </w:rPr>
      </w:pP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3032760</wp:posOffset>
                </wp:positionH>
                <wp:positionV relativeFrom="paragraph">
                  <wp:posOffset>45085</wp:posOffset>
                </wp:positionV>
                <wp:extent cx="2371725" cy="1476375"/>
                <wp:effectExtent l="4445" t="4445" r="5080" b="5080"/>
                <wp:wrapNone/>
                <wp:docPr id="4" name="文本框 4"/>
                <wp:cNvGraphicFramePr/>
                <a:graphic xmlns:a="http://schemas.openxmlformats.org/drawingml/2006/main">
                  <a:graphicData uri="http://schemas.microsoft.com/office/word/2010/wordprocessingShape">
                    <wps:wsp>
                      <wps:cNvSpPr txBox="1"/>
                      <wps:spPr>
                        <a:xfrm>
                          <a:off x="0" y="0"/>
                          <a:ext cx="2373630" cy="147828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_x0000_s1026" o:spid="_x0000_s1026" o:spt="202" type="#_x0000_t202" style="position:absolute;left:0pt;margin-left:238.8pt;margin-top:3.55pt;height:116.25pt;width:186.75pt;z-index:251659264;mso-width-relative:page;mso-height-relative:page;" fillcolor="#FFFFFF [3201]" filled="t" stroked="t" coordsize="21600,21600" o:gfxdata="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R7yjNcAAAAJAQAADwAAAAAAAAABACAAAAAiAAAAZHJzL2Rvd25yZXYueG1sUEsBAhQA&#10;FAAAAAgAh07iQGn5kGZlAgAAzQQAAA4AAAAAAAAAAQAgAAAAJgEAAGRycy9lMm9Eb2MueG1sUEsF&#10;BgAAAAAGAAYAWQEAAP0FAAAAAA==&#10;">
                <v:fill on="t" focussize="0,0"/>
                <v:stroke weight="0.5pt" color="#000000 [3204]" joinstyle="round"/>
                <v:imagedata o:title=""/>
                <o:lock v:ext="edit" aspectratio="f"/>
                <v:textbox>
                  <w:txbxContent>
                    <w:p w14:paraId="3E55FF86">
                      <w:pPr>
                        <w:rPr>
                          <w:rFonts w:hint="eastAsia"/>
                          <w:lang w:val="en-US" w:eastAsia="zh-CN"/>
                        </w:rPr>
                      </w:pPr>
                    </w:p>
                    <w:p w14:paraId="4D2C20AB">
                      <w:pPr>
                        <w:rPr>
                          <w:rFonts w:hint="eastAsia"/>
                          <w:lang w:val="en-US" w:eastAsia="zh-CN"/>
                        </w:rPr>
                      </w:pPr>
                    </w:p>
                    <w:p w14:paraId="54E77AF0">
                      <w:pPr>
                        <w:rPr>
                          <w:rFonts w:hint="eastAsia"/>
                          <w:lang w:val="en-US" w:eastAsia="zh-CN"/>
                        </w:rPr>
                      </w:pPr>
                    </w:p>
                    <w:p w14:paraId="26B427F9">
                      <w:pPr>
                        <w:jc w:val="center"/>
                        <w:rPr>
                          <w:b/>
                          <w:bCs/>
                        </w:rPr>
                      </w:pPr>
                      <w:r>
                        <w:rPr>
                          <w:rFonts w:hint="eastAsia" w:ascii="宋体" w:hAnsi="宋体" w:eastAsia="宋体" w:cs="宋体"/>
                          <w:b/>
                          <w:bCs/>
                          <w:sz w:val="24"/>
                          <w:lang w:eastAsia="zh-CN"/>
                        </w:rPr>
                        <w:t>授权委托人</w:t>
                      </w:r>
                      <w:r>
                        <w:rPr>
                          <w:rFonts w:hint="eastAsia" w:ascii="宋体" w:hAnsi="宋体" w:eastAsia="宋体" w:cs="宋体"/>
                          <w:b/>
                          <w:bCs/>
                          <w:sz w:val="24"/>
                        </w:rPr>
                        <w:t>身份证反面</w:t>
                      </w:r>
                    </w:p>
                    <w:p w14:paraId="275B5A6C">
                      <w:pPr>
                        <w:ind w:firstLine="400"/>
                        <w:rPr>
                          <w:rFonts w:hint="default" w:eastAsiaTheme="minorEastAsia"/>
                          <w:lang w:val="en-US" w:eastAsia="zh-CN"/>
                        </w:rPr>
                      </w:pPr>
                    </w:p>
                  </w:txbxContent>
                </v:textbox>
              </v:shape>
            </w:pict>
          </mc:Fallback>
        </mc:AlternateContent>
      </w:r>
      <w:r>
        <w:rPr>
          <w:b w:val="0"/>
          <w:bCs w:val="0"/>
          <w:sz w:val="20"/>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24130</wp:posOffset>
                </wp:positionV>
                <wp:extent cx="2419350" cy="1486535"/>
                <wp:effectExtent l="4445" t="4445" r="14605" b="13970"/>
                <wp:wrapNone/>
                <wp:docPr id="5" name="文本框 2"/>
                <wp:cNvGraphicFramePr/>
                <a:graphic xmlns:a="http://schemas.openxmlformats.org/drawingml/2006/main">
                  <a:graphicData uri="http://schemas.microsoft.com/office/word/2010/wordprocessingShape">
                    <wps:wsp>
                      <wps:cNvSpPr txBox="1"/>
                      <wps:spPr>
                        <a:xfrm>
                          <a:off x="0" y="0"/>
                          <a:ext cx="2421255" cy="1488440"/>
                        </a:xfrm>
                        <a:prstGeom prst="rect">
                          <a:avLst/>
                        </a:prstGeom>
                        <a:solidFill>
                          <a:schemeClr val="lt1"/>
                        </a:solidFill>
                        <a:ln w="6350" cap="flat" cmpd="sng">
                          <a:solidFill>
                            <a:prstClr val="black"/>
                          </a:solidFill>
                          <a:prstDash val="solid"/>
                        </a:ln>
                      </wps:spPr>
                      <wps:style>
                        <a:lnRef idx="0">
                          <a:schemeClr val="accent1"/>
                        </a:lnRef>
                        <a:fillRef idx="0">
                          <a:schemeClr val="accent1"/>
                        </a:fillRef>
                        <a:effectRef idx="0">
                          <a:schemeClr val="accent1"/>
                        </a:effectRef>
                        <a:fontRef idx="minor">
                          <a:schemeClr val="dk1"/>
                        </a:fontRef>
                      </wps:style>
                      <wps:txb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0"/>
                    </wps:wsp>
                  </a:graphicData>
                </a:graphic>
              </wp:anchor>
            </w:drawing>
          </mc:Choice>
          <mc:Fallback>
            <w:pict>
              <v:shape id="文本框 2" o:spid="_x0000_s1026" o:spt="202" type="#_x0000_t202" style="position:absolute;left:0pt;margin-left:-1.95pt;margin-top:1.9pt;height:117.05pt;width:190.5pt;z-index:251659264;mso-width-relative:page;mso-height-relative:page;" fillcolor="#FFFFFF [3201]" filled="t" stroked="t" coordsize="21600,21600" o:gfxdata="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LWcmAnVAAAACAEAAA8AAAAAAAAAAQAgAAAAIgAAAGRycy9kb3ducmV2LnhtbFBLAQIUABQA&#10;AAAIAIdO4kC1qSlqZQIAAM0EAAAOAAAAAAAAAAEAIAAAACQBAABkcnMvZTJvRG9jLnhtbFBLBQYA&#10;AAAABgAGAFkBAAD7BQAAAAA=&#10;">
                <v:fill on="t" focussize="0,0"/>
                <v:stroke weight="0.5pt" color="#000000 [3204]" joinstyle="round"/>
                <v:imagedata o:title=""/>
                <o:lock v:ext="edit" aspectratio="f"/>
                <v:textbox>
                  <w:txbxContent>
                    <w:p w14:paraId="38ABEA11">
                      <w:pPr>
                        <w:rPr>
                          <w:rFonts w:hint="eastAsia"/>
                          <w:lang w:val="en-US" w:eastAsia="zh-CN"/>
                        </w:rPr>
                      </w:pPr>
                    </w:p>
                    <w:p w14:paraId="77068E90">
                      <w:pPr>
                        <w:rPr>
                          <w:rFonts w:hint="eastAsia"/>
                          <w:lang w:val="en-US" w:eastAsia="zh-CN"/>
                        </w:rPr>
                      </w:pPr>
                    </w:p>
                    <w:p w14:paraId="5774E65C">
                      <w:pPr>
                        <w:rPr>
                          <w:rFonts w:hint="eastAsia"/>
                          <w:lang w:val="en-US" w:eastAsia="zh-CN"/>
                        </w:rPr>
                      </w:pPr>
                    </w:p>
                    <w:p w14:paraId="42C6E447">
                      <w:pPr>
                        <w:jc w:val="center"/>
                        <w:rPr>
                          <w:rFonts w:ascii="宋体" w:hAnsi="宋体" w:eastAsia="宋体" w:cs="宋体"/>
                          <w:b/>
                          <w:bCs/>
                          <w:sz w:val="24"/>
                          <w:szCs w:val="28"/>
                        </w:rPr>
                      </w:pPr>
                      <w:r>
                        <w:rPr>
                          <w:rFonts w:hint="eastAsia" w:ascii="宋体" w:hAnsi="宋体" w:eastAsia="宋体" w:cs="宋体"/>
                          <w:b/>
                          <w:bCs/>
                          <w:sz w:val="24"/>
                          <w:szCs w:val="28"/>
                        </w:rPr>
                        <w:t>授权人</w:t>
                      </w:r>
                      <w:r>
                        <w:rPr>
                          <w:rFonts w:hint="eastAsia" w:ascii="宋体" w:hAnsi="宋体" w:eastAsia="宋体" w:cs="宋体"/>
                          <w:b/>
                          <w:bCs/>
                          <w:sz w:val="24"/>
                          <w:szCs w:val="28"/>
                          <w:lang w:eastAsia="zh-CN"/>
                        </w:rPr>
                        <w:t>（法定代表人）</w:t>
                      </w:r>
                      <w:r>
                        <w:rPr>
                          <w:rFonts w:hint="eastAsia" w:ascii="宋体" w:hAnsi="宋体" w:eastAsia="宋体" w:cs="宋体"/>
                          <w:b/>
                          <w:bCs/>
                          <w:sz w:val="24"/>
                          <w:szCs w:val="28"/>
                        </w:rPr>
                        <w:t>身份证正面</w:t>
                      </w:r>
                    </w:p>
                    <w:p w14:paraId="3319DD8C">
                      <w:pPr>
                        <w:ind w:firstLine="300"/>
                        <w:rPr>
                          <w:rFonts w:hint="eastAsia" w:ascii="宋体" w:hAnsi="宋体" w:eastAsia="宋体" w:cs="宋体"/>
                          <w:sz w:val="24"/>
                          <w:szCs w:val="24"/>
                          <w:lang w:val="en-US" w:eastAsia="zh-CN"/>
                        </w:rPr>
                      </w:pPr>
                    </w:p>
                  </w:txbxContent>
                </v:textbox>
              </v:shape>
            </w:pict>
          </mc:Fallback>
        </mc:AlternateContent>
      </w:r>
    </w:p>
    <w:p w14:paraId="015EE8C1">
      <w:pPr>
        <w:spacing w:line="360" w:lineRule="auto"/>
        <w:rPr>
          <w:rFonts w:hint="eastAsia" w:ascii="宋体" w:hAnsi="宋体" w:eastAsia="宋体"/>
          <w:b w:val="0"/>
          <w:bCs w:val="0"/>
          <w:sz w:val="24"/>
          <w:szCs w:val="24"/>
          <w:lang w:val="en-US" w:eastAsia="zh-CN"/>
        </w:rPr>
      </w:pPr>
    </w:p>
    <w:p w14:paraId="2587D09E">
      <w:pPr>
        <w:spacing w:line="360" w:lineRule="auto"/>
        <w:rPr>
          <w:rFonts w:hint="eastAsia" w:ascii="宋体" w:hAnsi="宋体" w:eastAsia="宋体"/>
          <w:b w:val="0"/>
          <w:bCs w:val="0"/>
          <w:sz w:val="24"/>
          <w:szCs w:val="24"/>
          <w:lang w:val="en-US" w:eastAsia="zh-CN"/>
        </w:rPr>
      </w:pPr>
    </w:p>
    <w:p w14:paraId="129E652F">
      <w:pPr>
        <w:spacing w:line="360" w:lineRule="auto"/>
        <w:rPr>
          <w:rFonts w:hint="eastAsia" w:ascii="宋体" w:hAnsi="宋体" w:eastAsia="宋体"/>
          <w:b w:val="0"/>
          <w:bCs w:val="0"/>
          <w:sz w:val="24"/>
          <w:szCs w:val="24"/>
          <w:lang w:val="en-US" w:eastAsia="zh-CN"/>
        </w:rPr>
      </w:pPr>
    </w:p>
    <w:p w14:paraId="2AD21E97">
      <w:pPr>
        <w:spacing w:line="360" w:lineRule="auto"/>
        <w:rPr>
          <w:rFonts w:hint="eastAsia" w:ascii="宋体" w:hAnsi="宋体" w:eastAsia="宋体"/>
          <w:b w:val="0"/>
          <w:bCs w:val="0"/>
          <w:sz w:val="24"/>
          <w:szCs w:val="24"/>
          <w:lang w:val="en-US" w:eastAsia="zh-CN"/>
        </w:rPr>
      </w:pPr>
    </w:p>
    <w:p w14:paraId="59C89DC5">
      <w:pPr>
        <w:spacing w:line="360" w:lineRule="auto"/>
        <w:rPr>
          <w:rFonts w:hint="eastAsia" w:ascii="宋体" w:hAnsi="宋体" w:eastAsia="宋体"/>
          <w:b w:val="0"/>
          <w:bCs w:val="0"/>
          <w:sz w:val="24"/>
          <w:szCs w:val="24"/>
          <w:lang w:val="en-US" w:eastAsia="zh-CN"/>
        </w:rPr>
      </w:pPr>
    </w:p>
    <w:p w14:paraId="43FB802F">
      <w:pPr>
        <w:spacing w:line="360" w:lineRule="auto"/>
        <w:rPr>
          <w:rFonts w:hint="eastAsia" w:ascii="宋体" w:hAnsi="宋体" w:eastAsia="宋体" w:cs="宋体"/>
          <w:b w:val="0"/>
          <w:bCs w:val="0"/>
          <w:sz w:val="24"/>
          <w:szCs w:val="24"/>
        </w:rPr>
      </w:pPr>
      <w:r>
        <w:rPr>
          <w:rFonts w:hint="eastAsia" w:ascii="宋体" w:hAnsi="宋体" w:eastAsia="宋体"/>
          <w:b w:val="0"/>
          <w:bCs w:val="0"/>
          <w:sz w:val="24"/>
          <w:lang w:val="en-US" w:eastAsia="zh-CN"/>
        </w:rPr>
        <w:t>投标</w:t>
      </w:r>
      <w:r>
        <w:rPr>
          <w:rFonts w:hint="eastAsia" w:ascii="宋体" w:hAnsi="宋体" w:eastAsia="宋体"/>
          <w:b w:val="0"/>
          <w:bCs w:val="0"/>
          <w:sz w:val="24"/>
        </w:rPr>
        <w:t>供应商</w:t>
      </w:r>
      <w:r>
        <w:rPr>
          <w:rFonts w:hint="eastAsia" w:ascii="宋体" w:hAnsi="宋体" w:eastAsia="宋体" w:cs="宋体"/>
          <w:b w:val="0"/>
          <w:bCs w:val="0"/>
          <w:sz w:val="24"/>
          <w:szCs w:val="24"/>
        </w:rPr>
        <w:t>：_____（盖单位章）</w:t>
      </w:r>
    </w:p>
    <w:p w14:paraId="419C5B7E">
      <w:pPr>
        <w:spacing w:line="360" w:lineRule="auto"/>
        <w:rPr>
          <w:rFonts w:hint="eastAsia" w:ascii="宋体" w:hAnsi="宋体" w:eastAsia="宋体" w:cs="宋体"/>
          <w:b w:val="0"/>
          <w:bCs w:val="0"/>
          <w:sz w:val="24"/>
          <w:szCs w:val="24"/>
        </w:rPr>
      </w:pPr>
    </w:p>
    <w:p w14:paraId="1214335E">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rPr>
        <w:t>法定代表人签字：</w:t>
      </w:r>
      <w:r>
        <w:rPr>
          <w:rFonts w:hint="eastAsia" w:ascii="宋体" w:hAnsi="宋体" w:eastAsia="宋体" w:cs="宋体"/>
          <w:b w:val="0"/>
          <w:bCs w:val="0"/>
          <w:sz w:val="24"/>
          <w:szCs w:val="24"/>
          <w:u w:val="single"/>
        </w:rPr>
        <w:t xml:space="preserve">             </w:t>
      </w:r>
    </w:p>
    <w:p w14:paraId="465A1D17">
      <w:pPr>
        <w:spacing w:line="360" w:lineRule="auto"/>
        <w:rPr>
          <w:rFonts w:hint="eastAsia" w:ascii="宋体" w:hAnsi="宋体" w:eastAsia="宋体" w:cs="宋体"/>
          <w:b w:val="0"/>
          <w:bCs w:val="0"/>
          <w:sz w:val="24"/>
          <w:szCs w:val="24"/>
        </w:rPr>
      </w:pPr>
    </w:p>
    <w:p w14:paraId="34EF9BAD">
      <w:pPr>
        <w:spacing w:line="360" w:lineRule="auto"/>
        <w:rPr>
          <w:rFonts w:hint="eastAsia" w:ascii="宋体" w:hAnsi="宋体" w:eastAsia="宋体" w:cs="宋体"/>
          <w:b w:val="0"/>
          <w:bCs w:val="0"/>
          <w:sz w:val="24"/>
          <w:szCs w:val="24"/>
          <w:u w:val="single"/>
        </w:rPr>
      </w:pPr>
      <w:r>
        <w:rPr>
          <w:rFonts w:hint="eastAsia" w:ascii="宋体" w:hAnsi="宋体" w:eastAsia="宋体" w:cs="宋体"/>
          <w:b w:val="0"/>
          <w:bCs w:val="0"/>
          <w:sz w:val="24"/>
          <w:szCs w:val="24"/>
          <w:lang w:eastAsia="zh-CN"/>
        </w:rPr>
        <w:t>授权委托人</w:t>
      </w:r>
      <w:r>
        <w:rPr>
          <w:rFonts w:hint="eastAsia" w:ascii="宋体" w:hAnsi="宋体" w:eastAsia="宋体" w:cs="宋体"/>
          <w:b w:val="0"/>
          <w:bCs w:val="0"/>
          <w:sz w:val="24"/>
          <w:szCs w:val="24"/>
        </w:rPr>
        <w:t>签字：</w:t>
      </w:r>
      <w:r>
        <w:rPr>
          <w:rFonts w:hint="eastAsia" w:ascii="宋体" w:hAnsi="宋体" w:eastAsia="宋体" w:cs="宋体"/>
          <w:b w:val="0"/>
          <w:bCs w:val="0"/>
          <w:sz w:val="24"/>
          <w:szCs w:val="24"/>
          <w:u w:val="single"/>
        </w:rPr>
        <w:t xml:space="preserve">             </w:t>
      </w:r>
    </w:p>
    <w:p w14:paraId="77DD8E7D">
      <w:pPr>
        <w:spacing w:line="360" w:lineRule="auto"/>
        <w:rPr>
          <w:rFonts w:hint="eastAsia" w:ascii="宋体" w:hAnsi="宋体" w:eastAsia="宋体" w:cs="宋体"/>
          <w:b w:val="0"/>
          <w:bCs w:val="0"/>
          <w:sz w:val="24"/>
          <w:szCs w:val="24"/>
          <w:u w:val="single"/>
        </w:rPr>
      </w:pPr>
    </w:p>
    <w:p w14:paraId="10466A2D">
      <w:pPr>
        <w:spacing w:line="360" w:lineRule="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rPr>
        <w:t>______年_____月_____日</w:t>
      </w:r>
    </w:p>
    <w:p w14:paraId="06210CA6">
      <w:pPr>
        <w:tabs>
          <w:tab w:val="left" w:pos="1326"/>
        </w:tabs>
        <w:bidi w:val="0"/>
        <w:jc w:val="left"/>
        <w:rPr>
          <w:rFonts w:hint="eastAsia" w:ascii="宋体" w:hAnsi="宋体" w:eastAsia="宋体" w:cs="宋体"/>
          <w:sz w:val="24"/>
          <w:szCs w:val="24"/>
          <w:lang w:val="en-US" w:eastAsia="zh-CN"/>
        </w:rPr>
      </w:pPr>
    </w:p>
    <w:p w14:paraId="08C614B5">
      <w:pPr>
        <w:keepNext w:val="0"/>
        <w:keepLines w:val="0"/>
        <w:pageBreakBefore w:val="0"/>
        <w:numPr>
          <w:ilvl w:val="0"/>
          <w:numId w:val="0"/>
        </w:numPr>
        <w:tabs>
          <w:tab w:val="left" w:pos="1326"/>
        </w:tabs>
        <w:kinsoku/>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五、投标供应商基本情况表</w:t>
      </w:r>
    </w:p>
    <w:p w14:paraId="5C29D871">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right="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（营业执照、资质证书复印件等）</w:t>
      </w:r>
    </w:p>
    <w:p w14:paraId="00C9085F">
      <w:pPr>
        <w:pStyle w:val="4"/>
        <w:keepNext w:val="0"/>
        <w:keepLines w:val="0"/>
        <w:pageBreakBefore w:val="0"/>
        <w:kinsoku/>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lang w:val="en-US" w:eastAsia="zh-CN"/>
        </w:rPr>
      </w:pPr>
    </w:p>
    <w:p w14:paraId="525E6D20">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45F7E777">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六、</w:t>
      </w:r>
      <w:r>
        <w:rPr>
          <w:rFonts w:hint="eastAsia" w:ascii="宋体" w:hAnsi="宋体" w:eastAsia="宋体" w:cs="宋体"/>
          <w:b/>
          <w:sz w:val="28"/>
          <w:szCs w:val="28"/>
          <w:lang w:val="en-US" w:eastAsia="zh-CN"/>
        </w:rPr>
        <w:t xml:space="preserve">提供具有独立承担民事责任的能力的证明材料 </w:t>
      </w:r>
    </w:p>
    <w:p w14:paraId="243487B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3A0EE011">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70DF4DDD">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七、</w:t>
      </w:r>
      <w:r>
        <w:rPr>
          <w:rFonts w:hint="eastAsia" w:ascii="宋体" w:hAnsi="宋体" w:eastAsia="宋体" w:cs="宋体"/>
          <w:b/>
          <w:sz w:val="28"/>
          <w:szCs w:val="28"/>
          <w:lang w:val="en-US" w:eastAsia="zh-CN"/>
        </w:rPr>
        <w:t xml:space="preserve">提供具有良好的商业信誉和健全的财务会计制度的证明材料 </w:t>
      </w:r>
    </w:p>
    <w:p w14:paraId="5E06B6D3">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4AF6805">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11698B29">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八、</w:t>
      </w:r>
      <w:r>
        <w:rPr>
          <w:rFonts w:hint="eastAsia" w:ascii="宋体" w:hAnsi="宋体" w:eastAsia="宋体" w:cs="宋体"/>
          <w:b/>
          <w:sz w:val="28"/>
          <w:szCs w:val="28"/>
          <w:lang w:val="en-US" w:eastAsia="zh-CN"/>
        </w:rPr>
        <w:t xml:space="preserve">提供依法缴纳税收和社会保障资金的良好记录 </w:t>
      </w:r>
    </w:p>
    <w:p w14:paraId="11707779">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1208AA82">
      <w:pPr>
        <w:keepNext w:val="0"/>
        <w:keepLines w:val="0"/>
        <w:pageBreakBefore w:val="0"/>
        <w:kinsoku/>
        <w:overflowPunct/>
        <w:topLinePunct w:val="0"/>
        <w:autoSpaceDE/>
        <w:autoSpaceDN/>
        <w:bidi w:val="0"/>
        <w:adjustRightInd/>
        <w:snapToGrid/>
        <w:spacing w:line="360" w:lineRule="auto"/>
        <w:ind w:firstLine="420" w:firstLineChars="200"/>
        <w:textAlignment w:val="auto"/>
        <w:rPr>
          <w:rFonts w:hint="eastAsia"/>
          <w:lang w:val="en-US" w:eastAsia="zh-CN"/>
        </w:rPr>
      </w:pPr>
    </w:p>
    <w:p w14:paraId="08E17C9C">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bCs/>
          <w:sz w:val="28"/>
          <w:szCs w:val="28"/>
          <w:lang w:val="en-US" w:eastAsia="zh-CN" w:bidi="ar-SA"/>
        </w:rPr>
        <w:t>九、</w:t>
      </w:r>
      <w:r>
        <w:rPr>
          <w:rFonts w:hint="eastAsia" w:ascii="宋体" w:hAnsi="宋体" w:eastAsia="宋体" w:cs="宋体"/>
          <w:b/>
          <w:sz w:val="28"/>
          <w:szCs w:val="28"/>
          <w:lang w:val="en-US" w:eastAsia="zh-CN"/>
        </w:rPr>
        <w:t xml:space="preserve">具有履行合同所必须的设备和专业技术能力的声明 </w:t>
      </w:r>
    </w:p>
    <w:p w14:paraId="64D3257E">
      <w:pPr>
        <w:pStyle w:val="4"/>
        <w:keepNext w:val="0"/>
        <w:keepLines w:val="0"/>
        <w:pageBreakBefore w:val="0"/>
        <w:numPr>
          <w:ilvl w:val="0"/>
          <w:numId w:val="0"/>
        </w:numPr>
        <w:kinsoku/>
        <w:overflowPunct/>
        <w:topLinePunct w:val="0"/>
        <w:autoSpaceDE/>
        <w:autoSpaceDN/>
        <w:bidi w:val="0"/>
        <w:adjustRightInd/>
        <w:snapToGrid/>
        <w:spacing w:line="360" w:lineRule="auto"/>
        <w:ind w:firstLine="320" w:firstLineChars="200"/>
        <w:jc w:val="left"/>
        <w:textAlignment w:val="auto"/>
        <w:outlineLvl w:val="2"/>
        <w:rPr>
          <w:rFonts w:hint="eastAsia"/>
          <w:lang w:val="en-US" w:eastAsia="zh-CN"/>
        </w:rPr>
      </w:pPr>
    </w:p>
    <w:p w14:paraId="2A9AEAC3">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我公司具备履行本次投标项目合同所必须的设备和专业技术能力。 </w:t>
      </w:r>
    </w:p>
    <w:p w14:paraId="26490F28">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特此声明。 </w:t>
      </w:r>
    </w:p>
    <w:p w14:paraId="347A792E">
      <w:pPr>
        <w:keepNext w:val="0"/>
        <w:keepLines w:val="0"/>
        <w:pageBreakBefore w:val="0"/>
        <w:widowControl w:val="0"/>
        <w:numPr>
          <w:ilvl w:val="0"/>
          <w:numId w:val="0"/>
        </w:numPr>
        <w:tabs>
          <w:tab w:val="left" w:pos="606"/>
        </w:tabs>
        <w:kinsoku/>
        <w:wordWrap w:val="0"/>
        <w:overflowPunct/>
        <w:topLinePunct w:val="0"/>
        <w:autoSpaceDE/>
        <w:autoSpaceDN/>
        <w:bidi w:val="0"/>
        <w:adjustRightInd/>
        <w:snapToGrid/>
        <w:spacing w:line="360" w:lineRule="auto"/>
        <w:ind w:left="0" w:right="0" w:firstLine="560" w:firstLineChars="200"/>
        <w:jc w:val="left"/>
        <w:textAlignment w:val="auto"/>
        <w:rPr>
          <w:rFonts w:hint="eastAsia" w:ascii="宋体" w:hAnsi="宋体" w:eastAsia="宋体" w:cs="宋体"/>
          <w:sz w:val="28"/>
          <w:szCs w:val="28"/>
          <w:lang w:val="en-US" w:eastAsia="zh-CN"/>
        </w:rPr>
      </w:pPr>
    </w:p>
    <w:p w14:paraId="426E591E">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cs="宋体"/>
          <w:b/>
          <w:bCs/>
          <w:sz w:val="24"/>
          <w:szCs w:val="24"/>
          <w:u w:val="single"/>
        </w:rPr>
        <w:t xml:space="preserve">            </w:t>
      </w:r>
      <w:r>
        <w:rPr>
          <w:rFonts w:hint="eastAsia" w:ascii="宋体" w:hAnsi="宋体" w:eastAsia="宋体" w:cs="宋体"/>
          <w:sz w:val="28"/>
          <w:szCs w:val="28"/>
          <w:lang w:val="en-US" w:eastAsia="zh-CN"/>
        </w:rPr>
        <w:t>（加盖公章）</w:t>
      </w:r>
    </w:p>
    <w:p w14:paraId="3D7E1FC8">
      <w:pPr>
        <w:pageBreakBefore w:val="0"/>
        <w:numPr>
          <w:ilvl w:val="0"/>
          <w:numId w:val="0"/>
        </w:numPr>
        <w:tabs>
          <w:tab w:val="left" w:pos="606"/>
        </w:tabs>
        <w:wordWrap w:val="0"/>
        <w:autoSpaceDE/>
        <w:autoSpaceDN/>
        <w:bidi w:val="0"/>
        <w:snapToGrid/>
        <w:spacing w:line="360" w:lineRule="auto"/>
        <w:ind w:left="0" w:right="0" w:firstLine="3105" w:firstLineChars="1109"/>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p>
    <w:p w14:paraId="5A563F0D">
      <w:pPr>
        <w:pageBreakBefore w:val="0"/>
        <w:numPr>
          <w:ilvl w:val="0"/>
          <w:numId w:val="0"/>
        </w:numPr>
        <w:tabs>
          <w:tab w:val="left" w:pos="606"/>
        </w:tabs>
        <w:wordWrap w:val="0"/>
        <w:autoSpaceDE/>
        <w:autoSpaceDN/>
        <w:bidi w:val="0"/>
        <w:snapToGrid/>
        <w:spacing w:line="360" w:lineRule="auto"/>
        <w:ind w:left="0" w:right="0" w:firstLine="4765" w:firstLineChars="1702"/>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年   月   日</w:t>
      </w:r>
    </w:p>
    <w:p w14:paraId="16AC8A1A">
      <w:pPr>
        <w:pStyle w:val="4"/>
        <w:rPr>
          <w:rFonts w:hint="eastAsia"/>
          <w:lang w:val="en-US" w:eastAsia="zh-CN"/>
        </w:rPr>
      </w:pPr>
    </w:p>
    <w:p w14:paraId="1A01063A">
      <w:pPr>
        <w:keepNext w:val="0"/>
        <w:keepLines w:val="0"/>
        <w:pageBreakBefore w:val="0"/>
        <w:numPr>
          <w:ilvl w:val="0"/>
          <w:numId w:val="0"/>
        </w:numPr>
        <w:tabs>
          <w:tab w:val="left" w:pos="606"/>
        </w:tabs>
        <w:kinsoku/>
        <w:wordWrap w:val="0"/>
        <w:overflowPunct/>
        <w:topLinePunct w:val="0"/>
        <w:autoSpaceDE/>
        <w:autoSpaceDN/>
        <w:bidi w:val="0"/>
        <w:adjustRightInd/>
        <w:snapToGrid/>
        <w:spacing w:line="360" w:lineRule="auto"/>
        <w:ind w:left="0" w:leftChars="0" w:right="0" w:rightChars="0" w:firstLine="562" w:firstLineChars="200"/>
        <w:jc w:val="left"/>
        <w:textAlignment w:val="auto"/>
        <w:rPr>
          <w:rFonts w:hint="eastAsia"/>
          <w:lang w:val="en-US" w:eastAsia="zh-CN"/>
        </w:rPr>
      </w:pPr>
      <w:r>
        <w:rPr>
          <w:rFonts w:hint="eastAsia" w:ascii="宋体" w:hAnsi="宋体" w:eastAsia="宋体" w:cs="宋体"/>
          <w:b/>
          <w:bCs/>
          <w:sz w:val="28"/>
          <w:szCs w:val="28"/>
          <w:lang w:val="en-US" w:eastAsia="zh-CN" w:bidi="ar-SA"/>
        </w:rPr>
        <w:t>十、</w:t>
      </w:r>
      <w:r>
        <w:rPr>
          <w:rFonts w:hint="eastAsia" w:ascii="宋体" w:hAnsi="宋体" w:eastAsia="宋体" w:cs="宋体"/>
          <w:b/>
          <w:sz w:val="28"/>
          <w:szCs w:val="28"/>
          <w:lang w:val="en-US" w:eastAsia="zh-CN"/>
        </w:rPr>
        <w:t>业绩证明材料（如有）</w:t>
      </w:r>
    </w:p>
    <w:p w14:paraId="58D875F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default" w:ascii="宋体" w:hAnsi="宋体" w:eastAsia="宋体" w:cs="宋体"/>
          <w:b/>
          <w:bCs/>
          <w:sz w:val="28"/>
          <w:szCs w:val="28"/>
          <w:lang w:val="en-US" w:eastAsia="zh-CN"/>
        </w:rPr>
      </w:pPr>
      <w:r>
        <w:rPr>
          <w:rFonts w:hint="eastAsia" w:ascii="宋体" w:hAnsi="宋体" w:eastAsia="宋体" w:cs="宋体"/>
          <w:b/>
          <w:sz w:val="28"/>
          <w:szCs w:val="28"/>
          <w:lang w:val="en-US" w:eastAsia="zh-CN"/>
        </w:rPr>
        <w:t>十一、</w:t>
      </w:r>
      <w:r>
        <w:rPr>
          <w:rFonts w:hint="eastAsia" w:ascii="宋体" w:hAnsi="宋体" w:eastAsia="宋体" w:cs="宋体"/>
          <w:b/>
          <w:bCs/>
          <w:sz w:val="28"/>
          <w:szCs w:val="28"/>
          <w:lang w:val="en-US" w:eastAsia="zh-CN"/>
        </w:rPr>
        <w:t>参加</w:t>
      </w:r>
      <w:r>
        <w:rPr>
          <w:rFonts w:hint="eastAsia" w:ascii="宋体" w:hAnsi="宋体" w:eastAsia="宋体" w:cs="宋体"/>
          <w:b/>
          <w:bCs/>
          <w:sz w:val="28"/>
          <w:szCs w:val="28"/>
          <w:highlight w:val="none"/>
          <w:lang w:val="en-US" w:eastAsia="zh-CN"/>
        </w:rPr>
        <w:t>本次采购</w:t>
      </w:r>
      <w:r>
        <w:rPr>
          <w:rFonts w:hint="eastAsia" w:ascii="宋体" w:hAnsi="宋体" w:eastAsia="宋体" w:cs="宋体"/>
          <w:b/>
          <w:bCs/>
          <w:sz w:val="28"/>
          <w:szCs w:val="28"/>
          <w:lang w:val="en-US" w:eastAsia="zh-CN"/>
        </w:rPr>
        <w:t>前三年内在经营活动中无重大违法记录书面声明(后附信用记录截图）</w:t>
      </w:r>
    </w:p>
    <w:p w14:paraId="2289E3D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087AA916">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left"/>
        <w:textAlignment w:val="auto"/>
        <w:rPr>
          <w:rFonts w:hint="eastAsia" w:ascii="宋体" w:hAnsi="宋体" w:eastAsia="宋体" w:cs="宋体"/>
          <w:b/>
          <w:bCs/>
          <w:sz w:val="28"/>
          <w:szCs w:val="28"/>
          <w:lang w:val="en-US" w:eastAsia="zh-CN"/>
        </w:rPr>
      </w:pPr>
    </w:p>
    <w:p w14:paraId="7B4D693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参加本次采购前三年内在经营活动中无重大违法记录</w:t>
      </w:r>
    </w:p>
    <w:p w14:paraId="339246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书面声明函</w:t>
      </w:r>
    </w:p>
    <w:p w14:paraId="7324785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center"/>
        <w:textAlignment w:val="auto"/>
        <w:rPr>
          <w:rFonts w:hint="eastAsia" w:ascii="宋体" w:hAnsi="宋体" w:eastAsia="宋体" w:cs="宋体"/>
          <w:b w:val="0"/>
          <w:bCs w:val="0"/>
          <w:sz w:val="28"/>
          <w:szCs w:val="28"/>
          <w:lang w:val="en-US" w:eastAsia="zh-CN"/>
        </w:rPr>
      </w:pPr>
    </w:p>
    <w:p w14:paraId="1E8F234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u w:val="none"/>
          <w:lang w:val="en-US" w:eastAsia="zh-CN"/>
        </w:rPr>
      </w:pPr>
      <w:r>
        <w:rPr>
          <w:rFonts w:hint="eastAsia" w:ascii="宋体" w:hAnsi="宋体" w:eastAsia="宋体" w:cs="宋体"/>
          <w:b w:val="0"/>
          <w:bCs w:val="0"/>
          <w:sz w:val="28"/>
          <w:szCs w:val="28"/>
          <w:lang w:val="en-US" w:eastAsia="zh-CN"/>
        </w:rPr>
        <w:t>致：</w:t>
      </w:r>
      <w:r>
        <w:rPr>
          <w:rFonts w:hint="eastAsia" w:ascii="宋体" w:hAnsi="宋体" w:eastAsia="宋体" w:cs="宋体"/>
          <w:b w:val="0"/>
          <w:bCs w:val="0"/>
          <w:sz w:val="28"/>
          <w:szCs w:val="28"/>
          <w:u w:val="none"/>
          <w:lang w:val="en-US" w:eastAsia="zh-CN"/>
        </w:rPr>
        <w:t>鄂尔多斯市中心医院</w:t>
      </w:r>
    </w:p>
    <w:p w14:paraId="7804714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我单位</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 xml:space="preserve">   </w:t>
      </w:r>
      <w:r>
        <w:rPr>
          <w:rFonts w:hint="eastAsia" w:ascii="宋体" w:hAnsi="宋体" w:eastAsia="宋体" w:cs="宋体"/>
          <w:b w:val="0"/>
          <w:bCs w:val="0"/>
          <w:sz w:val="28"/>
          <w:szCs w:val="28"/>
          <w:u w:val="single"/>
          <w:lang w:eastAsia="zh-CN"/>
        </w:rPr>
        <w:t>（</w:t>
      </w:r>
      <w:r>
        <w:rPr>
          <w:rFonts w:hint="eastAsia" w:ascii="宋体" w:hAnsi="宋体" w:eastAsia="宋体" w:cs="宋体"/>
          <w:b w:val="0"/>
          <w:bCs w:val="0"/>
          <w:sz w:val="28"/>
          <w:szCs w:val="28"/>
          <w:lang w:val="en-US" w:eastAsia="zh-CN"/>
        </w:rPr>
        <w:t>投标供应商名称）近三年内，在经营活动中无重大违法记录，特此声明。</w:t>
      </w:r>
    </w:p>
    <w:p w14:paraId="0DA4B91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若招标采购单位在本项目采购过程中发现我单位近三年内在经营活动中有重大违法记录，我单位将无条件地退出本项目的招标，并承担因此引起的一切后果。</w:t>
      </w:r>
    </w:p>
    <w:p w14:paraId="42A6307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6DCF640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448A7CBC">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8"/>
          <w:szCs w:val="28"/>
          <w:lang w:val="en-US" w:eastAsia="zh-CN"/>
        </w:rPr>
      </w:pPr>
    </w:p>
    <w:p w14:paraId="6165A69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投标供应商(加盖公章）：</w:t>
      </w:r>
      <w:r>
        <w:rPr>
          <w:rFonts w:hint="eastAsia" w:ascii="宋体" w:hAnsi="宋体" w:eastAsia="宋体" w:cs="宋体"/>
          <w:b/>
          <w:bCs/>
          <w:sz w:val="24"/>
          <w:szCs w:val="24"/>
          <w:u w:val="single"/>
        </w:rPr>
        <w:t xml:space="preserve">            </w:t>
      </w:r>
    </w:p>
    <w:p w14:paraId="6988213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p>
    <w:p w14:paraId="4AD287F7">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法定代表人（印章或签字）：</w:t>
      </w:r>
      <w:r>
        <w:rPr>
          <w:rFonts w:hint="eastAsia" w:ascii="宋体" w:hAnsi="宋体" w:eastAsia="宋体" w:cs="宋体"/>
          <w:b/>
          <w:bCs/>
          <w:sz w:val="24"/>
          <w:szCs w:val="24"/>
          <w:u w:val="single"/>
        </w:rPr>
        <w:t xml:space="preserve">            </w:t>
      </w:r>
    </w:p>
    <w:p w14:paraId="718C965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0" w:firstLineChars="200"/>
        <w:jc w:val="both"/>
        <w:textAlignment w:val="auto"/>
        <w:rPr>
          <w:rFonts w:hint="eastAsia" w:ascii="宋体" w:hAnsi="宋体" w:eastAsia="宋体" w:cs="宋体"/>
          <w:b w:val="0"/>
          <w:bCs w:val="0"/>
          <w:sz w:val="28"/>
          <w:szCs w:val="28"/>
          <w:highlight w:val="red"/>
          <w:lang w:val="en-US" w:eastAsia="zh-CN"/>
        </w:rPr>
      </w:pPr>
    </w:p>
    <w:p w14:paraId="30ABC354">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leftChars="0" w:firstLine="562"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bCs/>
          <w:sz w:val="28"/>
          <w:szCs w:val="28"/>
          <w:lang w:val="en-US" w:eastAsia="zh-CN"/>
        </w:rPr>
        <w:t xml:space="preserve">                         </w:t>
      </w:r>
      <w:r>
        <w:rPr>
          <w:rFonts w:hint="eastAsia" w:ascii="宋体" w:hAnsi="宋体" w:eastAsia="宋体" w:cs="宋体"/>
          <w:b w:val="0"/>
          <w:bCs w:val="0"/>
          <w:sz w:val="28"/>
          <w:szCs w:val="28"/>
          <w:lang w:val="en-US" w:eastAsia="zh-CN"/>
        </w:rPr>
        <w:t xml:space="preserve"> 日  期：＿＿年＿＿月＿＿日</w:t>
      </w:r>
    </w:p>
    <w:p w14:paraId="62F4A2D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r>
        <w:rPr>
          <w:rFonts w:hint="eastAsia" w:ascii="宋体" w:hAnsi="宋体" w:eastAsia="宋体" w:cs="宋体"/>
          <w:b/>
          <w:sz w:val="28"/>
          <w:szCs w:val="28"/>
          <w:lang w:val="en-US" w:eastAsia="zh-CN"/>
        </w:rPr>
        <w:t xml:space="preserve"> </w:t>
      </w:r>
    </w:p>
    <w:p w14:paraId="6E1F3AA3">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i w:val="0"/>
          <w:sz w:val="28"/>
          <w:szCs w:val="28"/>
          <w:lang w:val="en-US" w:eastAsia="zh-CN"/>
        </w:rPr>
      </w:pPr>
      <w:r>
        <w:rPr>
          <w:rFonts w:hint="eastAsia" w:ascii="宋体" w:hAnsi="宋体" w:eastAsia="宋体" w:cs="宋体"/>
          <w:b/>
          <w:i w:val="0"/>
          <w:sz w:val="28"/>
          <w:szCs w:val="28"/>
          <w:lang w:val="en-US" w:eastAsia="zh-CN"/>
        </w:rPr>
        <w:t xml:space="preserve">十二、主要商务要求承诺书 </w:t>
      </w:r>
    </w:p>
    <w:p w14:paraId="4529B349">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我公司承诺可以完全满足本次采购项目的所有主要商务条款要求（如标的提供的时间、标的提供的地点、投标有效期、 采购资金支付、验收要求、履约保证金等）。若有不符合或未按承诺履行的，后果和责任自负。 </w:t>
      </w:r>
    </w:p>
    <w:p w14:paraId="2CDA7415">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如有优于招采文件主要商务要求的请在此承诺书中说明。具体优于内容（如标的提供的时间、地点，质保期等）。 </w:t>
      </w:r>
    </w:p>
    <w:p w14:paraId="2A0242CB">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特此承诺。 </w:t>
      </w:r>
    </w:p>
    <w:p w14:paraId="2E162F0A">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5227336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lang w:val="en-US" w:eastAsia="zh-CN"/>
        </w:rPr>
      </w:pPr>
    </w:p>
    <w:p w14:paraId="01728BFD">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3080" w:firstLineChars="11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投标供应商：</w:t>
      </w:r>
      <w:r>
        <w:rPr>
          <w:rFonts w:hint="eastAsia" w:ascii="宋体" w:hAnsi="宋体" w:eastAsia="宋体"/>
          <w:sz w:val="28"/>
          <w:szCs w:val="28"/>
          <w:u w:val="single"/>
          <w:lang w:val="en-US" w:eastAsia="zh-CN"/>
        </w:rPr>
        <w:t xml:space="preserve">             </w:t>
      </w:r>
      <w:r>
        <w:rPr>
          <w:rFonts w:hint="eastAsia" w:ascii="宋体" w:hAnsi="宋体" w:eastAsia="宋体" w:cs="宋体"/>
          <w:sz w:val="28"/>
          <w:szCs w:val="28"/>
          <w:lang w:val="en-US" w:eastAsia="zh-CN"/>
        </w:rPr>
        <w:t xml:space="preserve">（加盖公章） </w:t>
      </w:r>
    </w:p>
    <w:p w14:paraId="1E2A8D71">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4C836B18">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4760" w:firstLineChars="1700"/>
        <w:jc w:val="left"/>
        <w:textAlignment w:val="auto"/>
        <w:rPr>
          <w:rFonts w:hint="eastAsia" w:ascii="宋体" w:hAnsi="宋体" w:eastAsia="宋体" w:cs="宋体"/>
          <w:sz w:val="28"/>
          <w:szCs w:val="28"/>
          <w:lang w:val="en-US" w:eastAsia="zh-CN"/>
        </w:rPr>
      </w:pPr>
    </w:p>
    <w:p w14:paraId="71DB4720">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360" w:lineRule="auto"/>
        <w:ind w:firstLine="5320" w:firstLineChars="19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年    月    日 </w:t>
      </w:r>
    </w:p>
    <w:p w14:paraId="7F3D6FCC">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p w14:paraId="4626C80D">
      <w:pPr>
        <w:pStyle w:val="4"/>
        <w:rPr>
          <w:rFonts w:hint="eastAsia" w:ascii="宋体" w:hAnsi="宋体" w:eastAsia="宋体" w:cs="宋体"/>
          <w:sz w:val="24"/>
          <w:szCs w:val="24"/>
          <w:lang w:val="en-US" w:eastAsia="zh-CN"/>
        </w:rPr>
      </w:pPr>
    </w:p>
    <w:p w14:paraId="08332702">
      <w:pPr>
        <w:rPr>
          <w:rFonts w:hint="eastAsia" w:ascii="宋体" w:hAnsi="宋体" w:eastAsia="宋体" w:cs="宋体"/>
          <w:sz w:val="24"/>
          <w:szCs w:val="24"/>
          <w:lang w:val="en-US" w:eastAsia="zh-CN"/>
        </w:rPr>
      </w:pPr>
    </w:p>
    <w:p w14:paraId="18FE44E1">
      <w:pPr>
        <w:pStyle w:val="4"/>
        <w:rPr>
          <w:rFonts w:hint="eastAsia" w:ascii="宋体" w:hAnsi="宋体" w:eastAsia="宋体" w:cs="宋体"/>
          <w:sz w:val="24"/>
          <w:szCs w:val="24"/>
          <w:lang w:val="en-US" w:eastAsia="zh-CN"/>
        </w:rPr>
      </w:pPr>
    </w:p>
    <w:p w14:paraId="09C0FD3C">
      <w:pPr>
        <w:rPr>
          <w:rFonts w:hint="eastAsia" w:ascii="宋体" w:hAnsi="宋体" w:eastAsia="宋体" w:cs="宋体"/>
          <w:sz w:val="24"/>
          <w:szCs w:val="24"/>
          <w:lang w:val="en-US" w:eastAsia="zh-CN"/>
        </w:rPr>
      </w:pPr>
    </w:p>
    <w:p w14:paraId="5A3B4632">
      <w:pPr>
        <w:pStyle w:val="4"/>
        <w:rPr>
          <w:rFonts w:hint="eastAsia" w:ascii="宋体" w:hAnsi="宋体" w:eastAsia="宋体" w:cs="宋体"/>
          <w:sz w:val="24"/>
          <w:szCs w:val="24"/>
          <w:lang w:val="en-US" w:eastAsia="zh-CN"/>
        </w:rPr>
      </w:pPr>
    </w:p>
    <w:p w14:paraId="7B8DFA4A">
      <w:pPr>
        <w:rPr>
          <w:rFonts w:hint="eastAsia" w:ascii="宋体" w:hAnsi="宋体" w:eastAsia="宋体" w:cs="宋体"/>
          <w:sz w:val="24"/>
          <w:szCs w:val="24"/>
          <w:lang w:val="en-US" w:eastAsia="zh-CN"/>
        </w:rPr>
      </w:pPr>
    </w:p>
    <w:p w14:paraId="31CA8273">
      <w:pPr>
        <w:pStyle w:val="4"/>
        <w:rPr>
          <w:rFonts w:hint="eastAsia" w:ascii="宋体" w:hAnsi="宋体" w:eastAsia="宋体" w:cs="宋体"/>
          <w:sz w:val="24"/>
          <w:szCs w:val="24"/>
          <w:lang w:val="en-US" w:eastAsia="zh-CN"/>
        </w:rPr>
      </w:pPr>
    </w:p>
    <w:p w14:paraId="53ED03A9">
      <w:pPr>
        <w:rPr>
          <w:rFonts w:hint="eastAsia" w:ascii="宋体" w:hAnsi="宋体" w:eastAsia="宋体" w:cs="宋体"/>
          <w:sz w:val="24"/>
          <w:szCs w:val="24"/>
          <w:lang w:val="en-US" w:eastAsia="zh-CN"/>
        </w:rPr>
      </w:pPr>
    </w:p>
    <w:p w14:paraId="01C761B8">
      <w:pPr>
        <w:pStyle w:val="4"/>
        <w:rPr>
          <w:rFonts w:hint="eastAsia" w:ascii="宋体" w:hAnsi="宋体" w:eastAsia="宋体" w:cs="宋体"/>
          <w:sz w:val="24"/>
          <w:szCs w:val="24"/>
          <w:lang w:val="en-US" w:eastAsia="zh-CN"/>
        </w:rPr>
      </w:pPr>
    </w:p>
    <w:p w14:paraId="66AE0849">
      <w:pPr>
        <w:rPr>
          <w:rFonts w:hint="eastAsia" w:ascii="宋体" w:hAnsi="宋体" w:eastAsia="宋体" w:cs="宋体"/>
          <w:sz w:val="24"/>
          <w:szCs w:val="24"/>
          <w:lang w:val="en-US" w:eastAsia="zh-CN"/>
        </w:rPr>
      </w:pPr>
    </w:p>
    <w:p w14:paraId="639A3F45">
      <w:pPr>
        <w:pStyle w:val="4"/>
        <w:rPr>
          <w:rFonts w:hint="eastAsia" w:ascii="宋体" w:hAnsi="宋体" w:eastAsia="宋体" w:cs="宋体"/>
          <w:sz w:val="24"/>
          <w:szCs w:val="24"/>
          <w:lang w:val="en-US" w:eastAsia="zh-CN"/>
        </w:rPr>
      </w:pPr>
    </w:p>
    <w:p w14:paraId="786368EA">
      <w:pPr>
        <w:rPr>
          <w:rFonts w:hint="eastAsia" w:ascii="宋体" w:hAnsi="宋体" w:eastAsia="宋体" w:cs="宋体"/>
          <w:sz w:val="24"/>
          <w:szCs w:val="24"/>
          <w:lang w:val="en-US" w:eastAsia="zh-CN"/>
        </w:rPr>
      </w:pPr>
    </w:p>
    <w:p w14:paraId="1A65CB71">
      <w:pPr>
        <w:pStyle w:val="4"/>
        <w:rPr>
          <w:rFonts w:hint="eastAsia" w:ascii="宋体" w:hAnsi="宋体" w:eastAsia="宋体" w:cs="宋体"/>
          <w:sz w:val="24"/>
          <w:szCs w:val="24"/>
          <w:lang w:val="en-US" w:eastAsia="zh-CN"/>
        </w:rPr>
      </w:pPr>
    </w:p>
    <w:p w14:paraId="3B4801E4">
      <w:pPr>
        <w:rPr>
          <w:rFonts w:hint="eastAsia"/>
          <w:lang w:val="en-US" w:eastAsia="zh-CN"/>
        </w:rPr>
      </w:pPr>
    </w:p>
    <w:p w14:paraId="5EEB377D">
      <w:pPr>
        <w:keepNext w:val="0"/>
        <w:keepLines w:val="0"/>
        <w:pageBreakBefore w:val="0"/>
        <w:widowControl/>
        <w:numPr>
          <w:ilvl w:val="0"/>
          <w:numId w:val="0"/>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 xml:space="preserve">十三、技术参数偏离表 </w:t>
      </w:r>
    </w:p>
    <w:tbl>
      <w:tblPr>
        <w:tblStyle w:val="1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07DBC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7A99F0F2">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420" w:type="dxa"/>
            <w:vAlign w:val="top"/>
          </w:tcPr>
          <w:p w14:paraId="6D9A99C9">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参数性质（是否标</w:t>
            </w:r>
            <w:r>
              <w:rPr>
                <w:rFonts w:hint="eastAsia" w:ascii="宋体" w:hAnsi="宋体" w:eastAsia="宋体" w:cs="宋体"/>
                <w:sz w:val="21"/>
                <w:szCs w:val="21"/>
                <w:lang w:val="en-US" w:eastAsia="zh-CN" w:bidi="lo-LA"/>
              </w:rPr>
              <w:t>★</w:t>
            </w:r>
            <w:r>
              <w:rPr>
                <w:rFonts w:hint="eastAsia" w:ascii="宋体" w:hAnsi="宋体" w:eastAsia="宋体" w:cs="宋体"/>
                <w:sz w:val="24"/>
                <w:szCs w:val="24"/>
                <w:lang w:val="en-US" w:eastAsia="zh-CN"/>
              </w:rPr>
              <w:t>）</w:t>
            </w:r>
          </w:p>
        </w:tc>
        <w:tc>
          <w:tcPr>
            <w:tcW w:w="1420" w:type="dxa"/>
            <w:vAlign w:val="top"/>
          </w:tcPr>
          <w:p w14:paraId="07910457">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招采技术参数与要求</w:t>
            </w:r>
          </w:p>
        </w:tc>
        <w:tc>
          <w:tcPr>
            <w:tcW w:w="1420" w:type="dxa"/>
            <w:vAlign w:val="top"/>
          </w:tcPr>
          <w:p w14:paraId="3AA99D90">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投标人提供响应内容</w:t>
            </w:r>
          </w:p>
        </w:tc>
        <w:tc>
          <w:tcPr>
            <w:tcW w:w="1421" w:type="dxa"/>
            <w:vAlign w:val="top"/>
          </w:tcPr>
          <w:p w14:paraId="70C9BDF5">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偏离程度</w:t>
            </w:r>
          </w:p>
        </w:tc>
        <w:tc>
          <w:tcPr>
            <w:tcW w:w="1421" w:type="dxa"/>
            <w:vAlign w:val="top"/>
          </w:tcPr>
          <w:p w14:paraId="32004C7D">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备注</w:t>
            </w:r>
          </w:p>
        </w:tc>
      </w:tr>
      <w:tr w14:paraId="74027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5B8D944C">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420" w:type="dxa"/>
            <w:vAlign w:val="top"/>
          </w:tcPr>
          <w:p w14:paraId="482ABF5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133B221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EBCE16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2869C00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7DFBBA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3DFCF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0DA0FA6E">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420" w:type="dxa"/>
            <w:vAlign w:val="top"/>
          </w:tcPr>
          <w:p w14:paraId="37C6E467">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0A4A6BF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259FED2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63B2A2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D9E816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4E45A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281C2EF8">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420" w:type="dxa"/>
            <w:vAlign w:val="top"/>
          </w:tcPr>
          <w:p w14:paraId="6662EA3A">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F79D0A3">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5387C5E2">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04DA16A6">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5AE8624D">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r w14:paraId="27D21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0" w:type="dxa"/>
            <w:vAlign w:val="top"/>
          </w:tcPr>
          <w:p w14:paraId="4525D14B">
            <w:pPr>
              <w:pageBreakBefore w:val="0"/>
              <w:numPr>
                <w:ilvl w:val="0"/>
                <w:numId w:val="0"/>
              </w:numPr>
              <w:tabs>
                <w:tab w:val="left" w:pos="606"/>
              </w:tabs>
              <w:wordWrap w:val="0"/>
              <w:autoSpaceDE/>
              <w:autoSpaceDN/>
              <w:bidi w:val="0"/>
              <w:snapToGrid/>
              <w:spacing w:line="360" w:lineRule="auto"/>
              <w:ind w:left="0" w:right="0" w:firstLine="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1420" w:type="dxa"/>
            <w:vAlign w:val="top"/>
          </w:tcPr>
          <w:p w14:paraId="1C869644">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3AB0E111">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0" w:type="dxa"/>
            <w:vAlign w:val="top"/>
          </w:tcPr>
          <w:p w14:paraId="7E410375">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7F8541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c>
          <w:tcPr>
            <w:tcW w:w="1421" w:type="dxa"/>
            <w:vAlign w:val="top"/>
          </w:tcPr>
          <w:p w14:paraId="750A87D8">
            <w:pPr>
              <w:pageBreakBefore w:val="0"/>
              <w:numPr>
                <w:ilvl w:val="0"/>
                <w:numId w:val="0"/>
              </w:numPr>
              <w:tabs>
                <w:tab w:val="left" w:pos="606"/>
              </w:tabs>
              <w:wordWrap w:val="0"/>
              <w:autoSpaceDE/>
              <w:autoSpaceDN/>
              <w:bidi w:val="0"/>
              <w:snapToGrid/>
              <w:spacing w:line="360" w:lineRule="auto"/>
              <w:ind w:left="0" w:right="0" w:firstLine="0"/>
              <w:jc w:val="left"/>
              <w:rPr>
                <w:rFonts w:hint="eastAsia" w:ascii="宋体" w:hAnsi="宋体" w:eastAsia="宋体" w:cs="宋体"/>
                <w:sz w:val="24"/>
                <w:szCs w:val="24"/>
                <w:lang w:val="en-US" w:eastAsia="zh-CN"/>
              </w:rPr>
            </w:pPr>
          </w:p>
        </w:tc>
      </w:tr>
    </w:tbl>
    <w:p w14:paraId="7D07D36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说明：</w:t>
      </w:r>
    </w:p>
    <w:p w14:paraId="2A7AD535">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1.投标人应当如实填写上表“投标人提供响应内容”处内容，对招采文件提出的要求和条件作出明确响应，并列明具体响应数值或内容，只注明符合、满足等无具体内容表述的，将视为未实质性满足招采文件要求。 </w:t>
      </w:r>
    </w:p>
    <w:p w14:paraId="0B49F374">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rPr>
      </w:pPr>
      <w:r>
        <w:rPr>
          <w:rFonts w:hint="eastAsia" w:ascii="宋体" w:hAnsi="宋体" w:eastAsia="宋体" w:cs="宋体"/>
          <w:b/>
          <w:bCs/>
          <w:color w:val="000000"/>
          <w:sz w:val="24"/>
          <w:szCs w:val="24"/>
          <w:lang w:val="en-US" w:eastAsia="zh-CN" w:bidi="zh-CN"/>
        </w:rPr>
        <w:t xml:space="preserve">2.“偏离程度”处可填写满足、响应或正偏离、负偏离。 </w:t>
      </w:r>
    </w:p>
    <w:p w14:paraId="72F6EE90">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 xml:space="preserve">3.“备注”处可填写偏离情况的具体说明。 </w:t>
      </w:r>
    </w:p>
    <w:p w14:paraId="61930DCA">
      <w:pPr>
        <w:keepNext w:val="0"/>
        <w:keepLines w:val="0"/>
        <w:pageBreakBefore w:val="0"/>
        <w:widowControl/>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lang w:val="en-US" w:eastAsia="zh-CN" w:bidi="zh-CN"/>
        </w:rPr>
      </w:pPr>
      <w:r>
        <w:rPr>
          <w:rFonts w:hint="eastAsia" w:ascii="宋体" w:hAnsi="宋体" w:eastAsia="宋体" w:cs="宋体"/>
          <w:b/>
          <w:bCs/>
          <w:color w:val="000000"/>
          <w:sz w:val="24"/>
          <w:szCs w:val="24"/>
          <w:lang w:val="en-US" w:eastAsia="zh-CN" w:bidi="zh-CN"/>
        </w:rPr>
        <w:t>4.若技术参数（非标★项）的响应内容或证明材料与招标文件参数要求不符，按负偏离处理。</w:t>
      </w:r>
    </w:p>
    <w:p w14:paraId="25B70368">
      <w:pPr>
        <w:keepNext w:val="0"/>
        <w:keepLines w:val="0"/>
        <w:pageBreakBefore w:val="0"/>
        <w:widowControl/>
        <w:numPr>
          <w:ilvl w:val="0"/>
          <w:numId w:val="4"/>
        </w:numPr>
        <w:tabs>
          <w:tab w:val="left" w:pos="606"/>
        </w:tabs>
        <w:kinsoku/>
        <w:wordWrap w:val="0"/>
        <w:overflowPunct/>
        <w:topLinePunct w:val="0"/>
        <w:autoSpaceDE/>
        <w:autoSpaceDN/>
        <w:bidi w:val="0"/>
        <w:adjustRightInd/>
        <w:snapToGrid/>
        <w:spacing w:line="360" w:lineRule="auto"/>
        <w:ind w:left="0" w:right="0" w:firstLine="562" w:firstLineChars="200"/>
        <w:jc w:val="left"/>
        <w:textAlignment w:val="auto"/>
        <w:rPr>
          <w:rFonts w:hint="default" w:ascii="宋体" w:hAnsi="宋体" w:eastAsia="宋体" w:cs="宋体"/>
          <w:b/>
          <w:sz w:val="28"/>
          <w:szCs w:val="28"/>
          <w:lang w:val="en-US" w:eastAsia="zh-CN"/>
        </w:rPr>
      </w:pPr>
      <w:r>
        <w:rPr>
          <w:rFonts w:hint="eastAsia" w:ascii="宋体" w:hAnsi="宋体" w:eastAsia="宋体" w:cs="宋体"/>
          <w:b/>
          <w:sz w:val="28"/>
          <w:szCs w:val="28"/>
          <w:lang w:val="en-US" w:eastAsia="zh-CN"/>
        </w:rPr>
        <w:t>其他</w:t>
      </w:r>
    </w:p>
    <w:p w14:paraId="53AD6130">
      <w:pPr>
        <w:tabs>
          <w:tab w:val="left" w:pos="876"/>
        </w:tabs>
        <w:bidi w:val="0"/>
        <w:jc w:val="left"/>
        <w:rPr>
          <w:rFonts w:hint="eastAsia" w:ascii="宋体" w:hAnsi="宋体" w:eastAsia="宋体" w:cs="宋体"/>
          <w:b/>
          <w:sz w:val="24"/>
          <w:szCs w:val="24"/>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2"/>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C144EDF-1DA4-4942-B9EA-1455DDC8347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algun Gothic">
    <w:panose1 w:val="020B0503020000020004"/>
    <w:charset w:val="81"/>
    <w:family w:val="auto"/>
    <w:pitch w:val="default"/>
    <w:sig w:usb0="9000002F" w:usb1="29D77CFB" w:usb2="00000012" w:usb3="00000000" w:csb0="00080001" w:csb1="00000000"/>
    <w:embedRegular r:id="rId2" w:fontKey="{14E4276B-2307-4DFC-AFD9-48852EECE8B5}"/>
  </w:font>
  <w:font w:name="Calibri Light">
    <w:panose1 w:val="020F0302020204030204"/>
    <w:charset w:val="00"/>
    <w:family w:val="auto"/>
    <w:pitch w:val="default"/>
    <w:sig w:usb0="E4002EFF" w:usb1="C200247B" w:usb2="00000009" w:usb3="00000000" w:csb0="200001FF" w:csb1="00000000"/>
    <w:embedRegular r:id="rId3" w:fontKey="{8CD6CE05-89C4-4A89-A28B-820426F6E503}"/>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embedRegular r:id="rId4" w:fontKey="{898AD5A4-AF00-465D-AC05-3B650927A876}"/>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00001"/>
    <w:multiLevelType w:val="multilevel"/>
    <w:tmpl w:val="2F000001"/>
    <w:lvl w:ilvl="0" w:tentative="0">
      <w:start w:val="1"/>
      <w:numFmt w:val="decimal"/>
      <w:suff w:val="nothing"/>
      <w:lvlText w:val="%1．"/>
      <w:lvlJc w:val="left"/>
      <w:pPr>
        <w:ind w:left="0" w:firstLine="400"/>
      </w:pPr>
      <w:rPr>
        <w:rFonts w:hint="default"/>
      </w:rPr>
    </w:lvl>
    <w:lvl w:ilvl="1" w:tentative="0">
      <w:start w:val="1"/>
      <w:numFmt w:val="decimal"/>
      <w:suff w:val="nothing"/>
      <w:lvlText w:val="%1．"/>
      <w:lvlJc w:val="left"/>
      <w:pPr>
        <w:ind w:left="0" w:firstLine="400"/>
      </w:pPr>
      <w:rPr>
        <w:rFonts w:hint="default"/>
      </w:rPr>
    </w:lvl>
    <w:lvl w:ilvl="2" w:tentative="0">
      <w:start w:val="1"/>
      <w:numFmt w:val="decimal"/>
      <w:suff w:val="nothing"/>
      <w:lvlText w:val="%1．"/>
      <w:lvlJc w:val="left"/>
      <w:pPr>
        <w:ind w:left="0" w:firstLine="400"/>
      </w:pPr>
      <w:rPr>
        <w:rFonts w:hint="default"/>
      </w:rPr>
    </w:lvl>
    <w:lvl w:ilvl="3" w:tentative="0">
      <w:start w:val="1"/>
      <w:numFmt w:val="decimal"/>
      <w:suff w:val="nothing"/>
      <w:lvlText w:val="%1．"/>
      <w:lvlJc w:val="left"/>
      <w:pPr>
        <w:ind w:left="0" w:firstLine="400"/>
      </w:pPr>
      <w:rPr>
        <w:rFonts w:hint="default"/>
      </w:rPr>
    </w:lvl>
    <w:lvl w:ilvl="4" w:tentative="0">
      <w:start w:val="1"/>
      <w:numFmt w:val="decimal"/>
      <w:suff w:val="nothing"/>
      <w:lvlText w:val="%1．"/>
      <w:lvlJc w:val="left"/>
      <w:pPr>
        <w:ind w:left="0" w:firstLine="400"/>
      </w:pPr>
      <w:rPr>
        <w:rFonts w:hint="default"/>
      </w:rPr>
    </w:lvl>
    <w:lvl w:ilvl="5" w:tentative="0">
      <w:start w:val="1"/>
      <w:numFmt w:val="decimal"/>
      <w:suff w:val="nothing"/>
      <w:lvlText w:val="%1．"/>
      <w:lvlJc w:val="left"/>
      <w:pPr>
        <w:ind w:left="0" w:firstLine="400"/>
      </w:pPr>
      <w:rPr>
        <w:rFonts w:hint="default"/>
      </w:rPr>
    </w:lvl>
    <w:lvl w:ilvl="6" w:tentative="0">
      <w:start w:val="1"/>
      <w:numFmt w:val="decimal"/>
      <w:suff w:val="nothing"/>
      <w:lvlText w:val="%1．"/>
      <w:lvlJc w:val="left"/>
      <w:pPr>
        <w:ind w:left="0" w:firstLine="400"/>
      </w:pPr>
      <w:rPr>
        <w:rFonts w:hint="default"/>
      </w:rPr>
    </w:lvl>
    <w:lvl w:ilvl="7" w:tentative="0">
      <w:start w:val="1"/>
      <w:numFmt w:val="decimal"/>
      <w:suff w:val="nothing"/>
      <w:lvlText w:val="%1．"/>
      <w:lvlJc w:val="left"/>
      <w:pPr>
        <w:ind w:left="0" w:firstLine="400"/>
      </w:pPr>
      <w:rPr>
        <w:rFonts w:hint="default"/>
      </w:rPr>
    </w:lvl>
    <w:lvl w:ilvl="8" w:tentative="0">
      <w:start w:val="1"/>
      <w:numFmt w:val="decimal"/>
      <w:suff w:val="nothing"/>
      <w:lvlText w:val="%1．"/>
      <w:lvlJc w:val="left"/>
      <w:pPr>
        <w:ind w:left="0" w:firstLine="400"/>
      </w:pPr>
      <w:rPr>
        <w:rFonts w:hint="default"/>
      </w:rPr>
    </w:lvl>
  </w:abstractNum>
  <w:abstractNum w:abstractNumId="1">
    <w:nsid w:val="2F000003"/>
    <w:multiLevelType w:val="multilevel"/>
    <w:tmpl w:val="2F000003"/>
    <w:lvl w:ilvl="0" w:tentative="0">
      <w:start w:val="2"/>
      <w:numFmt w:val="chineseCounting"/>
      <w:suff w:val="nothing"/>
      <w:lvlText w:val="%1、"/>
      <w:lvlJc w:val="left"/>
      <w:rPr>
        <w:rFonts w:hint="eastAsia"/>
      </w:rPr>
    </w:lvl>
    <w:lvl w:ilvl="1" w:tentative="0">
      <w:start w:val="2"/>
      <w:numFmt w:val="chineseCounting"/>
      <w:suff w:val="nothing"/>
      <w:lvlText w:val="%1、"/>
      <w:lvlJc w:val="left"/>
      <w:rPr>
        <w:rFonts w:hint="eastAsia"/>
      </w:rPr>
    </w:lvl>
    <w:lvl w:ilvl="2" w:tentative="0">
      <w:start w:val="2"/>
      <w:numFmt w:val="chineseCounting"/>
      <w:suff w:val="nothing"/>
      <w:lvlText w:val="%1、"/>
      <w:lvlJc w:val="left"/>
      <w:rPr>
        <w:rFonts w:hint="eastAsia"/>
      </w:rPr>
    </w:lvl>
    <w:lvl w:ilvl="3" w:tentative="0">
      <w:start w:val="2"/>
      <w:numFmt w:val="chineseCounting"/>
      <w:suff w:val="nothing"/>
      <w:lvlText w:val="%1、"/>
      <w:lvlJc w:val="left"/>
      <w:rPr>
        <w:rFonts w:hint="eastAsia"/>
      </w:rPr>
    </w:lvl>
    <w:lvl w:ilvl="4" w:tentative="0">
      <w:start w:val="2"/>
      <w:numFmt w:val="chineseCounting"/>
      <w:suff w:val="nothing"/>
      <w:lvlText w:val="%1、"/>
      <w:lvlJc w:val="left"/>
      <w:rPr>
        <w:rFonts w:hint="eastAsia"/>
      </w:rPr>
    </w:lvl>
    <w:lvl w:ilvl="5" w:tentative="0">
      <w:start w:val="2"/>
      <w:numFmt w:val="chineseCounting"/>
      <w:suff w:val="nothing"/>
      <w:lvlText w:val="%1、"/>
      <w:lvlJc w:val="left"/>
      <w:rPr>
        <w:rFonts w:hint="eastAsia"/>
      </w:rPr>
    </w:lvl>
    <w:lvl w:ilvl="6" w:tentative="0">
      <w:start w:val="2"/>
      <w:numFmt w:val="chineseCounting"/>
      <w:suff w:val="nothing"/>
      <w:lvlText w:val="%1、"/>
      <w:lvlJc w:val="left"/>
      <w:rPr>
        <w:rFonts w:hint="eastAsia"/>
      </w:rPr>
    </w:lvl>
    <w:lvl w:ilvl="7" w:tentative="0">
      <w:start w:val="2"/>
      <w:numFmt w:val="chineseCounting"/>
      <w:suff w:val="nothing"/>
      <w:lvlText w:val="%1、"/>
      <w:lvlJc w:val="left"/>
      <w:rPr>
        <w:rFonts w:hint="eastAsia"/>
      </w:rPr>
    </w:lvl>
    <w:lvl w:ilvl="8" w:tentative="0">
      <w:start w:val="2"/>
      <w:numFmt w:val="chineseCounting"/>
      <w:suff w:val="nothing"/>
      <w:lvlText w:val="%1、"/>
      <w:lvlJc w:val="left"/>
      <w:rPr>
        <w:rFonts w:hint="eastAsia"/>
      </w:rPr>
    </w:lvl>
  </w:abstractNum>
  <w:abstractNum w:abstractNumId="2">
    <w:nsid w:val="5C6A04CC"/>
    <w:multiLevelType w:val="singleLevel"/>
    <w:tmpl w:val="5C6A04CC"/>
    <w:lvl w:ilvl="0" w:tentative="0">
      <w:start w:val="1"/>
      <w:numFmt w:val="chineseCounting"/>
      <w:suff w:val="space"/>
      <w:lvlText w:val="第%1章"/>
      <w:lvlJc w:val="left"/>
      <w:rPr>
        <w:rFonts w:hint="eastAsia"/>
      </w:rPr>
    </w:lvl>
  </w:abstractNum>
  <w:abstractNum w:abstractNumId="3">
    <w:nsid w:val="762148DF"/>
    <w:multiLevelType w:val="singleLevel"/>
    <w:tmpl w:val="762148DF"/>
    <w:lvl w:ilvl="0" w:tentative="0">
      <w:start w:val="14"/>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M2I5YmQyM2VlMzIyNzg3MTM0MjMzMjczYWU0N2U3MTcifQ=="/>
  </w:docVars>
  <w:rsids>
    <w:rsidRoot w:val="00000000"/>
    <w:rsid w:val="00247386"/>
    <w:rsid w:val="002C273F"/>
    <w:rsid w:val="00556401"/>
    <w:rsid w:val="02706D64"/>
    <w:rsid w:val="036C2F53"/>
    <w:rsid w:val="05076A5B"/>
    <w:rsid w:val="05C059CD"/>
    <w:rsid w:val="060F2F14"/>
    <w:rsid w:val="06B07F83"/>
    <w:rsid w:val="06F04422"/>
    <w:rsid w:val="07EE0F70"/>
    <w:rsid w:val="080A65A2"/>
    <w:rsid w:val="0CC91539"/>
    <w:rsid w:val="0DA07F51"/>
    <w:rsid w:val="0DAD62ED"/>
    <w:rsid w:val="0F4E11A2"/>
    <w:rsid w:val="10147A6C"/>
    <w:rsid w:val="10D60D02"/>
    <w:rsid w:val="114A4798"/>
    <w:rsid w:val="11AB1717"/>
    <w:rsid w:val="11EF4694"/>
    <w:rsid w:val="150E71F6"/>
    <w:rsid w:val="1696735F"/>
    <w:rsid w:val="16AE783C"/>
    <w:rsid w:val="16E14FBF"/>
    <w:rsid w:val="19545A30"/>
    <w:rsid w:val="198E5E9E"/>
    <w:rsid w:val="19BD2CB7"/>
    <w:rsid w:val="1A9D7FC6"/>
    <w:rsid w:val="1BB9254A"/>
    <w:rsid w:val="1BCA010B"/>
    <w:rsid w:val="1DCA77EF"/>
    <w:rsid w:val="1E31141A"/>
    <w:rsid w:val="1ED20D4A"/>
    <w:rsid w:val="20341AF8"/>
    <w:rsid w:val="2092329D"/>
    <w:rsid w:val="214C62A1"/>
    <w:rsid w:val="216D46C6"/>
    <w:rsid w:val="224C6733"/>
    <w:rsid w:val="23507ADC"/>
    <w:rsid w:val="241F1D5F"/>
    <w:rsid w:val="247F58C9"/>
    <w:rsid w:val="24A7212A"/>
    <w:rsid w:val="25757733"/>
    <w:rsid w:val="26470B4A"/>
    <w:rsid w:val="266437D3"/>
    <w:rsid w:val="267A5F90"/>
    <w:rsid w:val="26915EA6"/>
    <w:rsid w:val="26DE053E"/>
    <w:rsid w:val="276714E7"/>
    <w:rsid w:val="281659F6"/>
    <w:rsid w:val="28871967"/>
    <w:rsid w:val="293A1937"/>
    <w:rsid w:val="2B28723B"/>
    <w:rsid w:val="2B5C1706"/>
    <w:rsid w:val="2B8A6B32"/>
    <w:rsid w:val="2BAC4D24"/>
    <w:rsid w:val="2D1D3BDB"/>
    <w:rsid w:val="2D833519"/>
    <w:rsid w:val="2DFB03C5"/>
    <w:rsid w:val="2FC378C6"/>
    <w:rsid w:val="2FD9098F"/>
    <w:rsid w:val="2FDF17DF"/>
    <w:rsid w:val="302671DA"/>
    <w:rsid w:val="302A1EA4"/>
    <w:rsid w:val="30D15875"/>
    <w:rsid w:val="32441EA5"/>
    <w:rsid w:val="3281623F"/>
    <w:rsid w:val="32944704"/>
    <w:rsid w:val="3436075B"/>
    <w:rsid w:val="34D54377"/>
    <w:rsid w:val="354D1D5F"/>
    <w:rsid w:val="357A0FA3"/>
    <w:rsid w:val="378A70E6"/>
    <w:rsid w:val="37FC75FC"/>
    <w:rsid w:val="383D56F7"/>
    <w:rsid w:val="393C0F46"/>
    <w:rsid w:val="3B993DF9"/>
    <w:rsid w:val="3D527E27"/>
    <w:rsid w:val="3D634ED4"/>
    <w:rsid w:val="3E122A76"/>
    <w:rsid w:val="3E650D1D"/>
    <w:rsid w:val="3E9002A8"/>
    <w:rsid w:val="3F552A03"/>
    <w:rsid w:val="420378CC"/>
    <w:rsid w:val="44AA028A"/>
    <w:rsid w:val="44E6324D"/>
    <w:rsid w:val="4603606C"/>
    <w:rsid w:val="476308A2"/>
    <w:rsid w:val="47C04769"/>
    <w:rsid w:val="486160DA"/>
    <w:rsid w:val="489F057B"/>
    <w:rsid w:val="492553F9"/>
    <w:rsid w:val="4A686022"/>
    <w:rsid w:val="4ABC14C5"/>
    <w:rsid w:val="4AED3729"/>
    <w:rsid w:val="4C373667"/>
    <w:rsid w:val="4C422DF2"/>
    <w:rsid w:val="4E401983"/>
    <w:rsid w:val="4E473895"/>
    <w:rsid w:val="4FAE4949"/>
    <w:rsid w:val="4FAE723C"/>
    <w:rsid w:val="4FB4704D"/>
    <w:rsid w:val="4FB664D2"/>
    <w:rsid w:val="50110E80"/>
    <w:rsid w:val="511070DA"/>
    <w:rsid w:val="525F3507"/>
    <w:rsid w:val="5277467D"/>
    <w:rsid w:val="53560822"/>
    <w:rsid w:val="552C113E"/>
    <w:rsid w:val="557D67C8"/>
    <w:rsid w:val="571E5CB6"/>
    <w:rsid w:val="576C6B11"/>
    <w:rsid w:val="58156ACB"/>
    <w:rsid w:val="58FA0BA3"/>
    <w:rsid w:val="59137211"/>
    <w:rsid w:val="5A17370E"/>
    <w:rsid w:val="5A3E44A5"/>
    <w:rsid w:val="5C344BB6"/>
    <w:rsid w:val="5CFE4042"/>
    <w:rsid w:val="5DFF20EB"/>
    <w:rsid w:val="5E1C5429"/>
    <w:rsid w:val="5ED418C8"/>
    <w:rsid w:val="5EF71E76"/>
    <w:rsid w:val="5F92348B"/>
    <w:rsid w:val="5FDE26B4"/>
    <w:rsid w:val="616C33F6"/>
    <w:rsid w:val="6212481D"/>
    <w:rsid w:val="62DE1443"/>
    <w:rsid w:val="62E24E32"/>
    <w:rsid w:val="64A55108"/>
    <w:rsid w:val="64E47B74"/>
    <w:rsid w:val="6585763E"/>
    <w:rsid w:val="661108EC"/>
    <w:rsid w:val="665F0BE6"/>
    <w:rsid w:val="669049D8"/>
    <w:rsid w:val="67D14995"/>
    <w:rsid w:val="68186F0C"/>
    <w:rsid w:val="68204E22"/>
    <w:rsid w:val="69C8489A"/>
    <w:rsid w:val="6C0D60E9"/>
    <w:rsid w:val="6C852557"/>
    <w:rsid w:val="6CC71984"/>
    <w:rsid w:val="6CF91F25"/>
    <w:rsid w:val="6D4F63E7"/>
    <w:rsid w:val="6EF0008F"/>
    <w:rsid w:val="6F236889"/>
    <w:rsid w:val="6F2D2C6D"/>
    <w:rsid w:val="6F3911E0"/>
    <w:rsid w:val="6F5104C0"/>
    <w:rsid w:val="6F7A7F8F"/>
    <w:rsid w:val="704F20EA"/>
    <w:rsid w:val="70CD0FAF"/>
    <w:rsid w:val="710F0089"/>
    <w:rsid w:val="719B7B32"/>
    <w:rsid w:val="71DA20A9"/>
    <w:rsid w:val="723E077B"/>
    <w:rsid w:val="72D20C3B"/>
    <w:rsid w:val="72FA02C7"/>
    <w:rsid w:val="74D01F15"/>
    <w:rsid w:val="75080C92"/>
    <w:rsid w:val="75554A93"/>
    <w:rsid w:val="75596A9F"/>
    <w:rsid w:val="76330137"/>
    <w:rsid w:val="764374DD"/>
    <w:rsid w:val="76B838A9"/>
    <w:rsid w:val="7778661E"/>
    <w:rsid w:val="78564BB1"/>
    <w:rsid w:val="79003D12"/>
    <w:rsid w:val="790E68AB"/>
    <w:rsid w:val="7A0F674D"/>
    <w:rsid w:val="7A712C6F"/>
    <w:rsid w:val="7A8D5099"/>
    <w:rsid w:val="7BB21433"/>
    <w:rsid w:val="7D582F68"/>
    <w:rsid w:val="7DC23B16"/>
    <w:rsid w:val="7EC935E5"/>
    <w:rsid w:val="7F112C06"/>
    <w:rsid w:val="7F215BB4"/>
    <w:rsid w:val="7F5512D4"/>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8"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152" w:semiHidden="0" w:name="header"/>
    <w:lsdException w:qFormat="1" w:unhideWhenUsed="0" w:uiPriority="151"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153"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1"/>
    <w:autoRedefine/>
    <w:qFormat/>
    <w:uiPriority w:val="1"/>
    <w:pPr>
      <w:jc w:val="both"/>
    </w:pPr>
    <w:rPr>
      <w:rFonts w:asciiTheme="minorHAnsi" w:hAnsiTheme="minorHAnsi" w:eastAsiaTheme="minorEastAsia" w:cstheme="minorBidi"/>
      <w:sz w:val="21"/>
      <w:szCs w:val="21"/>
      <w:lang w:val="en-US" w:eastAsia="zh-CN" w:bidi="ar-SA"/>
    </w:rPr>
  </w:style>
  <w:style w:type="paragraph" w:styleId="2">
    <w:name w:val="heading 1"/>
    <w:basedOn w:val="1"/>
    <w:next w:val="1"/>
    <w:autoRedefine/>
    <w:qFormat/>
    <w:uiPriority w:val="7"/>
    <w:pPr>
      <w:spacing w:before="340" w:after="330" w:line="578" w:lineRule="auto"/>
      <w:outlineLvl w:val="0"/>
    </w:pPr>
    <w:rPr>
      <w:b/>
      <w:sz w:val="44"/>
      <w:szCs w:val="44"/>
    </w:rPr>
  </w:style>
  <w:style w:type="paragraph" w:styleId="3">
    <w:name w:val="heading 2"/>
    <w:basedOn w:val="1"/>
    <w:next w:val="1"/>
    <w:unhideWhenUsed/>
    <w:qFormat/>
    <w:uiPriority w:val="8"/>
    <w:pPr>
      <w:spacing w:before="260" w:after="260" w:line="415" w:lineRule="auto"/>
      <w:outlineLvl w:val="1"/>
    </w:pPr>
    <w:rPr>
      <w:rFonts w:asciiTheme="majorHAnsi" w:hAnsiTheme="majorHAnsi" w:eastAsiaTheme="majorEastAsia" w:cstheme="minorBidi"/>
      <w:b/>
      <w:sz w:val="32"/>
      <w:szCs w:val="32"/>
    </w:rPr>
  </w:style>
  <w:style w:type="paragraph" w:styleId="4">
    <w:name w:val="heading 3"/>
    <w:basedOn w:val="1"/>
    <w:next w:val="1"/>
    <w:unhideWhenUsed/>
    <w:qFormat/>
    <w:uiPriority w:val="0"/>
    <w:pPr>
      <w:jc w:val="left"/>
      <w:outlineLvl w:val="2"/>
    </w:pPr>
    <w:rPr>
      <w:rFonts w:hint="eastAsia" w:ascii="宋体" w:hAnsi="宋体" w:cs="Times New Roman"/>
      <w:b/>
      <w:kern w:val="0"/>
      <w:sz w:val="16"/>
      <w:szCs w:val="16"/>
    </w:rPr>
  </w:style>
  <w:style w:type="paragraph" w:styleId="5">
    <w:name w:val="heading 4"/>
    <w:basedOn w:val="1"/>
    <w:next w:val="1"/>
    <w:unhideWhenUsed/>
    <w:qFormat/>
    <w:uiPriority w:val="0"/>
    <w:pPr>
      <w:keepNext/>
      <w:keepLines/>
      <w:outlineLvl w:val="3"/>
    </w:pPr>
    <w:rPr>
      <w:rFonts w:ascii="Arial" w:hAnsi="Arial" w:eastAsia="黑体"/>
      <w:sz w:val="24"/>
    </w:rPr>
  </w:style>
  <w:style w:type="character" w:default="1" w:styleId="17">
    <w:name w:val="Default Paragraph Font"/>
    <w:autoRedefine/>
    <w:semiHidden/>
    <w:qFormat/>
    <w:uiPriority w:val="2"/>
  </w:style>
  <w:style w:type="table" w:default="1" w:styleId="15">
    <w:name w:val="Normal Table"/>
    <w:semiHidden/>
    <w:qFormat/>
    <w:uiPriority w:val="3"/>
    <w:tblPr>
      <w:tblCellMar>
        <w:top w:w="0" w:type="dxa"/>
        <w:left w:w="108" w:type="dxa"/>
        <w:bottom w:w="0" w:type="dxa"/>
        <w:right w:w="108" w:type="dxa"/>
      </w:tblCellMar>
    </w:tblPr>
  </w:style>
  <w:style w:type="paragraph" w:styleId="6">
    <w:name w:val="Body Text"/>
    <w:basedOn w:val="1"/>
    <w:next w:val="1"/>
    <w:qFormat/>
    <w:uiPriority w:val="1"/>
    <w:rPr>
      <w:rFonts w:ascii="微软雅黑" w:hAnsi="微软雅黑" w:eastAsia="微软雅黑" w:cs="微软雅黑"/>
      <w:sz w:val="15"/>
      <w:szCs w:val="15"/>
      <w:lang w:val="zh-CN" w:bidi="zh-CN"/>
    </w:rPr>
  </w:style>
  <w:style w:type="paragraph" w:styleId="7">
    <w:name w:val="Body Text Indent"/>
    <w:basedOn w:val="1"/>
    <w:qFormat/>
    <w:uiPriority w:val="0"/>
    <w:pPr>
      <w:spacing w:after="120" w:afterLines="0" w:afterAutospacing="0"/>
      <w:ind w:left="420" w:leftChars="200"/>
    </w:pPr>
  </w:style>
  <w:style w:type="paragraph" w:styleId="8">
    <w:name w:val="Plain Text"/>
    <w:basedOn w:val="9"/>
    <w:next w:val="1"/>
    <w:qFormat/>
    <w:uiPriority w:val="0"/>
    <w:rPr>
      <w:rFonts w:ascii="宋体" w:hAnsi="Courier New"/>
    </w:rPr>
  </w:style>
  <w:style w:type="paragraph" w:customStyle="1" w:styleId="9">
    <w:name w:val="Normal_6"/>
    <w:next w:val="8"/>
    <w:qFormat/>
    <w:uiPriority w:val="0"/>
    <w:pPr>
      <w:widowControl w:val="0"/>
      <w:jc w:val="both"/>
    </w:pPr>
    <w:rPr>
      <w:rFonts w:ascii="Times New Roman" w:hAnsi="Times New Roman" w:eastAsia="宋体" w:cs="Times New Roman"/>
      <w:kern w:val="2"/>
      <w:sz w:val="21"/>
      <w:lang w:val="en-US" w:eastAsia="zh-CN" w:bidi="ar-SA"/>
    </w:rPr>
  </w:style>
  <w:style w:type="paragraph" w:styleId="10">
    <w:name w:val="footer"/>
    <w:basedOn w:val="1"/>
    <w:qFormat/>
    <w:uiPriority w:val="151"/>
    <w:pPr>
      <w:tabs>
        <w:tab w:val="center" w:pos="4153"/>
        <w:tab w:val="right" w:pos="8306"/>
      </w:tabs>
      <w:snapToGrid w:val="0"/>
      <w:jc w:val="left"/>
    </w:pPr>
    <w:rPr>
      <w:sz w:val="18"/>
      <w:szCs w:val="18"/>
    </w:rPr>
  </w:style>
  <w:style w:type="paragraph" w:styleId="11">
    <w:name w:val="header"/>
    <w:basedOn w:val="1"/>
    <w:qFormat/>
    <w:uiPriority w:val="152"/>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szCs w:val="18"/>
    </w:rPr>
  </w:style>
  <w:style w:type="paragraph" w:styleId="1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3">
    <w:name w:val="Normal (Web)"/>
    <w:basedOn w:val="1"/>
    <w:autoRedefine/>
    <w:qFormat/>
    <w:uiPriority w:val="153"/>
    <w:pPr>
      <w:spacing w:before="0" w:beforeAutospacing="1" w:after="0" w:afterAutospacing="1"/>
      <w:ind w:left="0" w:right="0" w:firstLine="0"/>
      <w:jc w:val="left"/>
    </w:pPr>
    <w:rPr>
      <w:sz w:val="24"/>
      <w:szCs w:val="24"/>
      <w:lang w:val="en-US" w:eastAsia="zh-CN" w:bidi="zh-CN"/>
    </w:rPr>
  </w:style>
  <w:style w:type="paragraph" w:styleId="14">
    <w:name w:val="Body Text First Indent 2"/>
    <w:basedOn w:val="7"/>
    <w:qFormat/>
    <w:uiPriority w:val="0"/>
    <w:pPr>
      <w:ind w:firstLine="420" w:firstLineChars="200"/>
    </w:pPr>
  </w:style>
  <w:style w:type="table" w:styleId="16">
    <w:name w:val="Table Grid"/>
    <w:basedOn w:val="15"/>
    <w:autoRedefine/>
    <w:qFormat/>
    <w:uiPriority w:val="37"/>
    <w:rPr>
      <w:rFonts w:ascii="Calibri" w:hAnsi="Calibri"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paragraph" w:customStyle="1" w:styleId="19">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styleId="20">
    <w:name w:val="List Paragraph"/>
    <w:basedOn w:val="1"/>
    <w:qFormat/>
    <w:uiPriority w:val="26"/>
    <w:pPr>
      <w:ind w:firstLine="200"/>
    </w:pPr>
    <w:rPr>
      <w:rFonts w:ascii="Times New Roman" w:hAnsi="Times New Roman" w:eastAsia="宋体" w:cs="Times New Roman"/>
      <w:sz w:val="28"/>
      <w:szCs w:val="28"/>
    </w:rPr>
  </w:style>
  <w:style w:type="character" w:customStyle="1" w:styleId="21">
    <w:name w:val="NormalCharacter"/>
    <w:link w:val="1"/>
    <w:autoRedefine/>
    <w:qFormat/>
    <w:uiPriority w:val="154"/>
    <w:rPr>
      <w:rFonts w:asciiTheme="minorHAnsi" w:hAnsiTheme="minorHAnsi" w:eastAsiaTheme="minorEastAsia" w:cstheme="minorBidi"/>
      <w:sz w:val="21"/>
      <w:szCs w:val="21"/>
      <w:lang w:val="en-US" w:eastAsia="zh-CN" w:bidi="ar-SA"/>
    </w:rPr>
  </w:style>
  <w:style w:type="character" w:customStyle="1" w:styleId="22">
    <w:name w:val="font11"/>
    <w:basedOn w:val="17"/>
    <w:autoRedefine/>
    <w:qFormat/>
    <w:uiPriority w:val="0"/>
    <w:rPr>
      <w:rFonts w:hint="eastAsia" w:ascii="宋体" w:hAnsi="宋体" w:eastAsia="宋体" w:cs="宋体"/>
      <w:color w:val="000000"/>
      <w:sz w:val="24"/>
      <w:szCs w:val="24"/>
      <w:u w:val="none"/>
    </w:rPr>
  </w:style>
  <w:style w:type="character" w:customStyle="1" w:styleId="23">
    <w:name w:val="font31"/>
    <w:basedOn w:val="17"/>
    <w:autoRedefine/>
    <w:qFormat/>
    <w:uiPriority w:val="0"/>
    <w:rPr>
      <w:rFonts w:hint="eastAsia" w:ascii="宋体" w:hAnsi="宋体" w:eastAsia="宋体" w:cs="宋体"/>
      <w:color w:val="000000"/>
      <w:sz w:val="21"/>
      <w:szCs w:val="21"/>
      <w:u w:val="none"/>
    </w:rPr>
  </w:style>
  <w:style w:type="paragraph" w:customStyle="1" w:styleId="24">
    <w:name w:val="List Paragraph_4824d229-415e-4c56-a884-f4834b61f8de"/>
    <w:basedOn w:val="1"/>
    <w:autoRedefine/>
    <w:qFormat/>
    <w:uiPriority w:val="34"/>
    <w:pPr>
      <w:ind w:firstLine="420" w:firstLineChars="200"/>
    </w:pPr>
    <w:rPr>
      <w:rFonts w:ascii="Times New Roman" w:hAnsi="Times New Roman" w:eastAsia="宋体" w:cs="Times New Roman"/>
      <w:sz w:val="28"/>
      <w:szCs w:val="21"/>
    </w:rPr>
  </w:style>
  <w:style w:type="character" w:customStyle="1" w:styleId="25">
    <w:name w:val="font41"/>
    <w:basedOn w:val="17"/>
    <w:autoRedefine/>
    <w:qFormat/>
    <w:uiPriority w:val="0"/>
    <w:rPr>
      <w:rFonts w:ascii="Calibri" w:hAnsi="Calibri" w:cs="Calibri"/>
      <w:color w:val="000000"/>
      <w:sz w:val="28"/>
      <w:szCs w:val="28"/>
      <w:u w:val="none"/>
    </w:rPr>
  </w:style>
  <w:style w:type="character" w:customStyle="1" w:styleId="26">
    <w:name w:val="font21"/>
    <w:basedOn w:val="17"/>
    <w:autoRedefine/>
    <w:qFormat/>
    <w:uiPriority w:val="0"/>
    <w:rPr>
      <w:rFonts w:hint="eastAsia" w:ascii="宋体" w:hAnsi="宋体" w:eastAsia="宋体" w:cs="宋体"/>
      <w:color w:val="000000"/>
      <w:sz w:val="21"/>
      <w:szCs w:val="21"/>
      <w:u w:val="none"/>
    </w:rPr>
  </w:style>
  <w:style w:type="table" w:customStyle="1" w:styleId="27">
    <w:name w:val="网格型1"/>
    <w:basedOn w:val="28"/>
    <w:qFormat/>
    <w:uiPriority w:val="0"/>
    <w:pPr>
      <w:widowControl w:val="0"/>
      <w:jc w:val="both"/>
    </w:pPr>
  </w:style>
  <w:style w:type="table" w:customStyle="1" w:styleId="28">
    <w:name w:val="普通表格1"/>
    <w:semiHidden/>
    <w:qFormat/>
    <w:uiPriority w:val="0"/>
  </w:style>
  <w:style w:type="character" w:customStyle="1" w:styleId="29">
    <w:name w:val="font51"/>
    <w:basedOn w:val="17"/>
    <w:qFormat/>
    <w:uiPriority w:val="0"/>
    <w:rPr>
      <w:rFonts w:ascii="Calibri" w:hAnsi="Calibri" w:cs="Calibri"/>
      <w:color w:val="000000"/>
      <w:sz w:val="22"/>
      <w:szCs w:val="22"/>
      <w:u w:val="none"/>
    </w:rPr>
  </w:style>
  <w:style w:type="paragraph" w:customStyle="1" w:styleId="30">
    <w:name w:val="Table Text"/>
    <w:basedOn w:val="1"/>
    <w:semiHidden/>
    <w:qFormat/>
    <w:uiPriority w:val="0"/>
    <w:rPr>
      <w:rFonts w:ascii="宋体" w:hAnsi="宋体" w:eastAsia="宋体" w:cs="宋体"/>
      <w:sz w:val="22"/>
      <w:szCs w:val="22"/>
      <w:lang w:val="en-US" w:eastAsia="en-US" w:bidi="ar-SA"/>
    </w:rPr>
  </w:style>
  <w:style w:type="table" w:customStyle="1" w:styleId="3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22</Pages>
  <Words>292</Words>
  <Characters>316</Characters>
  <Lines>0</Lines>
  <Paragraphs>0</Paragraphs>
  <TotalTime>4</TotalTime>
  <ScaleCrop>false</ScaleCrop>
  <LinksUpToDate>false</LinksUpToDate>
  <CharactersWithSpaces>386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2021-03-10T01:37:00Z</dcterms:created>
  <dc:creator>丫丫1383477281</dc:creator>
  <cp:lastModifiedBy>Z</cp:lastModifiedBy>
  <dcterms:modified xsi:type="dcterms:W3CDTF">2026-09-11T07:45:32Z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F036C85D1D6542229741D491691098F8_13</vt:lpwstr>
  </property>
  <property fmtid="{D5CDD505-2E9C-101B-9397-08002B2CF9AE}" pid="4" name="commondata">
    <vt:lpwstr>eyJoZGlkIjoiM2I5YmQyM2VlMzIyNzg3MTM0MjMzMjczYWU0N2U3MTcifQ==</vt:lpwstr>
  </property>
  <property fmtid="{D5CDD505-2E9C-101B-9397-08002B2CF9AE}" pid="5" name="KSOTemplateDocerSaveRecord">
    <vt:lpwstr>eyJoZGlkIjoiM2I5YmQyM2VlMzIyNzg3MTM0MjMzMjczYWU0N2U3MTciLCJ1c2VySWQiOiIzODU4MDY5MzAifQ==</vt:lpwstr>
  </property>
</Properties>
</file>