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7AC87205">
      <w:pPr>
        <w:numPr>
          <w:ilvl w:val="0"/>
          <w:numId w:val="0"/>
        </w:numPr>
        <w:jc w:val="center"/>
        <w:rPr>
          <w:rFonts w:hint="eastAsia" w:ascii="宋体" w:hAnsi="宋体" w:eastAsia="宋体" w:cs="宋体"/>
          <w:b/>
          <w:i w:val="0"/>
          <w:caps/>
          <w:color w:val="333333"/>
          <w:spacing w:val="0"/>
          <w:sz w:val="36"/>
          <w:szCs w:val="36"/>
          <w:lang w:val="en-US" w:eastAsia="zh-CN"/>
        </w:rPr>
      </w:pPr>
      <w:bookmarkStart w:id="2" w:name="_GoBack"/>
      <w:r>
        <w:rPr>
          <w:rFonts w:hint="eastAsia" w:ascii="宋体" w:hAnsi="宋体" w:eastAsia="宋体" w:cs="宋体"/>
          <w:b/>
          <w:i w:val="0"/>
          <w:caps/>
          <w:color w:val="333333"/>
          <w:spacing w:val="0"/>
          <w:sz w:val="36"/>
          <w:szCs w:val="36"/>
          <w:lang w:val="en-US" w:eastAsia="zh-CN"/>
        </w:rPr>
        <w:t>环境和器械消毒产品项目</w:t>
      </w:r>
      <w:bookmarkEnd w:id="2"/>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2026年10月30日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2"/>
        <w:tblpPr w:leftFromText="180" w:rightFromText="180" w:vertAnchor="text" w:horzAnchor="page" w:tblpX="1365" w:tblpY="613"/>
        <w:tblOverlap w:val="never"/>
        <w:tblW w:w="93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
        <w:gridCol w:w="1379"/>
        <w:gridCol w:w="1791"/>
        <w:gridCol w:w="1442"/>
        <w:gridCol w:w="704"/>
        <w:gridCol w:w="797"/>
        <w:gridCol w:w="1413"/>
        <w:gridCol w:w="1036"/>
      </w:tblGrid>
      <w:tr w14:paraId="7E3D9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trPr>
        <w:tc>
          <w:tcPr>
            <w:tcW w:w="829" w:type="dxa"/>
            <w:vAlign w:val="center"/>
          </w:tcPr>
          <w:p w14:paraId="0800BDCA">
            <w:pPr>
              <w:jc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3170" w:type="dxa"/>
            <w:gridSpan w:val="2"/>
            <w:vAlign w:val="center"/>
          </w:tcPr>
          <w:p w14:paraId="2019797D">
            <w:pPr>
              <w:jc w:val="center"/>
              <w:rPr>
                <w:rFonts w:hint="eastAsia" w:ascii="宋体" w:hAnsi="宋体" w:eastAsia="宋体" w:cs="宋体"/>
                <w:kern w:val="0"/>
                <w:sz w:val="21"/>
                <w:szCs w:val="21"/>
              </w:rPr>
            </w:pPr>
            <w:r>
              <w:rPr>
                <w:rFonts w:hint="eastAsia" w:ascii="宋体" w:hAnsi="宋体" w:eastAsia="宋体" w:cs="宋体"/>
                <w:kern w:val="0"/>
                <w:sz w:val="21"/>
                <w:szCs w:val="21"/>
              </w:rPr>
              <w:t>名称</w:t>
            </w:r>
          </w:p>
        </w:tc>
        <w:tc>
          <w:tcPr>
            <w:tcW w:w="1442" w:type="dxa"/>
            <w:vAlign w:val="center"/>
          </w:tcPr>
          <w:p w14:paraId="6D421BCE">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规格</w:t>
            </w:r>
          </w:p>
        </w:tc>
        <w:tc>
          <w:tcPr>
            <w:tcW w:w="704" w:type="dxa"/>
            <w:vAlign w:val="center"/>
          </w:tcPr>
          <w:p w14:paraId="72B6D8B5">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单位</w:t>
            </w:r>
          </w:p>
        </w:tc>
        <w:tc>
          <w:tcPr>
            <w:tcW w:w="797" w:type="dxa"/>
            <w:vAlign w:val="center"/>
          </w:tcPr>
          <w:p w14:paraId="3D5E5F18">
            <w:pPr>
              <w:jc w:val="center"/>
              <w:rPr>
                <w:rFonts w:hint="eastAsia" w:ascii="宋体" w:hAnsi="宋体" w:eastAsia="宋体" w:cs="宋体"/>
                <w:kern w:val="0"/>
                <w:sz w:val="21"/>
                <w:szCs w:val="21"/>
              </w:rPr>
            </w:pPr>
            <w:r>
              <w:rPr>
                <w:rFonts w:hint="eastAsia" w:ascii="宋体" w:hAnsi="宋体" w:eastAsia="宋体" w:cs="宋体"/>
                <w:kern w:val="0"/>
                <w:sz w:val="21"/>
                <w:szCs w:val="21"/>
              </w:rPr>
              <w:t>数量</w:t>
            </w:r>
          </w:p>
        </w:tc>
        <w:tc>
          <w:tcPr>
            <w:tcW w:w="1413" w:type="dxa"/>
            <w:vAlign w:val="center"/>
          </w:tcPr>
          <w:p w14:paraId="2AC24096">
            <w:pPr>
              <w:jc w:val="center"/>
              <w:rPr>
                <w:rFonts w:hint="eastAsia" w:ascii="宋体" w:hAnsi="宋体" w:eastAsia="宋体" w:cs="宋体"/>
                <w:kern w:val="0"/>
                <w:sz w:val="21"/>
                <w:szCs w:val="21"/>
              </w:rPr>
            </w:pPr>
            <w:r>
              <w:rPr>
                <w:rFonts w:hint="eastAsia" w:ascii="宋体" w:hAnsi="宋体" w:eastAsia="宋体" w:cs="宋体"/>
                <w:kern w:val="0"/>
                <w:sz w:val="21"/>
                <w:szCs w:val="21"/>
              </w:rPr>
              <w:t>预算单价</w:t>
            </w:r>
          </w:p>
        </w:tc>
        <w:tc>
          <w:tcPr>
            <w:tcW w:w="1036" w:type="dxa"/>
            <w:vAlign w:val="center"/>
          </w:tcPr>
          <w:p w14:paraId="1D99BF4D">
            <w:pPr>
              <w:jc w:val="center"/>
              <w:rPr>
                <w:rFonts w:hint="eastAsia" w:ascii="宋体" w:hAnsi="宋体" w:eastAsia="宋体" w:cs="宋体"/>
                <w:kern w:val="0"/>
                <w:sz w:val="21"/>
                <w:szCs w:val="21"/>
              </w:rPr>
            </w:pPr>
            <w:r>
              <w:rPr>
                <w:rFonts w:hint="eastAsia" w:ascii="宋体" w:hAnsi="宋体" w:eastAsia="宋体" w:cs="宋体"/>
                <w:kern w:val="0"/>
                <w:sz w:val="21"/>
                <w:szCs w:val="21"/>
              </w:rPr>
              <w:t>小计</w:t>
            </w:r>
          </w:p>
        </w:tc>
      </w:tr>
      <w:tr w14:paraId="11C8E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536D842B">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w:t>
            </w:r>
          </w:p>
        </w:tc>
        <w:tc>
          <w:tcPr>
            <w:tcW w:w="3170" w:type="dxa"/>
            <w:gridSpan w:val="2"/>
            <w:vAlign w:val="center"/>
          </w:tcPr>
          <w:p w14:paraId="0C89F087">
            <w:pPr>
              <w:keepNext w:val="0"/>
              <w:keepLines w:val="0"/>
              <w:widowControl/>
              <w:suppressLineNumbers w:val="0"/>
              <w:jc w:val="center"/>
              <w:textAlignment w:val="center"/>
              <w:rPr>
                <w:rFonts w:hint="eastAsia" w:ascii="宋体" w:hAnsi="宋体" w:eastAsia="宋体" w:cs="宋体"/>
                <w:kern w:val="0"/>
                <w:sz w:val="21"/>
                <w:szCs w:val="21"/>
                <w:highlight w:val="yellow"/>
              </w:rPr>
            </w:pPr>
            <w:r>
              <w:rPr>
                <w:rFonts w:hint="eastAsia" w:ascii="宋体" w:hAnsi="宋体" w:eastAsia="宋体" w:cs="宋体"/>
                <w:i w:val="0"/>
                <w:iCs w:val="0"/>
                <w:color w:val="000000"/>
                <w:kern w:val="0"/>
                <w:sz w:val="21"/>
                <w:szCs w:val="21"/>
                <w:u w:val="none"/>
                <w:lang w:val="en-US" w:eastAsia="zh-CN" w:bidi="ar"/>
              </w:rPr>
              <w:t>复方新洁尔灭消毒液/新洁尔灭消毒液</w:t>
            </w:r>
          </w:p>
        </w:tc>
        <w:tc>
          <w:tcPr>
            <w:tcW w:w="1442" w:type="dxa"/>
            <w:vAlign w:val="center"/>
          </w:tcPr>
          <w:p w14:paraId="575780F6">
            <w:pPr>
              <w:keepNext w:val="0"/>
              <w:keepLines w:val="0"/>
              <w:widowControl/>
              <w:suppressLineNumbers w:val="0"/>
              <w:jc w:val="center"/>
              <w:textAlignment w:val="center"/>
              <w:rPr>
                <w:rFonts w:hint="eastAsia" w:ascii="宋体" w:hAnsi="宋体" w:eastAsia="宋体" w:cs="宋体"/>
                <w:color w:val="auto"/>
                <w:kern w:val="0"/>
                <w:sz w:val="21"/>
                <w:szCs w:val="21"/>
                <w:highlight w:val="yellow"/>
              </w:rPr>
            </w:pPr>
            <w:r>
              <w:rPr>
                <w:rFonts w:hint="eastAsia" w:ascii="宋体" w:hAnsi="宋体" w:eastAsia="宋体" w:cs="宋体"/>
                <w:i w:val="0"/>
                <w:iCs w:val="0"/>
                <w:color w:val="auto"/>
                <w:kern w:val="0"/>
                <w:sz w:val="21"/>
                <w:szCs w:val="21"/>
                <w:u w:val="none"/>
                <w:lang w:val="en-US" w:eastAsia="zh-CN" w:bidi="ar"/>
              </w:rPr>
              <w:t>500ml</w:t>
            </w:r>
          </w:p>
        </w:tc>
        <w:tc>
          <w:tcPr>
            <w:tcW w:w="704" w:type="dxa"/>
            <w:vAlign w:val="center"/>
          </w:tcPr>
          <w:p w14:paraId="024941F3">
            <w:pPr>
              <w:keepNext w:val="0"/>
              <w:keepLines w:val="0"/>
              <w:widowControl/>
              <w:suppressLineNumbers w:val="0"/>
              <w:jc w:val="center"/>
              <w:textAlignment w:val="center"/>
              <w:rPr>
                <w:rFonts w:hint="eastAsia" w:ascii="宋体" w:hAnsi="宋体" w:eastAsia="宋体" w:cs="宋体"/>
                <w:color w:val="auto"/>
                <w:kern w:val="0"/>
                <w:sz w:val="21"/>
                <w:szCs w:val="21"/>
                <w:highlight w:val="yellow"/>
              </w:rPr>
            </w:pPr>
            <w:r>
              <w:rPr>
                <w:rFonts w:hint="eastAsia" w:ascii="宋体" w:hAnsi="宋体" w:eastAsia="宋体" w:cs="宋体"/>
                <w:i w:val="0"/>
                <w:iCs w:val="0"/>
                <w:color w:val="auto"/>
                <w:kern w:val="0"/>
                <w:sz w:val="21"/>
                <w:szCs w:val="21"/>
                <w:u w:val="none"/>
                <w:lang w:val="en-US" w:eastAsia="zh-CN" w:bidi="ar"/>
              </w:rPr>
              <w:t>瓶</w:t>
            </w:r>
          </w:p>
        </w:tc>
        <w:tc>
          <w:tcPr>
            <w:tcW w:w="797" w:type="dxa"/>
            <w:vAlign w:val="center"/>
          </w:tcPr>
          <w:p w14:paraId="2D79164F">
            <w:pPr>
              <w:keepNext w:val="0"/>
              <w:keepLines w:val="0"/>
              <w:widowControl/>
              <w:suppressLineNumbers w:val="0"/>
              <w:jc w:val="center"/>
              <w:textAlignment w:val="center"/>
              <w:rPr>
                <w:rFonts w:hint="eastAsia" w:ascii="宋体" w:hAnsi="宋体" w:eastAsia="宋体" w:cs="宋体"/>
                <w:kern w:val="0"/>
                <w:sz w:val="21"/>
                <w:szCs w:val="21"/>
                <w:highlight w:val="yellow"/>
              </w:rPr>
            </w:pPr>
            <w:r>
              <w:rPr>
                <w:rFonts w:hint="eastAsia" w:ascii="宋体" w:hAnsi="宋体" w:eastAsia="宋体" w:cs="宋体"/>
                <w:i w:val="0"/>
                <w:iCs w:val="0"/>
                <w:color w:val="000000"/>
                <w:kern w:val="0"/>
                <w:sz w:val="21"/>
                <w:szCs w:val="21"/>
                <w:u w:val="none"/>
                <w:lang w:val="en-US" w:eastAsia="zh-CN" w:bidi="ar"/>
              </w:rPr>
              <w:t>400</w:t>
            </w:r>
          </w:p>
        </w:tc>
        <w:tc>
          <w:tcPr>
            <w:tcW w:w="1413" w:type="dxa"/>
            <w:vAlign w:val="center"/>
          </w:tcPr>
          <w:p w14:paraId="21E8CDC3">
            <w:pPr>
              <w:keepNext w:val="0"/>
              <w:keepLines w:val="0"/>
              <w:widowControl/>
              <w:suppressLineNumbers w:val="0"/>
              <w:jc w:val="center"/>
              <w:textAlignment w:val="center"/>
              <w:rPr>
                <w:rFonts w:hint="eastAsia" w:ascii="宋体" w:hAnsi="宋体" w:eastAsia="宋体" w:cs="宋体"/>
                <w:kern w:val="0"/>
                <w:sz w:val="21"/>
                <w:szCs w:val="21"/>
                <w:highlight w:val="yellow"/>
                <w:lang w:val="en-US"/>
              </w:rPr>
            </w:pPr>
            <w:r>
              <w:rPr>
                <w:rFonts w:hint="eastAsia" w:ascii="宋体" w:hAnsi="宋体" w:eastAsia="宋体" w:cs="宋体"/>
                <w:i w:val="0"/>
                <w:iCs w:val="0"/>
                <w:color w:val="000000"/>
                <w:kern w:val="0"/>
                <w:sz w:val="21"/>
                <w:szCs w:val="21"/>
                <w:u w:val="none"/>
                <w:lang w:val="en-US" w:eastAsia="zh-CN" w:bidi="ar"/>
              </w:rPr>
              <w:t>2</w:t>
            </w:r>
          </w:p>
        </w:tc>
        <w:tc>
          <w:tcPr>
            <w:tcW w:w="1036" w:type="dxa"/>
            <w:vAlign w:val="center"/>
          </w:tcPr>
          <w:p w14:paraId="7DA81AE0">
            <w:pPr>
              <w:keepNext w:val="0"/>
              <w:keepLines w:val="0"/>
              <w:widowControl/>
              <w:suppressLineNumbers w:val="0"/>
              <w:jc w:val="center"/>
              <w:textAlignment w:val="center"/>
              <w:rPr>
                <w:rFonts w:hint="eastAsia" w:ascii="宋体" w:hAnsi="宋体" w:eastAsia="宋体" w:cs="宋体"/>
                <w:kern w:val="0"/>
                <w:sz w:val="21"/>
                <w:szCs w:val="21"/>
                <w:highlight w:val="yellow"/>
                <w:lang w:val="en-US"/>
              </w:rPr>
            </w:pPr>
            <w:r>
              <w:rPr>
                <w:rFonts w:hint="eastAsia" w:ascii="宋体" w:hAnsi="宋体" w:eastAsia="宋体" w:cs="宋体"/>
                <w:i w:val="0"/>
                <w:iCs w:val="0"/>
                <w:color w:val="000000"/>
                <w:kern w:val="0"/>
                <w:sz w:val="21"/>
                <w:szCs w:val="21"/>
                <w:u w:val="none"/>
                <w:lang w:val="en-US" w:eastAsia="zh-CN" w:bidi="ar"/>
              </w:rPr>
              <w:t>800</w:t>
            </w:r>
          </w:p>
        </w:tc>
      </w:tr>
      <w:tr w14:paraId="53CF2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100D1669">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w:t>
            </w:r>
          </w:p>
        </w:tc>
        <w:tc>
          <w:tcPr>
            <w:tcW w:w="3170" w:type="dxa"/>
            <w:gridSpan w:val="2"/>
            <w:vAlign w:val="center"/>
          </w:tcPr>
          <w:p w14:paraId="4991EBE6">
            <w:pPr>
              <w:keepNext w:val="0"/>
              <w:keepLines w:val="0"/>
              <w:widowControl/>
              <w:suppressLineNumbers w:val="0"/>
              <w:jc w:val="center"/>
              <w:textAlignment w:val="center"/>
              <w:rPr>
                <w:rFonts w:hint="eastAsia" w:ascii="宋体" w:hAnsi="宋体" w:eastAsia="宋体" w:cs="宋体"/>
                <w:kern w:val="0"/>
                <w:sz w:val="21"/>
                <w:szCs w:val="21"/>
                <w:highlight w:val="yellow"/>
              </w:rPr>
            </w:pPr>
            <w:r>
              <w:rPr>
                <w:rFonts w:hint="eastAsia" w:ascii="宋体" w:hAnsi="宋体" w:eastAsia="宋体" w:cs="宋体"/>
                <w:i w:val="0"/>
                <w:iCs w:val="0"/>
                <w:color w:val="000000"/>
                <w:kern w:val="0"/>
                <w:sz w:val="21"/>
                <w:szCs w:val="21"/>
                <w:u w:val="none"/>
                <w:lang w:val="en-US" w:eastAsia="zh-CN" w:bidi="ar"/>
              </w:rPr>
              <w:t>84消毒液/八四消毒液</w:t>
            </w:r>
          </w:p>
        </w:tc>
        <w:tc>
          <w:tcPr>
            <w:tcW w:w="1442" w:type="dxa"/>
            <w:vAlign w:val="center"/>
          </w:tcPr>
          <w:p w14:paraId="6437B9D2">
            <w:pPr>
              <w:keepNext w:val="0"/>
              <w:keepLines w:val="0"/>
              <w:widowControl/>
              <w:suppressLineNumbers w:val="0"/>
              <w:jc w:val="center"/>
              <w:textAlignment w:val="center"/>
              <w:rPr>
                <w:rFonts w:hint="eastAsia" w:ascii="宋体" w:hAnsi="宋体" w:eastAsia="宋体" w:cs="宋体"/>
                <w:color w:val="auto"/>
                <w:kern w:val="0"/>
                <w:sz w:val="21"/>
                <w:szCs w:val="21"/>
                <w:highlight w:val="yellow"/>
              </w:rPr>
            </w:pPr>
            <w:r>
              <w:rPr>
                <w:rFonts w:hint="eastAsia" w:ascii="宋体" w:hAnsi="宋体" w:eastAsia="宋体" w:cs="宋体"/>
                <w:i w:val="0"/>
                <w:iCs w:val="0"/>
                <w:color w:val="auto"/>
                <w:kern w:val="0"/>
                <w:sz w:val="21"/>
                <w:szCs w:val="21"/>
                <w:u w:val="none"/>
                <w:lang w:val="en-US" w:eastAsia="zh-CN" w:bidi="ar"/>
              </w:rPr>
              <w:t>500ml/500g</w:t>
            </w:r>
          </w:p>
        </w:tc>
        <w:tc>
          <w:tcPr>
            <w:tcW w:w="704" w:type="dxa"/>
            <w:vAlign w:val="center"/>
          </w:tcPr>
          <w:p w14:paraId="76D27A1C">
            <w:pPr>
              <w:keepNext w:val="0"/>
              <w:keepLines w:val="0"/>
              <w:widowControl/>
              <w:suppressLineNumbers w:val="0"/>
              <w:jc w:val="center"/>
              <w:textAlignment w:val="center"/>
              <w:rPr>
                <w:rFonts w:hint="eastAsia" w:ascii="宋体" w:hAnsi="宋体" w:eastAsia="宋体" w:cs="宋体"/>
                <w:color w:val="auto"/>
                <w:kern w:val="0"/>
                <w:sz w:val="21"/>
                <w:szCs w:val="21"/>
                <w:highlight w:val="yellow"/>
              </w:rPr>
            </w:pPr>
            <w:r>
              <w:rPr>
                <w:rFonts w:hint="eastAsia" w:ascii="宋体" w:hAnsi="宋体" w:eastAsia="宋体" w:cs="宋体"/>
                <w:i w:val="0"/>
                <w:iCs w:val="0"/>
                <w:color w:val="auto"/>
                <w:kern w:val="0"/>
                <w:sz w:val="21"/>
                <w:szCs w:val="21"/>
                <w:u w:val="none"/>
                <w:lang w:val="en-US" w:eastAsia="zh-CN" w:bidi="ar"/>
              </w:rPr>
              <w:t>瓶</w:t>
            </w:r>
          </w:p>
        </w:tc>
        <w:tc>
          <w:tcPr>
            <w:tcW w:w="797" w:type="dxa"/>
            <w:vAlign w:val="center"/>
          </w:tcPr>
          <w:p w14:paraId="1B246572">
            <w:pPr>
              <w:keepNext w:val="0"/>
              <w:keepLines w:val="0"/>
              <w:widowControl/>
              <w:suppressLineNumbers w:val="0"/>
              <w:jc w:val="center"/>
              <w:textAlignment w:val="center"/>
              <w:rPr>
                <w:rFonts w:hint="eastAsia" w:ascii="宋体" w:hAnsi="宋体" w:eastAsia="宋体" w:cs="宋体"/>
                <w:kern w:val="0"/>
                <w:sz w:val="21"/>
                <w:szCs w:val="21"/>
                <w:highlight w:val="yellow"/>
              </w:rPr>
            </w:pPr>
            <w:r>
              <w:rPr>
                <w:rFonts w:hint="eastAsia" w:ascii="宋体" w:hAnsi="宋体" w:eastAsia="宋体" w:cs="宋体"/>
                <w:i w:val="0"/>
                <w:iCs w:val="0"/>
                <w:color w:val="000000"/>
                <w:kern w:val="0"/>
                <w:sz w:val="21"/>
                <w:szCs w:val="21"/>
                <w:u w:val="none"/>
                <w:lang w:val="en-US" w:eastAsia="zh-CN" w:bidi="ar"/>
              </w:rPr>
              <w:t>20000</w:t>
            </w:r>
          </w:p>
        </w:tc>
        <w:tc>
          <w:tcPr>
            <w:tcW w:w="1413" w:type="dxa"/>
            <w:vAlign w:val="center"/>
          </w:tcPr>
          <w:p w14:paraId="0C4A0A28">
            <w:pPr>
              <w:keepNext w:val="0"/>
              <w:keepLines w:val="0"/>
              <w:widowControl/>
              <w:suppressLineNumbers w:val="0"/>
              <w:jc w:val="center"/>
              <w:textAlignment w:val="center"/>
              <w:rPr>
                <w:rFonts w:hint="eastAsia" w:ascii="宋体" w:hAnsi="宋体" w:eastAsia="宋体" w:cs="宋体"/>
                <w:kern w:val="0"/>
                <w:sz w:val="21"/>
                <w:szCs w:val="21"/>
                <w:highlight w:val="yellow"/>
              </w:rPr>
            </w:pPr>
            <w:r>
              <w:rPr>
                <w:rFonts w:hint="eastAsia" w:ascii="宋体" w:hAnsi="宋体" w:eastAsia="宋体" w:cs="宋体"/>
                <w:i w:val="0"/>
                <w:iCs w:val="0"/>
                <w:color w:val="000000"/>
                <w:kern w:val="0"/>
                <w:sz w:val="21"/>
                <w:szCs w:val="21"/>
                <w:u w:val="none"/>
                <w:lang w:val="en-US" w:eastAsia="zh-CN" w:bidi="ar"/>
              </w:rPr>
              <w:t>1.5</w:t>
            </w:r>
          </w:p>
        </w:tc>
        <w:tc>
          <w:tcPr>
            <w:tcW w:w="1036" w:type="dxa"/>
            <w:vAlign w:val="center"/>
          </w:tcPr>
          <w:p w14:paraId="4D52A8EA">
            <w:pPr>
              <w:keepNext w:val="0"/>
              <w:keepLines w:val="0"/>
              <w:widowControl/>
              <w:suppressLineNumbers w:val="0"/>
              <w:jc w:val="center"/>
              <w:textAlignment w:val="center"/>
              <w:rPr>
                <w:rFonts w:hint="eastAsia" w:ascii="宋体" w:hAnsi="宋体" w:eastAsia="宋体" w:cs="宋体"/>
                <w:kern w:val="0"/>
                <w:sz w:val="21"/>
                <w:szCs w:val="21"/>
                <w:highlight w:val="yellow"/>
              </w:rPr>
            </w:pPr>
            <w:r>
              <w:rPr>
                <w:rFonts w:hint="eastAsia" w:ascii="宋体" w:hAnsi="宋体" w:eastAsia="宋体" w:cs="宋体"/>
                <w:i w:val="0"/>
                <w:iCs w:val="0"/>
                <w:color w:val="000000"/>
                <w:kern w:val="0"/>
                <w:sz w:val="21"/>
                <w:szCs w:val="21"/>
                <w:u w:val="none"/>
                <w:lang w:val="en-US" w:eastAsia="zh-CN" w:bidi="ar"/>
              </w:rPr>
              <w:t>30000</w:t>
            </w:r>
          </w:p>
        </w:tc>
      </w:tr>
      <w:tr w14:paraId="6C4A5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75FD23CF">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w:t>
            </w:r>
          </w:p>
        </w:tc>
        <w:tc>
          <w:tcPr>
            <w:tcW w:w="3170" w:type="dxa"/>
            <w:gridSpan w:val="2"/>
            <w:vAlign w:val="center"/>
          </w:tcPr>
          <w:p w14:paraId="25358DB8">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消毒泡腾片/泡腾消毒片/消毒片</w:t>
            </w:r>
          </w:p>
        </w:tc>
        <w:tc>
          <w:tcPr>
            <w:tcW w:w="1442" w:type="dxa"/>
            <w:vAlign w:val="center"/>
          </w:tcPr>
          <w:p w14:paraId="4B40FE95">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100片</w:t>
            </w:r>
          </w:p>
        </w:tc>
        <w:tc>
          <w:tcPr>
            <w:tcW w:w="704" w:type="dxa"/>
            <w:vAlign w:val="center"/>
          </w:tcPr>
          <w:p w14:paraId="06FEE101">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瓶</w:t>
            </w:r>
          </w:p>
        </w:tc>
        <w:tc>
          <w:tcPr>
            <w:tcW w:w="797" w:type="dxa"/>
            <w:vAlign w:val="center"/>
          </w:tcPr>
          <w:p w14:paraId="44CD7920">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27000</w:t>
            </w:r>
          </w:p>
        </w:tc>
        <w:tc>
          <w:tcPr>
            <w:tcW w:w="1413" w:type="dxa"/>
            <w:vAlign w:val="center"/>
          </w:tcPr>
          <w:p w14:paraId="50EA262B">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w:t>
            </w:r>
          </w:p>
        </w:tc>
        <w:tc>
          <w:tcPr>
            <w:tcW w:w="1036" w:type="dxa"/>
            <w:vAlign w:val="center"/>
          </w:tcPr>
          <w:p w14:paraId="2C25812A">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108000</w:t>
            </w:r>
          </w:p>
        </w:tc>
      </w:tr>
      <w:tr w14:paraId="69D93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7BCB1AA9">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w:t>
            </w:r>
          </w:p>
        </w:tc>
        <w:tc>
          <w:tcPr>
            <w:tcW w:w="3170" w:type="dxa"/>
            <w:gridSpan w:val="2"/>
            <w:vAlign w:val="center"/>
          </w:tcPr>
          <w:p w14:paraId="5C85E2FA">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表面消毒巾（含醇型）/复合双链季铵盐醇消毒湿巾</w:t>
            </w:r>
          </w:p>
        </w:tc>
        <w:tc>
          <w:tcPr>
            <w:tcW w:w="1442" w:type="dxa"/>
            <w:vAlign w:val="center"/>
          </w:tcPr>
          <w:p w14:paraId="326EBEB2">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40-60抽</w:t>
            </w:r>
          </w:p>
        </w:tc>
        <w:tc>
          <w:tcPr>
            <w:tcW w:w="704" w:type="dxa"/>
            <w:vAlign w:val="center"/>
          </w:tcPr>
          <w:p w14:paraId="79997013">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包</w:t>
            </w:r>
          </w:p>
        </w:tc>
        <w:tc>
          <w:tcPr>
            <w:tcW w:w="797" w:type="dxa"/>
            <w:vAlign w:val="center"/>
          </w:tcPr>
          <w:p w14:paraId="494AF1E7">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8000</w:t>
            </w:r>
          </w:p>
        </w:tc>
        <w:tc>
          <w:tcPr>
            <w:tcW w:w="1413" w:type="dxa"/>
            <w:vAlign w:val="center"/>
          </w:tcPr>
          <w:p w14:paraId="670E9003">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16</w:t>
            </w:r>
          </w:p>
        </w:tc>
        <w:tc>
          <w:tcPr>
            <w:tcW w:w="1036" w:type="dxa"/>
            <w:vAlign w:val="center"/>
          </w:tcPr>
          <w:p w14:paraId="74BFC7BE">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128000</w:t>
            </w:r>
          </w:p>
        </w:tc>
      </w:tr>
      <w:tr w14:paraId="202C1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7DF885EA">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5</w:t>
            </w:r>
          </w:p>
        </w:tc>
        <w:tc>
          <w:tcPr>
            <w:tcW w:w="3170" w:type="dxa"/>
            <w:gridSpan w:val="2"/>
            <w:vAlign w:val="center"/>
          </w:tcPr>
          <w:p w14:paraId="4CFEE920">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表面消毒巾/物表消毒湿巾</w:t>
            </w:r>
          </w:p>
        </w:tc>
        <w:tc>
          <w:tcPr>
            <w:tcW w:w="1442" w:type="dxa"/>
            <w:vAlign w:val="center"/>
          </w:tcPr>
          <w:p w14:paraId="48873F32">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40-60抽</w:t>
            </w:r>
          </w:p>
        </w:tc>
        <w:tc>
          <w:tcPr>
            <w:tcW w:w="704" w:type="dxa"/>
            <w:vAlign w:val="center"/>
          </w:tcPr>
          <w:p w14:paraId="34C2F772">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包</w:t>
            </w:r>
          </w:p>
        </w:tc>
        <w:tc>
          <w:tcPr>
            <w:tcW w:w="797" w:type="dxa"/>
            <w:vAlign w:val="center"/>
          </w:tcPr>
          <w:p w14:paraId="14D8E1F3">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3000</w:t>
            </w:r>
          </w:p>
        </w:tc>
        <w:tc>
          <w:tcPr>
            <w:tcW w:w="1413" w:type="dxa"/>
            <w:vAlign w:val="center"/>
          </w:tcPr>
          <w:p w14:paraId="6E919598">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18</w:t>
            </w:r>
          </w:p>
        </w:tc>
        <w:tc>
          <w:tcPr>
            <w:tcW w:w="1036" w:type="dxa"/>
            <w:vAlign w:val="center"/>
          </w:tcPr>
          <w:p w14:paraId="2E269497">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54000</w:t>
            </w:r>
          </w:p>
        </w:tc>
      </w:tr>
      <w:tr w14:paraId="33783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7BC9B7D4">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6</w:t>
            </w:r>
          </w:p>
        </w:tc>
        <w:tc>
          <w:tcPr>
            <w:tcW w:w="3170" w:type="dxa"/>
            <w:gridSpan w:val="2"/>
            <w:vAlign w:val="center"/>
          </w:tcPr>
          <w:p w14:paraId="4F068B6B">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血透机用柠檬酸消毒液（20%）</w:t>
            </w:r>
          </w:p>
        </w:tc>
        <w:tc>
          <w:tcPr>
            <w:tcW w:w="1442" w:type="dxa"/>
            <w:vAlign w:val="center"/>
          </w:tcPr>
          <w:p w14:paraId="72876112">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5L</w:t>
            </w:r>
          </w:p>
        </w:tc>
        <w:tc>
          <w:tcPr>
            <w:tcW w:w="704" w:type="dxa"/>
            <w:vAlign w:val="center"/>
          </w:tcPr>
          <w:p w14:paraId="5E448CFF">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桶</w:t>
            </w:r>
          </w:p>
        </w:tc>
        <w:tc>
          <w:tcPr>
            <w:tcW w:w="797" w:type="dxa"/>
            <w:vAlign w:val="center"/>
          </w:tcPr>
          <w:p w14:paraId="024DA288">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w:t>
            </w:r>
          </w:p>
        </w:tc>
        <w:tc>
          <w:tcPr>
            <w:tcW w:w="1413" w:type="dxa"/>
            <w:vAlign w:val="center"/>
          </w:tcPr>
          <w:p w14:paraId="6C4D999B">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45</w:t>
            </w:r>
          </w:p>
        </w:tc>
        <w:tc>
          <w:tcPr>
            <w:tcW w:w="1036" w:type="dxa"/>
            <w:vAlign w:val="center"/>
          </w:tcPr>
          <w:p w14:paraId="505E5818">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18000</w:t>
            </w:r>
          </w:p>
        </w:tc>
      </w:tr>
      <w:tr w14:paraId="3D0AB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3128962E">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w:t>
            </w:r>
          </w:p>
        </w:tc>
        <w:tc>
          <w:tcPr>
            <w:tcW w:w="3170" w:type="dxa"/>
            <w:gridSpan w:val="2"/>
            <w:vAlign w:val="center"/>
          </w:tcPr>
          <w:p w14:paraId="5851B292">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血透机用柠檬酸消毒液（50%）</w:t>
            </w:r>
          </w:p>
        </w:tc>
        <w:tc>
          <w:tcPr>
            <w:tcW w:w="1442" w:type="dxa"/>
            <w:vAlign w:val="center"/>
          </w:tcPr>
          <w:p w14:paraId="25534A3C">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5L</w:t>
            </w:r>
          </w:p>
        </w:tc>
        <w:tc>
          <w:tcPr>
            <w:tcW w:w="704" w:type="dxa"/>
            <w:vAlign w:val="center"/>
          </w:tcPr>
          <w:p w14:paraId="33201B6D">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桶</w:t>
            </w:r>
          </w:p>
        </w:tc>
        <w:tc>
          <w:tcPr>
            <w:tcW w:w="797" w:type="dxa"/>
            <w:vAlign w:val="center"/>
          </w:tcPr>
          <w:p w14:paraId="5F7FB957">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750</w:t>
            </w:r>
          </w:p>
        </w:tc>
        <w:tc>
          <w:tcPr>
            <w:tcW w:w="1413" w:type="dxa"/>
            <w:vAlign w:val="center"/>
          </w:tcPr>
          <w:p w14:paraId="36996D45">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50</w:t>
            </w:r>
          </w:p>
        </w:tc>
        <w:tc>
          <w:tcPr>
            <w:tcW w:w="1036" w:type="dxa"/>
            <w:vAlign w:val="center"/>
          </w:tcPr>
          <w:p w14:paraId="3F77CF12">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37500</w:t>
            </w:r>
          </w:p>
        </w:tc>
      </w:tr>
      <w:tr w14:paraId="52CCE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633C4023">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8</w:t>
            </w:r>
          </w:p>
        </w:tc>
        <w:tc>
          <w:tcPr>
            <w:tcW w:w="3170" w:type="dxa"/>
            <w:gridSpan w:val="2"/>
            <w:vAlign w:val="center"/>
          </w:tcPr>
          <w:p w14:paraId="7FE234C2">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血透机专用次氯酸钠消毒液</w:t>
            </w:r>
          </w:p>
        </w:tc>
        <w:tc>
          <w:tcPr>
            <w:tcW w:w="1442" w:type="dxa"/>
            <w:vAlign w:val="center"/>
          </w:tcPr>
          <w:p w14:paraId="0D9E323E">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2.5L</w:t>
            </w:r>
          </w:p>
        </w:tc>
        <w:tc>
          <w:tcPr>
            <w:tcW w:w="704" w:type="dxa"/>
            <w:vAlign w:val="center"/>
          </w:tcPr>
          <w:p w14:paraId="3ED2A085">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桶</w:t>
            </w:r>
          </w:p>
        </w:tc>
        <w:tc>
          <w:tcPr>
            <w:tcW w:w="797" w:type="dxa"/>
            <w:vAlign w:val="center"/>
          </w:tcPr>
          <w:p w14:paraId="537BEB79">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w:t>
            </w:r>
          </w:p>
        </w:tc>
        <w:tc>
          <w:tcPr>
            <w:tcW w:w="1413" w:type="dxa"/>
            <w:vAlign w:val="center"/>
          </w:tcPr>
          <w:p w14:paraId="2E493EC3">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30</w:t>
            </w:r>
          </w:p>
        </w:tc>
        <w:tc>
          <w:tcPr>
            <w:tcW w:w="1036" w:type="dxa"/>
            <w:vAlign w:val="center"/>
          </w:tcPr>
          <w:p w14:paraId="6CE984C3">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3600</w:t>
            </w:r>
          </w:p>
        </w:tc>
      </w:tr>
      <w:tr w14:paraId="37AD9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63DC8C64">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9</w:t>
            </w:r>
          </w:p>
        </w:tc>
        <w:tc>
          <w:tcPr>
            <w:tcW w:w="3170" w:type="dxa"/>
            <w:gridSpan w:val="2"/>
            <w:vAlign w:val="center"/>
          </w:tcPr>
          <w:p w14:paraId="497B1B32">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邻苯二甲醛消毒液</w:t>
            </w:r>
          </w:p>
        </w:tc>
        <w:tc>
          <w:tcPr>
            <w:tcW w:w="1442" w:type="dxa"/>
            <w:vAlign w:val="center"/>
          </w:tcPr>
          <w:p w14:paraId="044BD57D">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5L</w:t>
            </w:r>
          </w:p>
        </w:tc>
        <w:tc>
          <w:tcPr>
            <w:tcW w:w="704" w:type="dxa"/>
            <w:vAlign w:val="center"/>
          </w:tcPr>
          <w:p w14:paraId="58854C88">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桶</w:t>
            </w:r>
          </w:p>
        </w:tc>
        <w:tc>
          <w:tcPr>
            <w:tcW w:w="797" w:type="dxa"/>
            <w:vAlign w:val="center"/>
          </w:tcPr>
          <w:p w14:paraId="47DFFA06">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250</w:t>
            </w:r>
          </w:p>
        </w:tc>
        <w:tc>
          <w:tcPr>
            <w:tcW w:w="1413" w:type="dxa"/>
            <w:vAlign w:val="center"/>
          </w:tcPr>
          <w:p w14:paraId="25DE4FD1">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w:t>
            </w:r>
          </w:p>
        </w:tc>
        <w:tc>
          <w:tcPr>
            <w:tcW w:w="1036" w:type="dxa"/>
            <w:vAlign w:val="center"/>
          </w:tcPr>
          <w:p w14:paraId="0A6D8F9D">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30000</w:t>
            </w:r>
          </w:p>
        </w:tc>
      </w:tr>
      <w:tr w14:paraId="6E667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0EF2D7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3170" w:type="dxa"/>
            <w:gridSpan w:val="2"/>
            <w:vAlign w:val="center"/>
          </w:tcPr>
          <w:p w14:paraId="4F9E64A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1%次氯酸钠消毒液</w:t>
            </w:r>
          </w:p>
        </w:tc>
        <w:tc>
          <w:tcPr>
            <w:tcW w:w="1442" w:type="dxa"/>
            <w:vAlign w:val="center"/>
          </w:tcPr>
          <w:p w14:paraId="7A18DF4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250ml</w:t>
            </w:r>
          </w:p>
        </w:tc>
        <w:tc>
          <w:tcPr>
            <w:tcW w:w="704" w:type="dxa"/>
            <w:vAlign w:val="center"/>
          </w:tcPr>
          <w:p w14:paraId="089A059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瓶</w:t>
            </w:r>
          </w:p>
        </w:tc>
        <w:tc>
          <w:tcPr>
            <w:tcW w:w="797" w:type="dxa"/>
            <w:vAlign w:val="center"/>
          </w:tcPr>
          <w:p w14:paraId="0BFA804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w:t>
            </w:r>
          </w:p>
        </w:tc>
        <w:tc>
          <w:tcPr>
            <w:tcW w:w="1413" w:type="dxa"/>
            <w:vAlign w:val="center"/>
          </w:tcPr>
          <w:p w14:paraId="55B1E45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036" w:type="dxa"/>
            <w:vAlign w:val="center"/>
          </w:tcPr>
          <w:p w14:paraId="3D0CEF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3000</w:t>
            </w:r>
          </w:p>
        </w:tc>
      </w:tr>
      <w:tr w14:paraId="4E225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6F78B749">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11</w:t>
            </w:r>
          </w:p>
        </w:tc>
        <w:tc>
          <w:tcPr>
            <w:tcW w:w="3170" w:type="dxa"/>
            <w:gridSpan w:val="2"/>
            <w:vAlign w:val="center"/>
          </w:tcPr>
          <w:p w14:paraId="1DA795CD">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3%次氯酸钠消毒液</w:t>
            </w:r>
          </w:p>
        </w:tc>
        <w:tc>
          <w:tcPr>
            <w:tcW w:w="1442" w:type="dxa"/>
            <w:vAlign w:val="center"/>
          </w:tcPr>
          <w:p w14:paraId="570C52AF">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250ml</w:t>
            </w:r>
          </w:p>
        </w:tc>
        <w:tc>
          <w:tcPr>
            <w:tcW w:w="704" w:type="dxa"/>
            <w:vAlign w:val="center"/>
          </w:tcPr>
          <w:p w14:paraId="4FB60700">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瓶</w:t>
            </w:r>
          </w:p>
        </w:tc>
        <w:tc>
          <w:tcPr>
            <w:tcW w:w="797" w:type="dxa"/>
            <w:vAlign w:val="center"/>
          </w:tcPr>
          <w:p w14:paraId="3A193BF5">
            <w:pPr>
              <w:keepNext w:val="0"/>
              <w:keepLines w:val="0"/>
              <w:widowControl/>
              <w:suppressLineNumbers w:val="0"/>
              <w:jc w:val="center"/>
              <w:textAlignment w:val="center"/>
              <w:rPr>
                <w:rFonts w:hint="eastAsia" w:ascii="宋体" w:hAnsi="宋体" w:eastAsia="宋体" w:cs="宋体"/>
                <w:kern w:val="0"/>
                <w:sz w:val="21"/>
                <w:szCs w:val="21"/>
                <w:lang w:val="en-US"/>
              </w:rPr>
            </w:pPr>
            <w:r>
              <w:rPr>
                <w:rFonts w:hint="eastAsia" w:ascii="宋体" w:hAnsi="宋体" w:eastAsia="宋体" w:cs="宋体"/>
                <w:i w:val="0"/>
                <w:iCs w:val="0"/>
                <w:color w:val="000000"/>
                <w:kern w:val="0"/>
                <w:sz w:val="21"/>
                <w:szCs w:val="21"/>
                <w:u w:val="none"/>
                <w:lang w:val="en-US" w:eastAsia="zh-CN" w:bidi="ar"/>
              </w:rPr>
              <w:t>110</w:t>
            </w:r>
          </w:p>
        </w:tc>
        <w:tc>
          <w:tcPr>
            <w:tcW w:w="1413" w:type="dxa"/>
            <w:vAlign w:val="center"/>
          </w:tcPr>
          <w:p w14:paraId="5B9F3466">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33</w:t>
            </w:r>
          </w:p>
        </w:tc>
        <w:tc>
          <w:tcPr>
            <w:tcW w:w="1036" w:type="dxa"/>
            <w:vAlign w:val="center"/>
          </w:tcPr>
          <w:p w14:paraId="667D3D8D">
            <w:pPr>
              <w:keepNext w:val="0"/>
              <w:keepLines w:val="0"/>
              <w:widowControl/>
              <w:suppressLineNumbers w:val="0"/>
              <w:jc w:val="center"/>
              <w:textAlignment w:val="center"/>
              <w:rPr>
                <w:rFonts w:hint="eastAsia" w:ascii="宋体" w:hAnsi="宋体" w:eastAsia="宋体" w:cs="宋体"/>
                <w:kern w:val="0"/>
                <w:sz w:val="21"/>
                <w:szCs w:val="21"/>
                <w:lang w:val="en-US"/>
              </w:rPr>
            </w:pPr>
            <w:r>
              <w:rPr>
                <w:rFonts w:hint="eastAsia" w:ascii="宋体" w:hAnsi="宋体" w:eastAsia="宋体" w:cs="宋体"/>
                <w:i w:val="0"/>
                <w:iCs w:val="0"/>
                <w:color w:val="000000"/>
                <w:kern w:val="0"/>
                <w:sz w:val="21"/>
                <w:szCs w:val="21"/>
                <w:u w:val="none"/>
                <w:lang w:val="en-US" w:eastAsia="zh-CN" w:bidi="ar"/>
              </w:rPr>
              <w:t>3630</w:t>
            </w:r>
          </w:p>
        </w:tc>
      </w:tr>
      <w:tr w14:paraId="253D6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2762FC03">
            <w:pPr>
              <w:keepNext w:val="0"/>
              <w:keepLines w:val="0"/>
              <w:widowControl/>
              <w:suppressLineNumbers w:val="0"/>
              <w:jc w:val="center"/>
              <w:textAlignment w:val="center"/>
              <w:rPr>
                <w:rFonts w:hint="eastAsia" w:ascii="宋体" w:hAnsi="宋体" w:eastAsia="宋体" w:cs="宋体"/>
                <w:kern w:val="0"/>
                <w:sz w:val="21"/>
                <w:szCs w:val="21"/>
                <w:lang w:val="en-US"/>
              </w:rPr>
            </w:pPr>
            <w:r>
              <w:rPr>
                <w:rFonts w:hint="eastAsia" w:ascii="宋体" w:hAnsi="宋体" w:eastAsia="宋体" w:cs="宋体"/>
                <w:i w:val="0"/>
                <w:iCs w:val="0"/>
                <w:color w:val="000000"/>
                <w:kern w:val="0"/>
                <w:sz w:val="21"/>
                <w:szCs w:val="21"/>
                <w:u w:val="none"/>
                <w:lang w:val="en-US" w:eastAsia="zh-CN" w:bidi="ar"/>
              </w:rPr>
              <w:t>12</w:t>
            </w:r>
          </w:p>
        </w:tc>
        <w:tc>
          <w:tcPr>
            <w:tcW w:w="3170" w:type="dxa"/>
            <w:gridSpan w:val="2"/>
            <w:vAlign w:val="center"/>
          </w:tcPr>
          <w:p w14:paraId="423B0FBD">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过氧乙酸消毒液</w:t>
            </w:r>
          </w:p>
        </w:tc>
        <w:tc>
          <w:tcPr>
            <w:tcW w:w="1442" w:type="dxa"/>
            <w:vAlign w:val="center"/>
          </w:tcPr>
          <w:p w14:paraId="260703E7">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000000"/>
                <w:kern w:val="0"/>
                <w:sz w:val="21"/>
                <w:szCs w:val="21"/>
                <w:lang w:val="en-US" w:eastAsia="zh-CN" w:bidi="ar"/>
              </w:rPr>
              <w:t>5-6L</w:t>
            </w:r>
          </w:p>
        </w:tc>
        <w:tc>
          <w:tcPr>
            <w:tcW w:w="704" w:type="dxa"/>
            <w:vAlign w:val="center"/>
          </w:tcPr>
          <w:p w14:paraId="6BAAB636">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000000"/>
                <w:kern w:val="0"/>
                <w:sz w:val="21"/>
                <w:szCs w:val="21"/>
                <w:u w:val="none"/>
                <w:lang w:val="en-US" w:eastAsia="zh-CN" w:bidi="ar"/>
              </w:rPr>
              <w:t>桶</w:t>
            </w:r>
          </w:p>
        </w:tc>
        <w:tc>
          <w:tcPr>
            <w:tcW w:w="797" w:type="dxa"/>
            <w:vAlign w:val="center"/>
          </w:tcPr>
          <w:p w14:paraId="60A8AEE8">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100</w:t>
            </w:r>
          </w:p>
        </w:tc>
        <w:tc>
          <w:tcPr>
            <w:tcW w:w="1413" w:type="dxa"/>
            <w:vAlign w:val="center"/>
          </w:tcPr>
          <w:p w14:paraId="35622DC8">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160</w:t>
            </w:r>
          </w:p>
        </w:tc>
        <w:tc>
          <w:tcPr>
            <w:tcW w:w="1036" w:type="dxa"/>
            <w:vAlign w:val="center"/>
          </w:tcPr>
          <w:p w14:paraId="5D5B1ABF">
            <w:pPr>
              <w:keepNext w:val="0"/>
              <w:keepLines w:val="0"/>
              <w:widowControl/>
              <w:suppressLineNumbers w:val="0"/>
              <w:jc w:val="center"/>
              <w:textAlignment w:val="center"/>
              <w:rPr>
                <w:rFonts w:hint="eastAsia" w:ascii="宋体" w:hAnsi="宋体" w:eastAsia="宋体" w:cs="宋体"/>
                <w:kern w:val="0"/>
                <w:sz w:val="21"/>
                <w:szCs w:val="21"/>
                <w:lang w:val="en-US"/>
              </w:rPr>
            </w:pPr>
            <w:r>
              <w:rPr>
                <w:rFonts w:hint="eastAsia" w:ascii="宋体" w:hAnsi="宋体" w:eastAsia="宋体" w:cs="宋体"/>
                <w:i w:val="0"/>
                <w:iCs w:val="0"/>
                <w:color w:val="000000"/>
                <w:kern w:val="0"/>
                <w:sz w:val="21"/>
                <w:szCs w:val="21"/>
                <w:u w:val="none"/>
                <w:lang w:val="en-US" w:eastAsia="zh-CN" w:bidi="ar"/>
              </w:rPr>
              <w:t>16000</w:t>
            </w:r>
          </w:p>
        </w:tc>
      </w:tr>
      <w:tr w14:paraId="20438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03493D6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3170" w:type="dxa"/>
            <w:gridSpan w:val="2"/>
            <w:vAlign w:val="center"/>
          </w:tcPr>
          <w:p w14:paraId="49A07B7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医用过氧乙酸消毒液</w:t>
            </w:r>
          </w:p>
        </w:tc>
        <w:tc>
          <w:tcPr>
            <w:tcW w:w="1442" w:type="dxa"/>
            <w:vAlign w:val="center"/>
          </w:tcPr>
          <w:p w14:paraId="3C734F4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5L</w:t>
            </w:r>
          </w:p>
        </w:tc>
        <w:tc>
          <w:tcPr>
            <w:tcW w:w="704" w:type="dxa"/>
            <w:vAlign w:val="center"/>
          </w:tcPr>
          <w:p w14:paraId="73BB659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桶</w:t>
            </w:r>
          </w:p>
        </w:tc>
        <w:tc>
          <w:tcPr>
            <w:tcW w:w="797" w:type="dxa"/>
            <w:vAlign w:val="center"/>
          </w:tcPr>
          <w:p w14:paraId="5413CD8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1413" w:type="dxa"/>
            <w:vAlign w:val="center"/>
          </w:tcPr>
          <w:p w14:paraId="4398D1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650</w:t>
            </w:r>
          </w:p>
        </w:tc>
        <w:tc>
          <w:tcPr>
            <w:tcW w:w="1036" w:type="dxa"/>
            <w:vAlign w:val="center"/>
          </w:tcPr>
          <w:p w14:paraId="010CA32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31200</w:t>
            </w:r>
          </w:p>
        </w:tc>
      </w:tr>
      <w:tr w14:paraId="13AB6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3043DE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3170" w:type="dxa"/>
            <w:gridSpan w:val="2"/>
            <w:vAlign w:val="center"/>
          </w:tcPr>
          <w:p w14:paraId="692D7AC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卢戈氏碘抗菌液</w:t>
            </w:r>
          </w:p>
        </w:tc>
        <w:tc>
          <w:tcPr>
            <w:tcW w:w="1442" w:type="dxa"/>
            <w:vAlign w:val="center"/>
          </w:tcPr>
          <w:p w14:paraId="5619E5C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120ml</w:t>
            </w:r>
          </w:p>
        </w:tc>
        <w:tc>
          <w:tcPr>
            <w:tcW w:w="704" w:type="dxa"/>
            <w:vAlign w:val="center"/>
          </w:tcPr>
          <w:p w14:paraId="1108AB7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瓶</w:t>
            </w:r>
          </w:p>
        </w:tc>
        <w:tc>
          <w:tcPr>
            <w:tcW w:w="797" w:type="dxa"/>
            <w:vAlign w:val="center"/>
          </w:tcPr>
          <w:p w14:paraId="554240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w:t>
            </w:r>
          </w:p>
        </w:tc>
        <w:tc>
          <w:tcPr>
            <w:tcW w:w="1413" w:type="dxa"/>
            <w:vAlign w:val="center"/>
          </w:tcPr>
          <w:p w14:paraId="092BFE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79</w:t>
            </w:r>
          </w:p>
        </w:tc>
        <w:tc>
          <w:tcPr>
            <w:tcW w:w="1036" w:type="dxa"/>
            <w:vAlign w:val="center"/>
          </w:tcPr>
          <w:p w14:paraId="786D05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6320</w:t>
            </w:r>
          </w:p>
        </w:tc>
      </w:tr>
      <w:tr w14:paraId="4C2F0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29" w:type="dxa"/>
            <w:vAlign w:val="center"/>
          </w:tcPr>
          <w:p w14:paraId="1EFA59C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3170" w:type="dxa"/>
            <w:gridSpan w:val="2"/>
            <w:vAlign w:val="center"/>
          </w:tcPr>
          <w:p w14:paraId="4BD4403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葡萄糖酸洗必泰黏膜冲洗消毒液</w:t>
            </w:r>
          </w:p>
        </w:tc>
        <w:tc>
          <w:tcPr>
            <w:tcW w:w="1442" w:type="dxa"/>
            <w:vAlign w:val="center"/>
          </w:tcPr>
          <w:p w14:paraId="5B41E97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500mL</w:t>
            </w:r>
          </w:p>
        </w:tc>
        <w:tc>
          <w:tcPr>
            <w:tcW w:w="704" w:type="dxa"/>
            <w:vAlign w:val="center"/>
          </w:tcPr>
          <w:p w14:paraId="63CA6B7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瓶</w:t>
            </w:r>
          </w:p>
        </w:tc>
        <w:tc>
          <w:tcPr>
            <w:tcW w:w="797" w:type="dxa"/>
            <w:vAlign w:val="center"/>
          </w:tcPr>
          <w:p w14:paraId="36A83C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500</w:t>
            </w:r>
          </w:p>
        </w:tc>
        <w:tc>
          <w:tcPr>
            <w:tcW w:w="1413" w:type="dxa"/>
            <w:vAlign w:val="center"/>
          </w:tcPr>
          <w:p w14:paraId="63986B2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036" w:type="dxa"/>
            <w:vAlign w:val="center"/>
          </w:tcPr>
          <w:p w14:paraId="26975B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4000</w:t>
            </w:r>
          </w:p>
        </w:tc>
      </w:tr>
      <w:tr w14:paraId="01BBA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8355" w:type="dxa"/>
            <w:gridSpan w:val="7"/>
            <w:vAlign w:val="center"/>
          </w:tcPr>
          <w:p w14:paraId="0193582B">
            <w:pPr>
              <w:widowControl/>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预算总额</w:t>
            </w:r>
          </w:p>
        </w:tc>
        <w:tc>
          <w:tcPr>
            <w:tcW w:w="1036" w:type="dxa"/>
            <w:shd w:val="clear" w:color="auto" w:fill="auto"/>
            <w:vAlign w:val="center"/>
          </w:tcPr>
          <w:p w14:paraId="30D4051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474050.00</w:t>
            </w:r>
          </w:p>
        </w:tc>
      </w:tr>
      <w:tr w14:paraId="5D34C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2208" w:type="dxa"/>
            <w:gridSpan w:val="2"/>
            <w:vAlign w:val="center"/>
          </w:tcPr>
          <w:p w14:paraId="269370E7">
            <w:pPr>
              <w:widowControl/>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付款条件</w:t>
            </w:r>
          </w:p>
        </w:tc>
        <w:tc>
          <w:tcPr>
            <w:tcW w:w="7183" w:type="dxa"/>
            <w:gridSpan w:val="6"/>
            <w:vAlign w:val="center"/>
          </w:tcPr>
          <w:p w14:paraId="54116A21">
            <w:pPr>
              <w:widowControl/>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kern w:val="0"/>
                <w:sz w:val="22"/>
                <w:szCs w:val="22"/>
                <w:lang w:val="en-US" w:eastAsia="zh-CN" w:bidi="ar-SA"/>
              </w:rPr>
              <w:t>货到验收合格后据实结算</w:t>
            </w:r>
          </w:p>
        </w:tc>
      </w:tr>
      <w:tr w14:paraId="506E5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2208" w:type="dxa"/>
            <w:gridSpan w:val="2"/>
            <w:vAlign w:val="center"/>
          </w:tcPr>
          <w:p w14:paraId="27C93008">
            <w:pPr>
              <w:widowControl/>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交付使用时间</w:t>
            </w:r>
          </w:p>
        </w:tc>
        <w:tc>
          <w:tcPr>
            <w:tcW w:w="7183" w:type="dxa"/>
            <w:gridSpan w:val="6"/>
            <w:vAlign w:val="center"/>
          </w:tcPr>
          <w:p w14:paraId="07C8A3AF">
            <w:pPr>
              <w:pStyle w:val="14"/>
              <w:ind w:firstLine="0" w:firstLineChars="0"/>
              <w:jc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kern w:val="0"/>
                <w:sz w:val="22"/>
                <w:szCs w:val="22"/>
              </w:rPr>
              <w:t>合同签订后要货需求提出7日内送达</w:t>
            </w:r>
          </w:p>
        </w:tc>
      </w:tr>
      <w:tr w14:paraId="3D654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2208" w:type="dxa"/>
            <w:gridSpan w:val="2"/>
            <w:vAlign w:val="center"/>
          </w:tcPr>
          <w:p w14:paraId="39F5D383">
            <w:pPr>
              <w:widowControl/>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合同期</w:t>
            </w:r>
          </w:p>
        </w:tc>
        <w:tc>
          <w:tcPr>
            <w:tcW w:w="7183" w:type="dxa"/>
            <w:gridSpan w:val="6"/>
            <w:vAlign w:val="center"/>
          </w:tcPr>
          <w:p w14:paraId="00FE9437">
            <w:pPr>
              <w:pStyle w:val="14"/>
              <w:ind w:firstLine="0" w:firstLineChars="0"/>
              <w:jc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kern w:val="0"/>
                <w:sz w:val="22"/>
                <w:szCs w:val="22"/>
                <w:lang w:val="en-US" w:eastAsia="zh-CN"/>
              </w:rPr>
              <w:t>一年</w:t>
            </w:r>
          </w:p>
        </w:tc>
      </w:tr>
      <w:tr w14:paraId="3D6DF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2208" w:type="dxa"/>
            <w:gridSpan w:val="2"/>
            <w:vAlign w:val="center"/>
          </w:tcPr>
          <w:p w14:paraId="471DC986">
            <w:pPr>
              <w:widowControl/>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质保期</w:t>
            </w:r>
          </w:p>
        </w:tc>
        <w:tc>
          <w:tcPr>
            <w:tcW w:w="7183" w:type="dxa"/>
            <w:gridSpan w:val="6"/>
            <w:vAlign w:val="center"/>
          </w:tcPr>
          <w:p w14:paraId="28B1FAB4">
            <w:pPr>
              <w:pStyle w:val="14"/>
              <w:ind w:firstLine="0" w:firstLineChars="0"/>
              <w:jc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kern w:val="0"/>
                <w:sz w:val="22"/>
                <w:szCs w:val="22"/>
              </w:rPr>
              <w:t>质保期自货到且验收合格之日起1年</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近效期或过期无偿更换</w:t>
            </w:r>
          </w:p>
        </w:tc>
      </w:tr>
      <w:tr w14:paraId="538E9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2208" w:type="dxa"/>
            <w:gridSpan w:val="2"/>
            <w:vAlign w:val="center"/>
          </w:tcPr>
          <w:p w14:paraId="09A0B140">
            <w:pPr>
              <w:widowControl/>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服务地点</w:t>
            </w:r>
          </w:p>
        </w:tc>
        <w:tc>
          <w:tcPr>
            <w:tcW w:w="7183" w:type="dxa"/>
            <w:gridSpan w:val="6"/>
            <w:vAlign w:val="center"/>
          </w:tcPr>
          <w:p w14:paraId="747C96DB">
            <w:pPr>
              <w:pStyle w:val="14"/>
              <w:ind w:firstLine="0" w:firstLineChars="0"/>
              <w:jc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kern w:val="0"/>
                <w:sz w:val="22"/>
                <w:szCs w:val="22"/>
                <w:lang w:val="en-US" w:eastAsia="zh-CN"/>
              </w:rPr>
              <w:t>鄂尔多斯市中心医院药剂科（东胜部：门诊地下一楼库房，康巴什部：门诊地下一楼库房）</w:t>
            </w:r>
          </w:p>
        </w:tc>
      </w:tr>
      <w:tr w14:paraId="00882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2208" w:type="dxa"/>
            <w:gridSpan w:val="2"/>
            <w:vAlign w:val="center"/>
          </w:tcPr>
          <w:p w14:paraId="5A44242B">
            <w:pPr>
              <w:widowControl/>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资质要求</w:t>
            </w:r>
          </w:p>
        </w:tc>
        <w:tc>
          <w:tcPr>
            <w:tcW w:w="7183" w:type="dxa"/>
            <w:gridSpan w:val="6"/>
            <w:vAlign w:val="center"/>
          </w:tcPr>
          <w:p w14:paraId="682BAFA5">
            <w:pPr>
              <w:pStyle w:val="14"/>
              <w:ind w:firstLine="0" w:firstLineChars="0"/>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投标供应商是经销商的须提供有效的《医疗器械经营许可证》或《医疗器械经营备案凭证》，以及产品生产厂家《消毒产品生产企业卫生许可证》。投标供应商是生产商自供的须提供有效的《消毒产品生产企业卫生许可证》。</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45641740">
      <w:pPr>
        <w:spacing w:line="360" w:lineRule="auto"/>
        <w:ind w:firstLine="560" w:firstLineChars="200"/>
        <w:jc w:val="left"/>
        <w:rPr>
          <w:rFonts w:hint="eastAsia" w:ascii="宋体" w:hAnsi="宋体" w:eastAsia="宋体" w:cs="宋体"/>
          <w:sz w:val="32"/>
          <w:szCs w:val="32"/>
        </w:rPr>
      </w:pPr>
      <w:r>
        <w:rPr>
          <w:rFonts w:hint="eastAsia" w:ascii="宋体" w:hAnsi="宋体" w:eastAsia="宋体" w:cs="宋体"/>
          <w:sz w:val="28"/>
          <w:szCs w:val="28"/>
        </w:rPr>
        <w:t>为持续做好医院院感防控工作，保障临床环境及器械消毒物资稳定供给，结合全院各科室实际使用需求，统筹测算年度消毒物资采购预算 47.4050 万元，计划通过院内招标方式完成采购，满足临床日常工作需要。</w:t>
      </w:r>
    </w:p>
    <w:p w14:paraId="41573712">
      <w:pPr>
        <w:spacing w:line="360" w:lineRule="auto"/>
        <w:jc w:val="left"/>
        <w:rPr>
          <w:rFonts w:hint="eastAsia" w:ascii="仿宋" w:hAnsi="仿宋" w:eastAsia="仿宋" w:cs="仿宋"/>
          <w:sz w:val="32"/>
          <w:szCs w:val="32"/>
        </w:rPr>
      </w:pPr>
      <w:r>
        <w:rPr>
          <w:rFonts w:hint="eastAsia" w:ascii="宋体" w:hAnsi="宋体" w:eastAsia="宋体" w:cs="宋体"/>
          <w:sz w:val="32"/>
          <w:szCs w:val="32"/>
        </w:rPr>
        <w:t>（</w:t>
      </w: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）技术参数和要求（功能和质量）</w:t>
      </w:r>
    </w:p>
    <w:p w14:paraId="33C0400D">
      <w:pPr>
        <w:spacing w:line="360" w:lineRule="auto"/>
        <w:jc w:val="left"/>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4EFD2EDB">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2E7AD68">
            <w:pPr>
              <w:spacing w:line="360" w:lineRule="auto"/>
              <w:jc w:val="center"/>
              <w:rPr>
                <w:rFonts w:hint="eastAsia" w:ascii="仿宋" w:hAnsi="仿宋" w:eastAsia="仿宋" w:cs="仿宋"/>
                <w:sz w:val="24"/>
                <w:szCs w:val="24"/>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24B85EAF">
            <w:pPr>
              <w:spacing w:line="360" w:lineRule="auto"/>
              <w:jc w:val="center"/>
              <w:rPr>
                <w:rFonts w:hint="eastAsia" w:ascii="仿宋" w:hAnsi="仿宋" w:eastAsia="仿宋" w:cs="仿宋"/>
                <w:sz w:val="24"/>
                <w:szCs w:val="24"/>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1860CF00">
            <w:pPr>
              <w:spacing w:line="360" w:lineRule="auto"/>
              <w:jc w:val="center"/>
              <w:rPr>
                <w:rFonts w:hint="eastAsia" w:ascii="仿宋" w:hAnsi="仿宋" w:eastAsia="仿宋" w:cs="仿宋"/>
                <w:sz w:val="24"/>
                <w:szCs w:val="24"/>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025DB995">
            <w:pPr>
              <w:spacing w:line="360" w:lineRule="auto"/>
              <w:jc w:val="center"/>
              <w:rPr>
                <w:rFonts w:hint="eastAsia" w:ascii="仿宋" w:hAnsi="仿宋" w:eastAsia="仿宋" w:cs="仿宋"/>
                <w:sz w:val="24"/>
                <w:szCs w:val="24"/>
              </w:rPr>
            </w:pPr>
            <w:r>
              <w:rPr>
                <w:rFonts w:hint="eastAsia" w:ascii="仿宋" w:hAnsi="仿宋" w:eastAsia="仿宋" w:cs="仿宋"/>
                <w:b/>
                <w:bCs/>
                <w:sz w:val="24"/>
                <w:szCs w:val="24"/>
                <w:vertAlign w:val="baseline"/>
                <w:lang w:val="en-US" w:eastAsia="zh-CN"/>
              </w:rPr>
              <w:t>具体技术（参数）要求</w:t>
            </w:r>
          </w:p>
        </w:tc>
      </w:tr>
      <w:tr w14:paraId="1E43DCEE">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4C38073">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08D86E5">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30C210D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10AA5FB2">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复方新洁尔灭消毒液/新洁尔灭消毒液</w:t>
            </w:r>
          </w:p>
        </w:tc>
      </w:tr>
      <w:tr w14:paraId="03B229A1">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8D0A5A5">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27FE9C2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11EED00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4DF24D1A">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500ml</w:t>
            </w:r>
          </w:p>
        </w:tc>
      </w:tr>
      <w:tr w14:paraId="2B66385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7F58AEC">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46ADFDA9">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30E1B41E">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17064D89">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本品是以苯扎溴铵为主要有效成分的消毒液，苯扎溴铵含量为2.6%-3.3%(w/v)或26g/L-33g/L</w:t>
            </w:r>
          </w:p>
        </w:tc>
      </w:tr>
      <w:tr w14:paraId="4B37C8B2">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1EE53F1">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79AEEF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6BFF0032">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093932B4">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可杀灭肠道致病菌，化脓性球菌，致病性酵母菌和医院感染常见细菌</w:t>
            </w:r>
          </w:p>
        </w:tc>
      </w:tr>
      <w:tr w14:paraId="0631375E">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6202919">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03C2C15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18A16B8A">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7FCF0F99">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适用于一般物体表面的消毒</w:t>
            </w:r>
          </w:p>
        </w:tc>
      </w:tr>
      <w:tr w14:paraId="3CC96691">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FB722E0">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5978C29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4C4A9298">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0A2F0656">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6BFD3A66">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w:t>
            </w:r>
            <w:bookmarkStart w:id="0" w:name="OLE_LINK2"/>
            <w:r>
              <w:rPr>
                <w:rFonts w:hint="eastAsia" w:ascii="仿宋" w:hAnsi="仿宋" w:eastAsia="仿宋" w:cs="仿宋"/>
                <w:color w:val="auto"/>
                <w:kern w:val="0"/>
                <w:sz w:val="24"/>
                <w:szCs w:val="24"/>
                <w:lang w:val="en-US" w:eastAsia="zh-CN" w:bidi="ar"/>
              </w:rPr>
              <w:t>所投产品须具备《消毒产品卫生安全评价报告》</w:t>
            </w:r>
            <w:bookmarkEnd w:id="0"/>
            <w:r>
              <w:rPr>
                <w:rFonts w:hint="eastAsia" w:ascii="仿宋" w:hAnsi="仿宋" w:eastAsia="仿宋" w:cs="仿宋"/>
                <w:color w:val="auto"/>
                <w:kern w:val="0"/>
                <w:sz w:val="24"/>
                <w:szCs w:val="24"/>
                <w:lang w:val="en-US" w:eastAsia="zh-CN" w:bidi="ar"/>
              </w:rPr>
              <w:t>，同时提供该产品在“全国消毒产品网上备案信息服务平台”的备案截图或备案凭证</w:t>
            </w:r>
          </w:p>
          <w:p w14:paraId="27E32FCB">
            <w:pPr>
              <w:keepNext w:val="0"/>
              <w:keepLines w:val="0"/>
              <w:widowControl/>
              <w:suppressLineNumbers w:val="0"/>
              <w:jc w:val="both"/>
              <w:textAlignment w:val="center"/>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4181616A">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6914961D">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7AF69563">
      <w:pPr>
        <w:rPr>
          <w:rFonts w:hint="eastAsia" w:ascii="仿宋" w:hAnsi="仿宋" w:eastAsia="仿宋" w:cs="仿宋"/>
          <w:sz w:val="32"/>
          <w:szCs w:val="32"/>
        </w:rPr>
      </w:pPr>
    </w:p>
    <w:p w14:paraId="1FB29827">
      <w:pPr>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4F2FE555">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2E83371">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377D5491">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1159BACB">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7EAE4010">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79A92156">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560C3B4">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427E084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5DCCE6B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0939A223">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84消毒液/八四消毒液</w:t>
            </w:r>
          </w:p>
        </w:tc>
      </w:tr>
      <w:tr w14:paraId="2B321D60">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53AA2BE">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023E2D3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7E49C6D8">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59413E4A">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500ml/500g</w:t>
            </w:r>
          </w:p>
        </w:tc>
      </w:tr>
      <w:tr w14:paraId="1E058C4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D57D1BE">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3964D54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002C5D7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7D39F9B4">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本品是以次氯酸钠为主要有效成分的消毒液，有效氯含量为37g/L-55g/L或3.7%-5.5%(w/v)</w:t>
            </w:r>
          </w:p>
        </w:tc>
      </w:tr>
      <w:tr w14:paraId="5BFAD2E1">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9169BB0">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1509CA8">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40AA940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7419DB4A">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可杀灭肠道致病菌、化脓性球菌、致病性酵母菌、医院感染常见细菌和细菌芽孢</w:t>
            </w:r>
          </w:p>
        </w:tc>
      </w:tr>
      <w:tr w14:paraId="04B8140C">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8A6E18B">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40EC132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15D77AFF">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49BA85DA">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适用于一般物体表面消毒、织物消毒、瓜果蔬菜消毒、血液及粘液等体液污染物消毒、排泄物消毒、医疗废弃物消毒</w:t>
            </w:r>
          </w:p>
        </w:tc>
      </w:tr>
      <w:tr w14:paraId="25FBDCF1">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5F9B819">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14C10BE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63C2740E">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0C247C95">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558278C9">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②所投产品须具备《消毒产品卫生安全评价报告》，同时提供该产品在“全国消毒产品网上备案信息服务平台”的备案截图或备案凭证</w:t>
            </w:r>
          </w:p>
          <w:p w14:paraId="40BE101A">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0EC3F886">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06027576">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4F1CB1AC">
      <w:pPr>
        <w:rPr>
          <w:rFonts w:hint="eastAsia" w:ascii="仿宋" w:hAnsi="仿宋" w:eastAsia="仿宋" w:cs="仿宋"/>
          <w:sz w:val="32"/>
          <w:szCs w:val="32"/>
        </w:rPr>
      </w:pPr>
    </w:p>
    <w:p w14:paraId="279E9C61">
      <w:pPr>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123F2DBD">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7EDC868">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6734141F">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159F3A4C">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24F8C89A">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48646D32">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66C9C9E">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016AE75">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503244D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759EAD18">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消毒泡腾片/泡腾消毒片</w:t>
            </w:r>
          </w:p>
        </w:tc>
      </w:tr>
      <w:tr w14:paraId="28501C7E">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A1552BD">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CEDD1F9">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14419654">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31FCF4A2">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100片/瓶</w:t>
            </w:r>
          </w:p>
        </w:tc>
      </w:tr>
      <w:tr w14:paraId="2E808DA8">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EA8345C">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0233E404">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53568F2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036B68D5">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本品是以三氯异氰尿酸为主要有效成分的消毒片，有效氯含量为45%-55%（w/w）</w:t>
            </w:r>
          </w:p>
        </w:tc>
      </w:tr>
      <w:tr w14:paraId="048C4AC5">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A36EBC0">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2364F61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361834E0">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2693E102">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可杀灭肠道致病菌、化脓性球菌、致病性酵母菌、医院感染常见细菌和细菌芽孢</w:t>
            </w:r>
          </w:p>
        </w:tc>
      </w:tr>
      <w:tr w14:paraId="4FB1442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6DBE9A4">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36C8D8B5">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2AF3C883">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15F9F68B">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适用于一般物体表面消毒</w:t>
            </w:r>
          </w:p>
        </w:tc>
      </w:tr>
      <w:tr w14:paraId="7DDAA1B1">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2B6837F">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3CF6A34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643149A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0B7EE3D2">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4F4F8D2A">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②所投产品须具备《消毒产品卫生安全评价报告》，同时提供该产品在“全国消毒产品网上备案信息服务平台”的备案截图或备案凭证</w:t>
            </w:r>
          </w:p>
          <w:p w14:paraId="1D17ED5F">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5FA81159">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71418280">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4861F4C3">
      <w:pPr>
        <w:rPr>
          <w:rFonts w:hint="eastAsia" w:ascii="仿宋" w:hAnsi="仿宋" w:eastAsia="仿宋" w:cs="仿宋"/>
          <w:sz w:val="32"/>
          <w:szCs w:val="32"/>
        </w:rPr>
      </w:pPr>
    </w:p>
    <w:p w14:paraId="6A978A8A">
      <w:pPr>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4804A394">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4C36EBC">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3C0F6537">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570EDBAA">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36A40B9C">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23D2DAED">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9065F59">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68676FD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508376A9">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3794504F">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表面消毒巾（含醇型）/复合双链季铵盐醇消毒湿巾</w:t>
            </w:r>
          </w:p>
        </w:tc>
      </w:tr>
      <w:tr w14:paraId="3BE486E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1401194">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90BC354">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5D522135">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686088A8">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40-60抽/片</w:t>
            </w:r>
          </w:p>
        </w:tc>
      </w:tr>
      <w:tr w14:paraId="2DBB8834">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C89037C">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405C2911">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0619560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4BD8EF2C">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本品以无纺布浸润表面消毒液而成，浸润液复合季铵盐含量(w/v)0.18%-0.22%(w/v)或1.8-2.2g/L；乙醇含量45.00%-80.00%(v/v)</w:t>
            </w:r>
          </w:p>
        </w:tc>
      </w:tr>
      <w:tr w14:paraId="41B2EA0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460F905">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3D3D5301">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2E296EB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3BA44292">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可杀灭肠道致病菌、化脓性球菌、致病性酵母菌和医院感染常见细菌</w:t>
            </w:r>
          </w:p>
        </w:tc>
      </w:tr>
      <w:tr w14:paraId="4AC9D1A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5E10482">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376E132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7F5A4D6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适用</w:t>
            </w:r>
            <w:r>
              <w:rPr>
                <w:rFonts w:hint="eastAsia" w:ascii="仿宋" w:hAnsi="仿宋" w:eastAsia="仿宋" w:cs="仿宋"/>
                <w:color w:val="000000"/>
                <w:kern w:val="0"/>
                <w:sz w:val="24"/>
                <w:szCs w:val="24"/>
                <w:lang w:bidi="ar"/>
              </w:rPr>
              <w:t>范围</w:t>
            </w:r>
          </w:p>
        </w:tc>
        <w:tc>
          <w:tcPr>
            <w:tcW w:w="5460" w:type="dxa"/>
            <w:tcBorders>
              <w:top w:val="single" w:color="auto" w:sz="4" w:space="0"/>
              <w:left w:val="nil"/>
              <w:bottom w:val="single" w:color="auto" w:sz="4" w:space="0"/>
              <w:right w:val="single" w:color="auto" w:sz="4" w:space="0"/>
            </w:tcBorders>
            <w:vAlign w:val="center"/>
          </w:tcPr>
          <w:p w14:paraId="0829A9BA">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适用于医疗机构感染高风险区域的医疗设备、医疗用品及其他物品的表面擦拭消毒</w:t>
            </w:r>
          </w:p>
        </w:tc>
      </w:tr>
      <w:tr w14:paraId="09ABABC1">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9F9BC55">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5532D5A6">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6312788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5CADD3AF">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3A430C76">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②所投产品须具备《消毒产品卫生安全评价报告》</w:t>
            </w:r>
          </w:p>
          <w:p w14:paraId="1D919916">
            <w:pPr>
              <w:spacing w:line="240" w:lineRule="auto"/>
              <w:jc w:val="both"/>
              <w:rPr>
                <w:rFonts w:hint="eastAsia" w:ascii="仿宋" w:hAnsi="仿宋" w:eastAsia="仿宋" w:cs="仿宋"/>
                <w:color w:val="000000"/>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43CFE405">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1E83CDB7">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2D96E05F">
      <w:pPr>
        <w:rPr>
          <w:rFonts w:hint="eastAsia" w:ascii="仿宋" w:hAnsi="仿宋" w:eastAsia="仿宋" w:cs="仿宋"/>
          <w:sz w:val="32"/>
          <w:szCs w:val="32"/>
        </w:rPr>
      </w:pPr>
    </w:p>
    <w:p w14:paraId="25612C59">
      <w:pPr>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6"/>
        <w:gridCol w:w="5454"/>
      </w:tblGrid>
      <w:tr w14:paraId="3531EC0B">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A7E55C9">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5EBE71F6">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6" w:type="dxa"/>
            <w:tcBorders>
              <w:top w:val="single" w:color="auto" w:sz="4" w:space="0"/>
              <w:left w:val="nil"/>
              <w:bottom w:val="single" w:color="auto" w:sz="4" w:space="0"/>
              <w:right w:val="single" w:color="auto" w:sz="4" w:space="0"/>
            </w:tcBorders>
            <w:vAlign w:val="center"/>
          </w:tcPr>
          <w:p w14:paraId="79158A4F">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54" w:type="dxa"/>
            <w:tcBorders>
              <w:top w:val="single" w:color="auto" w:sz="4" w:space="0"/>
              <w:left w:val="nil"/>
              <w:bottom w:val="single" w:color="auto" w:sz="4" w:space="0"/>
              <w:right w:val="single" w:color="auto" w:sz="4" w:space="0"/>
            </w:tcBorders>
            <w:vAlign w:val="center"/>
          </w:tcPr>
          <w:p w14:paraId="4CFF0D63">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44FCFA6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4A808DF">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330E34D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6" w:type="dxa"/>
            <w:tcBorders>
              <w:top w:val="single" w:color="auto" w:sz="4" w:space="0"/>
              <w:left w:val="nil"/>
              <w:bottom w:val="single" w:color="auto" w:sz="4" w:space="0"/>
              <w:right w:val="single" w:color="auto" w:sz="4" w:space="0"/>
            </w:tcBorders>
            <w:vAlign w:val="center"/>
          </w:tcPr>
          <w:p w14:paraId="75C90AD4">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54" w:type="dxa"/>
            <w:tcBorders>
              <w:top w:val="single" w:color="auto" w:sz="4" w:space="0"/>
              <w:left w:val="nil"/>
              <w:bottom w:val="single" w:color="auto" w:sz="4" w:space="0"/>
              <w:right w:val="single" w:color="auto" w:sz="4" w:space="0"/>
            </w:tcBorders>
            <w:vAlign w:val="center"/>
          </w:tcPr>
          <w:p w14:paraId="24746444">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表面消毒巾/物表消毒湿巾</w:t>
            </w:r>
          </w:p>
        </w:tc>
      </w:tr>
      <w:tr w14:paraId="797E475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2E11DE2">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6884AB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6" w:type="dxa"/>
            <w:tcBorders>
              <w:top w:val="single" w:color="auto" w:sz="4" w:space="0"/>
              <w:left w:val="nil"/>
              <w:bottom w:val="single" w:color="auto" w:sz="4" w:space="0"/>
              <w:right w:val="single" w:color="auto" w:sz="4" w:space="0"/>
            </w:tcBorders>
            <w:vAlign w:val="center"/>
          </w:tcPr>
          <w:p w14:paraId="173211B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54" w:type="dxa"/>
            <w:tcBorders>
              <w:top w:val="single" w:color="auto" w:sz="4" w:space="0"/>
              <w:left w:val="nil"/>
              <w:bottom w:val="single" w:color="auto" w:sz="4" w:space="0"/>
              <w:right w:val="single" w:color="auto" w:sz="4" w:space="0"/>
            </w:tcBorders>
            <w:vAlign w:val="center"/>
          </w:tcPr>
          <w:p w14:paraId="630AA2C5">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40-60抽/片</w:t>
            </w:r>
          </w:p>
        </w:tc>
      </w:tr>
      <w:tr w14:paraId="511793EA">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8566F87">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73B6170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6" w:type="dxa"/>
            <w:tcBorders>
              <w:top w:val="single" w:color="auto" w:sz="4" w:space="0"/>
              <w:left w:val="nil"/>
              <w:bottom w:val="single" w:color="auto" w:sz="4" w:space="0"/>
              <w:right w:val="single" w:color="auto" w:sz="4" w:space="0"/>
            </w:tcBorders>
            <w:vAlign w:val="center"/>
          </w:tcPr>
          <w:p w14:paraId="36D8D1B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54" w:type="dxa"/>
            <w:tcBorders>
              <w:top w:val="single" w:color="auto" w:sz="4" w:space="0"/>
              <w:left w:val="nil"/>
              <w:bottom w:val="single" w:color="auto" w:sz="4" w:space="0"/>
              <w:right w:val="single" w:color="auto" w:sz="4" w:space="0"/>
            </w:tcBorders>
            <w:vAlign w:val="center"/>
          </w:tcPr>
          <w:p w14:paraId="421CD0C4">
            <w:pPr>
              <w:spacing w:line="240" w:lineRule="auto"/>
              <w:jc w:val="both"/>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本品以无纺布浸润季铵盐消毒液而成，浸润液复合季铵盐含量0.18%-0.22%(w/v)或1.8-2.2g/L</w:t>
            </w:r>
          </w:p>
        </w:tc>
      </w:tr>
      <w:tr w14:paraId="18C2800D">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FA4209A">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64EACF68">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6" w:type="dxa"/>
            <w:tcBorders>
              <w:top w:val="single" w:color="auto" w:sz="4" w:space="0"/>
              <w:left w:val="nil"/>
              <w:bottom w:val="single" w:color="auto" w:sz="4" w:space="0"/>
              <w:right w:val="single" w:color="auto" w:sz="4" w:space="0"/>
            </w:tcBorders>
            <w:vAlign w:val="center"/>
          </w:tcPr>
          <w:p w14:paraId="7031A0B5">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54" w:type="dxa"/>
            <w:tcBorders>
              <w:top w:val="single" w:color="auto" w:sz="4" w:space="0"/>
              <w:left w:val="nil"/>
              <w:bottom w:val="single" w:color="auto" w:sz="4" w:space="0"/>
              <w:right w:val="single" w:color="auto" w:sz="4" w:space="0"/>
            </w:tcBorders>
            <w:vAlign w:val="center"/>
          </w:tcPr>
          <w:p w14:paraId="5B9C8D24">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可杀灭肠道致病菌、化脓性球菌、致病性酵母菌和医院感染常见的细菌</w:t>
            </w:r>
          </w:p>
        </w:tc>
      </w:tr>
      <w:tr w14:paraId="40250F6B">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D26E6E6">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3A13824D">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6" w:type="dxa"/>
            <w:tcBorders>
              <w:top w:val="single" w:color="auto" w:sz="4" w:space="0"/>
              <w:left w:val="nil"/>
              <w:bottom w:val="single" w:color="auto" w:sz="4" w:space="0"/>
              <w:right w:val="single" w:color="auto" w:sz="4" w:space="0"/>
            </w:tcBorders>
            <w:vAlign w:val="center"/>
          </w:tcPr>
          <w:p w14:paraId="066AF893">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54" w:type="dxa"/>
            <w:tcBorders>
              <w:top w:val="single" w:color="auto" w:sz="4" w:space="0"/>
              <w:left w:val="nil"/>
              <w:bottom w:val="single" w:color="auto" w:sz="4" w:space="0"/>
              <w:right w:val="single" w:color="auto" w:sz="4" w:space="0"/>
            </w:tcBorders>
            <w:vAlign w:val="center"/>
          </w:tcPr>
          <w:p w14:paraId="48FAC6FE">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适用于医疗设备、医疗用品及其他物品的表面擦拭消毒</w:t>
            </w:r>
          </w:p>
        </w:tc>
      </w:tr>
      <w:tr w14:paraId="171C8040">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8609D12">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34DB975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6" w:type="dxa"/>
            <w:tcBorders>
              <w:top w:val="single" w:color="auto" w:sz="4" w:space="0"/>
              <w:left w:val="nil"/>
              <w:bottom w:val="single" w:color="auto" w:sz="4" w:space="0"/>
              <w:right w:val="single" w:color="auto" w:sz="4" w:space="0"/>
            </w:tcBorders>
            <w:vAlign w:val="center"/>
          </w:tcPr>
          <w:p w14:paraId="10AF637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54" w:type="dxa"/>
            <w:tcBorders>
              <w:top w:val="single" w:color="auto" w:sz="4" w:space="0"/>
              <w:left w:val="nil"/>
              <w:bottom w:val="single" w:color="auto" w:sz="4" w:space="0"/>
              <w:right w:val="single" w:color="auto" w:sz="4" w:space="0"/>
            </w:tcBorders>
            <w:vAlign w:val="center"/>
          </w:tcPr>
          <w:p w14:paraId="3ABA01D3">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564A0837">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②所投产品须具备《消毒产品卫生安全评价报告》</w:t>
            </w:r>
          </w:p>
          <w:p w14:paraId="425C408E">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2273FE5D">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7235A538">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1D66AB3D">
      <w:pPr>
        <w:spacing w:line="360" w:lineRule="auto"/>
        <w:rPr>
          <w:rFonts w:hint="eastAsia" w:ascii="仿宋" w:hAnsi="仿宋" w:eastAsia="仿宋" w:cs="仿宋"/>
          <w:sz w:val="32"/>
          <w:szCs w:val="32"/>
        </w:rPr>
      </w:pPr>
    </w:p>
    <w:p w14:paraId="67A121C2">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53203E49">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68BBE82">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34E88D1B">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4A7F4EC4">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24234A05">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716AF989">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B5EDA43">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15DD495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04E86609">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2D9E317A">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血透机用柠檬酸消毒液（20%）</w:t>
            </w:r>
          </w:p>
        </w:tc>
      </w:tr>
      <w:tr w14:paraId="420FB324">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B74404A">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005AC23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518DEF34">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4A369B0B">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5L</w:t>
            </w:r>
          </w:p>
        </w:tc>
      </w:tr>
      <w:tr w14:paraId="79FA4495">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79F562F">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545845E5">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7322281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520F6359">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本品是以柠檬酸为主要有效成分的消毒液，柠檬酸含量为18%-22%(w/v)。同时添加苹果酸、乳酸成分，具有消毒、脱钙、除锈等作用</w:t>
            </w:r>
          </w:p>
        </w:tc>
      </w:tr>
      <w:tr w14:paraId="242C897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F382A50">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4A5652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1D13872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68BF84F3">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温度在84℃以上可杀灭细菌芽孢</w:t>
            </w:r>
          </w:p>
        </w:tc>
      </w:tr>
      <w:tr w14:paraId="0FDE0968">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9C81FDA">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F307FA9">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42B8470B">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4F9923A1">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专用于带比例混合系统的能加热至84℃以上的血液透析设备中内部水路的高水平消毒</w:t>
            </w:r>
          </w:p>
        </w:tc>
      </w:tr>
      <w:tr w14:paraId="7FFE7F19">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3B1524D">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2216983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21846C8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7E137864">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5C10483D">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3A0A2A8E">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628B0BED">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0A08D101">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1A14EC86">
      <w:pPr>
        <w:spacing w:line="360" w:lineRule="auto"/>
        <w:rPr>
          <w:rFonts w:hint="eastAsia" w:ascii="仿宋" w:hAnsi="仿宋" w:eastAsia="仿宋" w:cs="仿宋"/>
          <w:sz w:val="32"/>
          <w:szCs w:val="32"/>
        </w:rPr>
      </w:pPr>
    </w:p>
    <w:p w14:paraId="7109FDB4">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18DBF1AA">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33FCB13">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56B0069C">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70567B4E">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1F410780">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6E8C01E2">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5738776">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14EC99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77F0B476">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6E2001EF">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血透机用柠檬酸消毒液（50%）</w:t>
            </w:r>
          </w:p>
        </w:tc>
      </w:tr>
      <w:tr w14:paraId="0F02F05B">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9C742F7">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39559BBE">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43CC7CB2">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26D9ABDA">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5L</w:t>
            </w:r>
          </w:p>
        </w:tc>
      </w:tr>
      <w:tr w14:paraId="17DE98FE">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5B0C05A">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6002AA26">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14026274">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623CD2B3">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本品是以柠檬酸为主要有效成分的消毒液，柠檬酸含量为50%±5%(w/v)。同时添加苹果酸、乳酸成分，具有消毒、脱钙、除锈等作用</w:t>
            </w:r>
          </w:p>
        </w:tc>
      </w:tr>
      <w:tr w14:paraId="28053B86">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86F61FF">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F59FDEE">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25BEBB16">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57BAB614">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温度在80℃以上可杀灭细菌芽孢</w:t>
            </w:r>
          </w:p>
        </w:tc>
      </w:tr>
      <w:tr w14:paraId="73B26C48">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6B301D6">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6644BD8">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76DCC780">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3A238E09">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专用于带比例混合系统的能加热至80℃以上的血液透析设备中内部水路的高水平消毒</w:t>
            </w:r>
          </w:p>
        </w:tc>
      </w:tr>
      <w:tr w14:paraId="47A43E46">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F512429">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0365C27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62CB5FCD">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524B16DC">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0DBA175C">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30E462C2">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71A1B567">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272F8B96">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600EAAFB">
      <w:pPr>
        <w:spacing w:line="360" w:lineRule="auto"/>
        <w:rPr>
          <w:rFonts w:hint="eastAsia" w:ascii="仿宋" w:hAnsi="仿宋" w:eastAsia="仿宋" w:cs="仿宋"/>
          <w:sz w:val="32"/>
          <w:szCs w:val="32"/>
        </w:rPr>
      </w:pPr>
    </w:p>
    <w:p w14:paraId="4E00CF2F">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6BF1E10E">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A305284">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460C211C">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5F05EDDC">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0773047B">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70789D54">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FF54F96">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5D2661B9">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35578D71">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51429EBC">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血透机专用次氯酸钠消毒液</w:t>
            </w:r>
          </w:p>
        </w:tc>
      </w:tr>
      <w:tr w14:paraId="142584E5">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436F286">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0CDEF068">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61EA7DFD">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435D3053">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2.5L</w:t>
            </w:r>
          </w:p>
        </w:tc>
      </w:tr>
      <w:tr w14:paraId="6239B94C">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8FF9753">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26D032A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5265895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07A925A1">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本品是以次氯酸钠为主要有效成分的消毒液，有效氯含量为37.0g/L-50.0g/L或3.7%-5.0%(w/v)。产品添加除钙因子，能有效去除管路中的钙离子、脂肪、蛋白质。</w:t>
            </w:r>
          </w:p>
        </w:tc>
      </w:tr>
      <w:tr w14:paraId="515AA683">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4E0E2A9">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9367BD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6F4F102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3C96B86F">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可杀灭细菌芽孢</w:t>
            </w:r>
          </w:p>
        </w:tc>
      </w:tr>
      <w:tr w14:paraId="3BFCB0D5">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86CFEAB">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0F4DD72">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59DE4A1D">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2A69BDC9">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用于带比例混合系统的血透机内部管路消毒</w:t>
            </w:r>
          </w:p>
        </w:tc>
      </w:tr>
      <w:tr w14:paraId="2849AB23">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7E4703F">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3EF82FDE">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3C0E1F69">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4E4CE91D">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016852F0">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317996FF">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76874784">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592C901B">
            <w:pPr>
              <w:keepNext w:val="0"/>
              <w:keepLines w:val="0"/>
              <w:widowControl/>
              <w:suppressLineNumbers w:val="0"/>
              <w:jc w:val="left"/>
              <w:textAlignment w:val="center"/>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7251F1F6">
      <w:pPr>
        <w:spacing w:line="360" w:lineRule="auto"/>
        <w:rPr>
          <w:rFonts w:hint="eastAsia" w:ascii="仿宋" w:hAnsi="仿宋" w:eastAsia="仿宋" w:cs="仿宋"/>
          <w:sz w:val="32"/>
          <w:szCs w:val="32"/>
        </w:rPr>
      </w:pPr>
    </w:p>
    <w:p w14:paraId="1ECA13C8">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581EA96A">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B35E6C2">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57FBA7BD">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60372316">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51A6504F">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4ED626A2">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618DFB2">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4059E8F2">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1939CA4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302C0A07">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邻苯二甲醛消毒液</w:t>
            </w:r>
          </w:p>
        </w:tc>
      </w:tr>
      <w:tr w14:paraId="6F90B2C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16DE34D">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0EE92D25">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3CB9643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1DD9A03E">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5L</w:t>
            </w:r>
          </w:p>
        </w:tc>
      </w:tr>
      <w:tr w14:paraId="74C5F78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7BD8BB9">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1220AF50">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043C4AED">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0F698F1C">
            <w:pPr>
              <w:spacing w:line="240" w:lineRule="auto"/>
              <w:jc w:val="both"/>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本品是以正-邻苯二甲醛为主要有效成分的消毒液，正-邻苯二甲醛含量为5.0g/L-6.0g/L或0.5-0.6%(w/v)</w:t>
            </w:r>
          </w:p>
        </w:tc>
      </w:tr>
      <w:tr w14:paraId="4AB3AA3E">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187BE5B">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0D8BB2D1">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686856A0">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667B702E">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可杀灭肠道致病菌、化脓性球菌、医院感染常见细菌、分枝杆菌及细菌芽孢，并能灭活病毒</w:t>
            </w:r>
          </w:p>
        </w:tc>
      </w:tr>
      <w:tr w14:paraId="02C45E3B">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C803AD2">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90E68C1">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30160AEC">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46B5ABD9">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可用于不耐热医疗器械的高水平消毒处理。主要用于内镜自动清洗消毒机和手工对内镜进行高水平消毒处理</w:t>
            </w:r>
          </w:p>
        </w:tc>
      </w:tr>
      <w:tr w14:paraId="66422FE2">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6C6BBD5">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7AB50AD2">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7F49A7B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3C719513">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052CF65C">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389D6FE5">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08BD939B">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0B0C6E16">
            <w:pPr>
              <w:spacing w:line="240" w:lineRule="auto"/>
              <w:jc w:val="left"/>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42AF33E5">
      <w:pPr>
        <w:spacing w:line="360" w:lineRule="auto"/>
        <w:rPr>
          <w:rFonts w:hint="eastAsia" w:ascii="仿宋" w:hAnsi="仿宋" w:eastAsia="仿宋" w:cs="仿宋"/>
          <w:sz w:val="32"/>
          <w:szCs w:val="32"/>
        </w:rPr>
      </w:pPr>
    </w:p>
    <w:p w14:paraId="36A7E11F">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101A4AC2">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B2C3CD6">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4A636F34">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1AE846EA">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3FE49B4B">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73AF1C4A">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1547765">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28CA4AC0">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244B0DB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5549D1E2">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1%次氯酸钠消毒液</w:t>
            </w:r>
          </w:p>
        </w:tc>
      </w:tr>
      <w:tr w14:paraId="4498B1E4">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345C109">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64B6B8B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295BD51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6C6DE071">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250ml</w:t>
            </w:r>
          </w:p>
        </w:tc>
      </w:tr>
      <w:tr w14:paraId="6D6DB44E">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C9E964C">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6A7B7CC0">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5FF96E2D">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08C072AB">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次氯酸钠，含有效氯1.00%±0.15%（w/v）</w:t>
            </w:r>
          </w:p>
        </w:tc>
      </w:tr>
      <w:tr w14:paraId="7030A0C9">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6F4086AC">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45BCEAB8">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406FBA1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3E629A3C">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可杀灭肠道致病菌、化脓性球菌</w:t>
            </w:r>
          </w:p>
        </w:tc>
      </w:tr>
      <w:tr w14:paraId="1E0D85C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EFC6473">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2AACFC9E">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0FBC422E">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50D2115D">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适用于物体表面的消毒</w:t>
            </w:r>
          </w:p>
        </w:tc>
      </w:tr>
      <w:tr w14:paraId="5C356397">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B43B47C">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141F968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4985A94D">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16C7DDCF">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3C47A120">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240625A3">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112AE4C4">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3C28CBCF">
            <w:pPr>
              <w:spacing w:line="240" w:lineRule="auto"/>
              <w:jc w:val="left"/>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26C88C26">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73F83B4C">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A9B77B1">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04BA7C6A">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574EC943">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3053D1B8">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690956D3">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71CE5D8">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7AC39A4F">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26DA84C3">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产品名称</w:t>
            </w:r>
          </w:p>
        </w:tc>
        <w:tc>
          <w:tcPr>
            <w:tcW w:w="5460" w:type="dxa"/>
            <w:tcBorders>
              <w:top w:val="single" w:color="auto" w:sz="4" w:space="0"/>
              <w:left w:val="nil"/>
              <w:bottom w:val="single" w:color="auto" w:sz="4" w:space="0"/>
              <w:right w:val="single" w:color="auto" w:sz="4" w:space="0"/>
            </w:tcBorders>
            <w:vAlign w:val="center"/>
          </w:tcPr>
          <w:p w14:paraId="6F6AEA63">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3%次氯酸钠消毒液</w:t>
            </w:r>
          </w:p>
        </w:tc>
      </w:tr>
      <w:tr w14:paraId="27B14770">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A894A65">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66F8DF3C">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03DA130B">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规格</w:t>
            </w:r>
          </w:p>
        </w:tc>
        <w:tc>
          <w:tcPr>
            <w:tcW w:w="5460" w:type="dxa"/>
            <w:tcBorders>
              <w:top w:val="single" w:color="auto" w:sz="4" w:space="0"/>
              <w:left w:val="nil"/>
              <w:bottom w:val="single" w:color="auto" w:sz="4" w:space="0"/>
              <w:right w:val="single" w:color="auto" w:sz="4" w:space="0"/>
            </w:tcBorders>
            <w:vAlign w:val="center"/>
          </w:tcPr>
          <w:p w14:paraId="1EFF40D3">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250ml</w:t>
            </w:r>
          </w:p>
        </w:tc>
      </w:tr>
      <w:tr w14:paraId="71A7FBA5">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85869EF">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6973D406">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02160ECE">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3D6CE130">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次氯酸钠，含有效氯 2.55%-3.45%（w/v）</w:t>
            </w:r>
          </w:p>
        </w:tc>
      </w:tr>
      <w:tr w14:paraId="49297826">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29560B6">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45438487">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51CA1FE6">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杀灭微生物类别</w:t>
            </w:r>
          </w:p>
        </w:tc>
        <w:tc>
          <w:tcPr>
            <w:tcW w:w="5460" w:type="dxa"/>
            <w:tcBorders>
              <w:top w:val="single" w:color="auto" w:sz="4" w:space="0"/>
              <w:left w:val="nil"/>
              <w:bottom w:val="single" w:color="auto" w:sz="4" w:space="0"/>
              <w:right w:val="single" w:color="auto" w:sz="4" w:space="0"/>
            </w:tcBorders>
            <w:vAlign w:val="center"/>
          </w:tcPr>
          <w:p w14:paraId="2490E03F">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可杀灭肠道致病菌、化脓性球菌</w:t>
            </w:r>
          </w:p>
        </w:tc>
      </w:tr>
      <w:tr w14:paraId="623484D1">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12EEFC4">
            <w:pPr>
              <w:spacing w:line="240" w:lineRule="auto"/>
              <w:jc w:val="center"/>
              <w:rPr>
                <w:rFonts w:hint="eastAsia" w:ascii="仿宋" w:hAnsi="仿宋" w:eastAsia="仿宋" w:cs="仿宋"/>
                <w:sz w:val="24"/>
                <w:szCs w:val="24"/>
              </w:rPr>
            </w:pPr>
          </w:p>
        </w:tc>
        <w:tc>
          <w:tcPr>
            <w:tcW w:w="843" w:type="dxa"/>
            <w:tcBorders>
              <w:top w:val="single" w:color="auto" w:sz="4" w:space="0"/>
              <w:left w:val="nil"/>
              <w:bottom w:val="single" w:color="auto" w:sz="4" w:space="0"/>
              <w:right w:val="single" w:color="auto" w:sz="4" w:space="0"/>
            </w:tcBorders>
            <w:vAlign w:val="center"/>
          </w:tcPr>
          <w:p w14:paraId="06843994">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769491E9">
            <w:pPr>
              <w:spacing w:line="240" w:lineRule="auto"/>
              <w:jc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lang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3A024ED7">
            <w:pPr>
              <w:spacing w:line="240" w:lineRule="auto"/>
              <w:jc w:val="both"/>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适用于物体表面的消毒</w:t>
            </w:r>
          </w:p>
        </w:tc>
      </w:tr>
      <w:tr w14:paraId="1433CC58">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17BFE15">
            <w:pPr>
              <w:spacing w:line="240"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7B67BEE2">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657A1BAA">
            <w:pPr>
              <w:spacing w:line="24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其他</w:t>
            </w:r>
          </w:p>
        </w:tc>
        <w:tc>
          <w:tcPr>
            <w:tcW w:w="5460" w:type="dxa"/>
            <w:tcBorders>
              <w:top w:val="single" w:color="auto" w:sz="4" w:space="0"/>
              <w:left w:val="nil"/>
              <w:bottom w:val="single" w:color="auto" w:sz="4" w:space="0"/>
              <w:right w:val="single" w:color="auto" w:sz="4" w:space="0"/>
            </w:tcBorders>
            <w:vAlign w:val="center"/>
          </w:tcPr>
          <w:p w14:paraId="641966F9">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74FD37ED">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65ACA66F">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tc>
      </w:tr>
      <w:tr w14:paraId="309C19D6">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4860F026">
            <w:pPr>
              <w:spacing w:line="240" w:lineRule="auto"/>
              <w:jc w:val="left"/>
              <w:rPr>
                <w:rFonts w:hint="eastAsia" w:ascii="宋体" w:hAnsi="宋体" w:eastAsia="宋体" w:cs="宋体"/>
                <w:kern w:val="0"/>
                <w:sz w:val="24"/>
                <w:szCs w:val="24"/>
                <w:u w:val="none"/>
                <w:lang w:val="en-US" w:eastAsia="zh-CN"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p w14:paraId="2539C539">
      <w:pPr>
        <w:spacing w:line="360" w:lineRule="auto"/>
        <w:rPr>
          <w:rFonts w:hint="eastAsia" w:ascii="仿宋" w:hAnsi="仿宋" w:eastAsia="仿宋" w:cs="仿宋"/>
          <w:sz w:val="32"/>
          <w:szCs w:val="32"/>
        </w:rPr>
      </w:pPr>
    </w:p>
    <w:tbl>
      <w:tblPr>
        <w:tblStyle w:val="12"/>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825"/>
        <w:gridCol w:w="1950"/>
        <w:gridCol w:w="5649"/>
      </w:tblGrid>
      <w:tr w14:paraId="0290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174" w:type="dxa"/>
            <w:vAlign w:val="center"/>
          </w:tcPr>
          <w:p w14:paraId="7674A2FD">
            <w:pPr>
              <w:spacing w:line="36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25" w:type="dxa"/>
            <w:vAlign w:val="center"/>
          </w:tcPr>
          <w:p w14:paraId="44416722">
            <w:pPr>
              <w:spacing w:line="36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50" w:type="dxa"/>
            <w:vAlign w:val="center"/>
          </w:tcPr>
          <w:p w14:paraId="250639EC">
            <w:pPr>
              <w:spacing w:line="360" w:lineRule="auto"/>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649" w:type="dxa"/>
            <w:vAlign w:val="center"/>
          </w:tcPr>
          <w:p w14:paraId="6DD6DA5C">
            <w:pPr>
              <w:spacing w:line="360" w:lineRule="auto"/>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6AEF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174" w:type="dxa"/>
            <w:vAlign w:val="center"/>
          </w:tcPr>
          <w:p w14:paraId="3006524C">
            <w:pPr>
              <w:spacing w:line="240" w:lineRule="auto"/>
              <w:jc w:val="center"/>
              <w:rPr>
                <w:rFonts w:hint="eastAsia" w:ascii="仿宋" w:hAnsi="仿宋" w:eastAsia="仿宋" w:cs="仿宋"/>
                <w:sz w:val="24"/>
                <w:szCs w:val="24"/>
                <w:vertAlign w:val="baseline"/>
              </w:rPr>
            </w:pPr>
          </w:p>
        </w:tc>
        <w:tc>
          <w:tcPr>
            <w:tcW w:w="825" w:type="dxa"/>
            <w:vAlign w:val="center"/>
          </w:tcPr>
          <w:p w14:paraId="26257558">
            <w:pPr>
              <w:spacing w:line="24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color w:val="000000"/>
                <w:kern w:val="0"/>
                <w:sz w:val="24"/>
                <w:szCs w:val="24"/>
                <w:lang w:val="en-US" w:eastAsia="zh-CN" w:bidi="ar"/>
              </w:rPr>
              <w:t>1</w:t>
            </w:r>
          </w:p>
        </w:tc>
        <w:tc>
          <w:tcPr>
            <w:tcW w:w="1950" w:type="dxa"/>
            <w:vAlign w:val="center"/>
          </w:tcPr>
          <w:p w14:paraId="2EF30A3B">
            <w:pPr>
              <w:spacing w:line="240" w:lineRule="auto"/>
              <w:jc w:val="center"/>
              <w:rPr>
                <w:rFonts w:hint="eastAsia" w:ascii="仿宋" w:hAnsi="仿宋" w:eastAsia="仿宋" w:cs="仿宋"/>
                <w:sz w:val="24"/>
                <w:szCs w:val="24"/>
                <w:vertAlign w:val="baseline"/>
              </w:rPr>
            </w:pPr>
            <w:r>
              <w:rPr>
                <w:rFonts w:hint="eastAsia" w:ascii="仿宋" w:hAnsi="仿宋" w:eastAsia="仿宋" w:cs="仿宋"/>
                <w:color w:val="000000"/>
                <w:kern w:val="0"/>
                <w:sz w:val="24"/>
                <w:szCs w:val="24"/>
                <w:lang w:bidi="ar"/>
              </w:rPr>
              <w:t>产品名称</w:t>
            </w:r>
          </w:p>
        </w:tc>
        <w:tc>
          <w:tcPr>
            <w:tcW w:w="5649" w:type="dxa"/>
            <w:vAlign w:val="center"/>
          </w:tcPr>
          <w:p w14:paraId="2C9FCF93">
            <w:pPr>
              <w:spacing w:line="240" w:lineRule="auto"/>
              <w:jc w:val="center"/>
              <w:rPr>
                <w:rFonts w:hint="default" w:ascii="仿宋" w:hAnsi="仿宋" w:eastAsia="仿宋" w:cs="仿宋"/>
                <w:sz w:val="24"/>
                <w:szCs w:val="24"/>
                <w:vertAlign w:val="baseline"/>
                <w:lang w:val="en-US" w:eastAsia="zh-CN"/>
              </w:rPr>
            </w:pPr>
            <w:r>
              <w:rPr>
                <w:rFonts w:hint="eastAsia" w:ascii="仿宋" w:hAnsi="仿宋" w:eastAsia="仿宋" w:cs="仿宋"/>
                <w:color w:val="000000"/>
                <w:kern w:val="0"/>
                <w:sz w:val="24"/>
                <w:szCs w:val="24"/>
                <w:lang w:val="en-US" w:eastAsia="zh-CN" w:bidi="ar"/>
              </w:rPr>
              <w:t>过氧乙酸消毒液</w:t>
            </w:r>
          </w:p>
        </w:tc>
      </w:tr>
      <w:tr w14:paraId="11A4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174" w:type="dxa"/>
            <w:vAlign w:val="center"/>
          </w:tcPr>
          <w:p w14:paraId="5C33EEDE">
            <w:pPr>
              <w:spacing w:line="240" w:lineRule="auto"/>
              <w:jc w:val="center"/>
              <w:rPr>
                <w:rFonts w:hint="eastAsia" w:ascii="仿宋" w:hAnsi="仿宋" w:eastAsia="仿宋" w:cs="仿宋"/>
                <w:sz w:val="24"/>
                <w:szCs w:val="24"/>
                <w:vertAlign w:val="baseline"/>
              </w:rPr>
            </w:pPr>
          </w:p>
        </w:tc>
        <w:tc>
          <w:tcPr>
            <w:tcW w:w="825" w:type="dxa"/>
            <w:vAlign w:val="center"/>
          </w:tcPr>
          <w:p w14:paraId="55664D53">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w:t>
            </w:r>
          </w:p>
        </w:tc>
        <w:tc>
          <w:tcPr>
            <w:tcW w:w="1950" w:type="dxa"/>
            <w:vAlign w:val="center"/>
          </w:tcPr>
          <w:p w14:paraId="731491BE">
            <w:pPr>
              <w:spacing w:line="240" w:lineRule="auto"/>
              <w:jc w:val="center"/>
              <w:rPr>
                <w:rFonts w:hint="eastAsia" w:ascii="仿宋" w:hAnsi="仿宋" w:eastAsia="仿宋" w:cs="仿宋"/>
                <w:sz w:val="24"/>
                <w:szCs w:val="24"/>
                <w:vertAlign w:val="baseline"/>
              </w:rPr>
            </w:pPr>
            <w:r>
              <w:rPr>
                <w:rFonts w:hint="eastAsia" w:ascii="仿宋" w:hAnsi="仿宋" w:eastAsia="仿宋" w:cs="仿宋"/>
                <w:color w:val="000000"/>
                <w:kern w:val="0"/>
                <w:sz w:val="24"/>
                <w:szCs w:val="24"/>
                <w:lang w:bidi="ar"/>
              </w:rPr>
              <w:t>规格</w:t>
            </w:r>
          </w:p>
        </w:tc>
        <w:tc>
          <w:tcPr>
            <w:tcW w:w="5649" w:type="dxa"/>
            <w:vAlign w:val="center"/>
          </w:tcPr>
          <w:p w14:paraId="2B604716">
            <w:pPr>
              <w:spacing w:line="240" w:lineRule="auto"/>
              <w:jc w:val="center"/>
              <w:rPr>
                <w:rFonts w:hint="default" w:ascii="仿宋" w:hAnsi="仿宋" w:eastAsia="仿宋" w:cs="仿宋"/>
                <w:sz w:val="24"/>
                <w:szCs w:val="24"/>
                <w:vertAlign w:val="baseline"/>
                <w:lang w:val="en-US" w:eastAsia="zh-CN"/>
              </w:rPr>
            </w:pPr>
            <w:r>
              <w:rPr>
                <w:rFonts w:hint="eastAsia" w:ascii="仿宋" w:hAnsi="仿宋" w:eastAsia="仿宋" w:cs="仿宋"/>
                <w:color w:val="000000"/>
                <w:kern w:val="0"/>
                <w:sz w:val="24"/>
                <w:szCs w:val="24"/>
                <w:lang w:val="en-US" w:eastAsia="zh-CN" w:bidi="ar"/>
              </w:rPr>
              <w:t>A液+B液混合后5.0-6.0L</w:t>
            </w:r>
          </w:p>
        </w:tc>
      </w:tr>
      <w:tr w14:paraId="4CE44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74" w:type="dxa"/>
            <w:vAlign w:val="center"/>
          </w:tcPr>
          <w:p w14:paraId="7C1E82CD">
            <w:pPr>
              <w:spacing w:line="240" w:lineRule="auto"/>
              <w:jc w:val="center"/>
              <w:rPr>
                <w:rFonts w:hint="eastAsia" w:ascii="仿宋" w:hAnsi="仿宋" w:eastAsia="仿宋" w:cs="仿宋"/>
                <w:sz w:val="24"/>
                <w:szCs w:val="24"/>
                <w:vertAlign w:val="baseline"/>
              </w:rPr>
            </w:pPr>
            <w:r>
              <w:rPr>
                <w:rFonts w:hint="eastAsia" w:ascii="仿宋" w:hAnsi="仿宋" w:eastAsia="仿宋" w:cs="仿宋"/>
                <w:sz w:val="24"/>
                <w:szCs w:val="24"/>
              </w:rPr>
              <w:t>★</w:t>
            </w:r>
          </w:p>
        </w:tc>
        <w:tc>
          <w:tcPr>
            <w:tcW w:w="825" w:type="dxa"/>
            <w:vAlign w:val="center"/>
          </w:tcPr>
          <w:p w14:paraId="13344659">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w:t>
            </w:r>
          </w:p>
        </w:tc>
        <w:tc>
          <w:tcPr>
            <w:tcW w:w="1950" w:type="dxa"/>
            <w:vAlign w:val="center"/>
          </w:tcPr>
          <w:p w14:paraId="1B0CA0FB">
            <w:pPr>
              <w:spacing w:line="240" w:lineRule="auto"/>
              <w:jc w:val="center"/>
              <w:rPr>
                <w:rFonts w:hint="eastAsia" w:ascii="仿宋" w:hAnsi="仿宋" w:eastAsia="仿宋" w:cs="仿宋"/>
                <w:sz w:val="24"/>
                <w:szCs w:val="24"/>
                <w:vertAlign w:val="baseline"/>
              </w:rPr>
            </w:pPr>
            <w:r>
              <w:rPr>
                <w:rFonts w:hint="eastAsia" w:ascii="仿宋" w:hAnsi="仿宋" w:eastAsia="仿宋" w:cs="仿宋"/>
                <w:color w:val="000000"/>
                <w:kern w:val="0"/>
                <w:sz w:val="24"/>
                <w:szCs w:val="24"/>
                <w:lang w:bidi="ar"/>
              </w:rPr>
              <w:t>主要有效成分及含量</w:t>
            </w:r>
          </w:p>
        </w:tc>
        <w:tc>
          <w:tcPr>
            <w:tcW w:w="5649" w:type="dxa"/>
            <w:vAlign w:val="center"/>
          </w:tcPr>
          <w:p w14:paraId="2FB9B57F">
            <w:pPr>
              <w:spacing w:line="240" w:lineRule="auto"/>
              <w:jc w:val="both"/>
              <w:rPr>
                <w:rFonts w:hint="eastAsia" w:ascii="仿宋" w:hAnsi="仿宋" w:eastAsia="仿宋" w:cs="仿宋"/>
                <w:sz w:val="24"/>
                <w:szCs w:val="24"/>
                <w:vertAlign w:val="baseline"/>
                <w:lang w:eastAsia="zh-CN"/>
              </w:rPr>
            </w:pPr>
            <w:r>
              <w:rPr>
                <w:rFonts w:hint="eastAsia" w:ascii="仿宋" w:hAnsi="仿宋" w:eastAsia="仿宋" w:cs="仿宋"/>
                <w:color w:val="000000"/>
                <w:kern w:val="0"/>
                <w:sz w:val="24"/>
                <w:szCs w:val="24"/>
                <w:lang w:bidi="ar"/>
              </w:rPr>
              <w:t>本品是以过氧乙酸为主要有效成分的消毒液，过氧乙酸含量为(2.4g/L～2.</w:t>
            </w:r>
            <w:r>
              <w:rPr>
                <w:rFonts w:hint="eastAsia" w:ascii="仿宋" w:hAnsi="仿宋" w:eastAsia="仿宋" w:cs="仿宋"/>
                <w:color w:val="000000"/>
                <w:kern w:val="0"/>
                <w:sz w:val="24"/>
                <w:szCs w:val="24"/>
                <w:lang w:val="en-US" w:eastAsia="zh-CN" w:bidi="ar"/>
              </w:rPr>
              <w:t>6</w:t>
            </w:r>
            <w:r>
              <w:rPr>
                <w:rFonts w:hint="eastAsia" w:ascii="仿宋" w:hAnsi="仿宋" w:eastAsia="仿宋" w:cs="仿宋"/>
                <w:color w:val="000000"/>
                <w:kern w:val="0"/>
                <w:sz w:val="24"/>
                <w:szCs w:val="24"/>
                <w:lang w:bidi="ar"/>
              </w:rPr>
              <w:t>g/L)±0.3</w:t>
            </w:r>
            <w:r>
              <w:rPr>
                <w:rFonts w:hint="eastAsia" w:ascii="仿宋" w:hAnsi="仿宋" w:eastAsia="仿宋" w:cs="仿宋"/>
                <w:color w:val="000000"/>
                <w:kern w:val="0"/>
                <w:sz w:val="24"/>
                <w:szCs w:val="24"/>
                <w:lang w:val="en-US" w:eastAsia="zh-CN" w:bidi="ar"/>
              </w:rPr>
              <w:t>9</w:t>
            </w:r>
            <w:r>
              <w:rPr>
                <w:rFonts w:hint="eastAsia" w:ascii="仿宋" w:hAnsi="仿宋" w:eastAsia="仿宋" w:cs="仿宋"/>
                <w:color w:val="000000"/>
                <w:kern w:val="0"/>
                <w:sz w:val="24"/>
                <w:szCs w:val="24"/>
                <w:lang w:bidi="ar"/>
              </w:rPr>
              <w:t>g/L或(0.24%～0.26%)±0.039%(w/v)。</w:t>
            </w:r>
          </w:p>
        </w:tc>
      </w:tr>
      <w:tr w14:paraId="71E4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74" w:type="dxa"/>
            <w:vAlign w:val="center"/>
          </w:tcPr>
          <w:p w14:paraId="498C258B">
            <w:pPr>
              <w:spacing w:line="240" w:lineRule="auto"/>
              <w:jc w:val="center"/>
              <w:rPr>
                <w:rFonts w:hint="eastAsia" w:ascii="仿宋" w:hAnsi="仿宋" w:eastAsia="仿宋" w:cs="仿宋"/>
                <w:sz w:val="24"/>
                <w:szCs w:val="24"/>
                <w:vertAlign w:val="baseline"/>
              </w:rPr>
            </w:pPr>
          </w:p>
        </w:tc>
        <w:tc>
          <w:tcPr>
            <w:tcW w:w="825" w:type="dxa"/>
            <w:vAlign w:val="center"/>
          </w:tcPr>
          <w:p w14:paraId="6CFCDA49">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w:t>
            </w:r>
          </w:p>
        </w:tc>
        <w:tc>
          <w:tcPr>
            <w:tcW w:w="1950" w:type="dxa"/>
            <w:vAlign w:val="center"/>
          </w:tcPr>
          <w:p w14:paraId="197F01AE">
            <w:pPr>
              <w:spacing w:line="24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杀灭微生物类别</w:t>
            </w:r>
          </w:p>
        </w:tc>
        <w:tc>
          <w:tcPr>
            <w:tcW w:w="5649" w:type="dxa"/>
            <w:vAlign w:val="center"/>
          </w:tcPr>
          <w:p w14:paraId="5842162C">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可杀灭化脓性球菌、肠道致病菌、致病性真菌、医院感染常见细菌、分枝杆菌、细菌芽孢，并可灭菌；同时可灭活病毒。</w:t>
            </w:r>
          </w:p>
        </w:tc>
      </w:tr>
      <w:tr w14:paraId="562B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74" w:type="dxa"/>
            <w:vAlign w:val="center"/>
          </w:tcPr>
          <w:p w14:paraId="5FBC2A52">
            <w:pPr>
              <w:spacing w:line="240" w:lineRule="auto"/>
              <w:jc w:val="center"/>
              <w:rPr>
                <w:rFonts w:hint="eastAsia" w:ascii="仿宋" w:hAnsi="仿宋" w:eastAsia="仿宋" w:cs="仿宋"/>
                <w:sz w:val="24"/>
                <w:szCs w:val="24"/>
                <w:vertAlign w:val="baseline"/>
              </w:rPr>
            </w:pPr>
          </w:p>
        </w:tc>
        <w:tc>
          <w:tcPr>
            <w:tcW w:w="825" w:type="dxa"/>
            <w:vAlign w:val="center"/>
          </w:tcPr>
          <w:p w14:paraId="0D1CEC45">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w:t>
            </w:r>
          </w:p>
        </w:tc>
        <w:tc>
          <w:tcPr>
            <w:tcW w:w="1950" w:type="dxa"/>
            <w:vAlign w:val="center"/>
          </w:tcPr>
          <w:p w14:paraId="426C576E">
            <w:pPr>
              <w:spacing w:line="240" w:lineRule="auto"/>
              <w:jc w:val="center"/>
              <w:rPr>
                <w:rFonts w:hint="eastAsia" w:ascii="仿宋" w:hAnsi="仿宋" w:eastAsia="仿宋" w:cs="仿宋"/>
                <w:color w:val="000000"/>
                <w:kern w:val="0"/>
                <w:sz w:val="24"/>
                <w:szCs w:val="24"/>
                <w:lang w:eastAsia="zh-CN" w:bidi="ar"/>
              </w:rPr>
            </w:pPr>
            <w:r>
              <w:rPr>
                <w:rFonts w:hint="eastAsia" w:ascii="仿宋" w:hAnsi="仿宋" w:eastAsia="仿宋" w:cs="仿宋"/>
                <w:color w:val="000000"/>
                <w:kern w:val="0"/>
                <w:sz w:val="24"/>
                <w:szCs w:val="24"/>
                <w:lang w:eastAsia="zh-CN" w:bidi="ar"/>
              </w:rPr>
              <w:t>适用范围</w:t>
            </w:r>
          </w:p>
        </w:tc>
        <w:tc>
          <w:tcPr>
            <w:tcW w:w="5649" w:type="dxa"/>
            <w:vAlign w:val="center"/>
          </w:tcPr>
          <w:p w14:paraId="340EBC5F">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主要用于内镜自动清洗消毒机和手工方式对内镜进行高水平消毒和灭菌，也可用于不耐热医疗器械的高水平消毒和灭菌。</w:t>
            </w:r>
          </w:p>
        </w:tc>
      </w:tr>
      <w:tr w14:paraId="62A3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74" w:type="dxa"/>
            <w:vAlign w:val="center"/>
          </w:tcPr>
          <w:p w14:paraId="16CE4C08">
            <w:pPr>
              <w:spacing w:line="240" w:lineRule="auto"/>
              <w:jc w:val="center"/>
              <w:rPr>
                <w:rFonts w:hint="eastAsia" w:ascii="仿宋" w:hAnsi="仿宋" w:eastAsia="仿宋" w:cs="仿宋"/>
                <w:sz w:val="24"/>
                <w:szCs w:val="24"/>
                <w:vertAlign w:val="baseline"/>
              </w:rPr>
            </w:pPr>
            <w:r>
              <w:rPr>
                <w:rFonts w:hint="eastAsia" w:ascii="仿宋" w:hAnsi="仿宋" w:eastAsia="仿宋" w:cs="仿宋"/>
                <w:sz w:val="24"/>
                <w:szCs w:val="24"/>
              </w:rPr>
              <w:t>★</w:t>
            </w:r>
          </w:p>
        </w:tc>
        <w:tc>
          <w:tcPr>
            <w:tcW w:w="825" w:type="dxa"/>
            <w:vAlign w:val="center"/>
          </w:tcPr>
          <w:p w14:paraId="0E1F25B8">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6</w:t>
            </w:r>
          </w:p>
        </w:tc>
        <w:tc>
          <w:tcPr>
            <w:tcW w:w="1950" w:type="dxa"/>
            <w:vAlign w:val="center"/>
          </w:tcPr>
          <w:p w14:paraId="2F3A16B5">
            <w:pPr>
              <w:spacing w:line="24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其他</w:t>
            </w:r>
          </w:p>
        </w:tc>
        <w:tc>
          <w:tcPr>
            <w:tcW w:w="5649" w:type="dxa"/>
            <w:vAlign w:val="center"/>
          </w:tcPr>
          <w:p w14:paraId="304E63FD">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59BC5775">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0AE95E6E">
            <w:pPr>
              <w:spacing w:line="240" w:lineRule="auto"/>
              <w:jc w:val="both"/>
              <w:rPr>
                <w:rFonts w:hint="eastAsia" w:ascii="仿宋" w:hAnsi="仿宋" w:eastAsia="仿宋" w:cs="仿宋"/>
                <w:color w:val="auto"/>
                <w:kern w:val="0"/>
                <w:sz w:val="24"/>
                <w:szCs w:val="24"/>
                <w:lang w:val="en-US" w:eastAsia="zh-CN" w:bidi="ar"/>
              </w:rPr>
            </w:pPr>
            <w:r>
              <w:rPr>
                <w:rFonts w:hint="default" w:ascii="仿宋" w:hAnsi="仿宋" w:eastAsia="仿宋" w:cs="仿宋"/>
                <w:color w:val="auto"/>
                <w:kern w:val="0"/>
                <w:sz w:val="24"/>
                <w:szCs w:val="24"/>
                <w:lang w:val="en-US" w:eastAsia="zh-CN" w:bidi="ar"/>
              </w:rPr>
              <w:t>③</w:t>
            </w:r>
            <w:r>
              <w:rPr>
                <w:rFonts w:hint="eastAsia" w:ascii="仿宋" w:hAnsi="仿宋" w:eastAsia="仿宋" w:cs="仿宋"/>
                <w:color w:val="auto"/>
                <w:kern w:val="0"/>
                <w:sz w:val="24"/>
                <w:szCs w:val="24"/>
                <w:lang w:val="en-US" w:eastAsia="zh-CN" w:bidi="ar"/>
              </w:rPr>
              <w:t>提供近一年内产品检验合格报告</w:t>
            </w:r>
          </w:p>
          <w:p w14:paraId="04B296F3">
            <w:pPr>
              <w:spacing w:line="240" w:lineRule="auto"/>
              <w:jc w:val="both"/>
              <w:rPr>
                <w:rFonts w:hint="eastAsia" w:ascii="仿宋" w:hAnsi="仿宋" w:eastAsia="仿宋" w:cs="仿宋"/>
                <w:color w:val="000000"/>
                <w:kern w:val="0"/>
                <w:sz w:val="24"/>
                <w:szCs w:val="24"/>
                <w:lang w:eastAsia="zh-CN" w:bidi="ar"/>
              </w:rPr>
            </w:pPr>
            <w:r>
              <w:rPr>
                <w:rFonts w:hint="eastAsia" w:ascii="仿宋" w:hAnsi="仿宋" w:eastAsia="仿宋" w:cs="仿宋"/>
                <w:color w:val="auto"/>
                <w:kern w:val="0"/>
                <w:sz w:val="24"/>
                <w:szCs w:val="24"/>
                <w:lang w:val="en-US" w:eastAsia="zh-CN" w:bidi="ar"/>
              </w:rPr>
              <w:t>④产品为A、B 剂（液） 组合包装，产品说明书中明确标注为 A、B 剂（液），使用前需按要求混合活化后使用</w:t>
            </w:r>
            <w:r>
              <w:rPr>
                <w:rFonts w:hint="eastAsia" w:ascii="仿宋" w:hAnsi="仿宋" w:eastAsia="仿宋" w:cs="仿宋"/>
                <w:color w:val="auto"/>
                <w:kern w:val="0"/>
                <w:sz w:val="24"/>
                <w:szCs w:val="24"/>
                <w:lang w:eastAsia="zh-CN" w:bidi="ar"/>
              </w:rPr>
              <w:t>。</w:t>
            </w:r>
          </w:p>
        </w:tc>
      </w:tr>
      <w:tr w14:paraId="4694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598" w:type="dxa"/>
            <w:gridSpan w:val="4"/>
            <w:vAlign w:val="center"/>
          </w:tcPr>
          <w:p w14:paraId="5CE459A0">
            <w:pPr>
              <w:spacing w:line="240" w:lineRule="auto"/>
              <w:jc w:val="left"/>
              <w:rPr>
                <w:rFonts w:hint="default" w:ascii="仿宋" w:hAnsi="仿宋" w:eastAsia="仿宋" w:cs="仿宋"/>
                <w:color w:val="000000"/>
                <w:kern w:val="0"/>
                <w:sz w:val="24"/>
                <w:szCs w:val="24"/>
                <w:lang w:val="en-US" w:bidi="ar"/>
              </w:rPr>
            </w:pPr>
            <w:r>
              <w:rPr>
                <w:rFonts w:hint="eastAsia" w:ascii="仿宋" w:hAnsi="仿宋" w:eastAsia="仿宋" w:cs="仿宋"/>
                <w:color w:val="auto"/>
                <w:kern w:val="0"/>
                <w:sz w:val="24"/>
                <w:szCs w:val="24"/>
                <w:lang w:val="en-US" w:eastAsia="zh-CN" w:bidi="ar"/>
              </w:rPr>
              <w:t>注：1.“参数性质”标“★”表示此参数为主要技术参数，任意一条不满足或负偏离则导致响应无效。</w:t>
            </w:r>
          </w:p>
        </w:tc>
      </w:tr>
    </w:tbl>
    <w:tbl>
      <w:tblPr>
        <w:tblStyle w:val="12"/>
        <w:tblpPr w:leftFromText="180" w:rightFromText="180" w:vertAnchor="text" w:horzAnchor="page" w:tblpX="1193" w:tblpY="429"/>
        <w:tblOverlap w:val="never"/>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824"/>
        <w:gridCol w:w="1950"/>
        <w:gridCol w:w="5651"/>
      </w:tblGrid>
      <w:tr w14:paraId="53BB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173" w:type="dxa"/>
            <w:vAlign w:val="center"/>
          </w:tcPr>
          <w:p w14:paraId="1F22D583">
            <w:pPr>
              <w:spacing w:line="24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参数性质</w:t>
            </w:r>
          </w:p>
        </w:tc>
        <w:tc>
          <w:tcPr>
            <w:tcW w:w="824" w:type="dxa"/>
            <w:vAlign w:val="center"/>
          </w:tcPr>
          <w:p w14:paraId="10AC2990">
            <w:pPr>
              <w:spacing w:line="24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950" w:type="dxa"/>
            <w:vAlign w:val="center"/>
          </w:tcPr>
          <w:p w14:paraId="1CF8DF22">
            <w:pPr>
              <w:spacing w:line="24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技术要求名称</w:t>
            </w:r>
          </w:p>
        </w:tc>
        <w:tc>
          <w:tcPr>
            <w:tcW w:w="5651" w:type="dxa"/>
            <w:vAlign w:val="center"/>
          </w:tcPr>
          <w:p w14:paraId="223F6CF6">
            <w:pPr>
              <w:spacing w:line="240" w:lineRule="auto"/>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具体技术（参数）要求</w:t>
            </w:r>
          </w:p>
        </w:tc>
      </w:tr>
      <w:tr w14:paraId="7B86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173" w:type="dxa"/>
            <w:vAlign w:val="center"/>
          </w:tcPr>
          <w:p w14:paraId="13A3DDFC">
            <w:pPr>
              <w:spacing w:line="240" w:lineRule="auto"/>
              <w:jc w:val="center"/>
              <w:rPr>
                <w:rFonts w:hint="eastAsia" w:ascii="仿宋" w:hAnsi="仿宋" w:eastAsia="仿宋" w:cs="仿宋"/>
                <w:sz w:val="24"/>
                <w:szCs w:val="24"/>
                <w:vertAlign w:val="baseline"/>
              </w:rPr>
            </w:pPr>
          </w:p>
        </w:tc>
        <w:tc>
          <w:tcPr>
            <w:tcW w:w="824" w:type="dxa"/>
            <w:vAlign w:val="center"/>
          </w:tcPr>
          <w:p w14:paraId="15A0144B">
            <w:pPr>
              <w:spacing w:line="24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color w:val="000000"/>
                <w:kern w:val="0"/>
                <w:sz w:val="24"/>
                <w:szCs w:val="24"/>
                <w:lang w:val="en-US" w:eastAsia="zh-CN" w:bidi="ar"/>
              </w:rPr>
              <w:t>1</w:t>
            </w:r>
          </w:p>
        </w:tc>
        <w:tc>
          <w:tcPr>
            <w:tcW w:w="1950" w:type="dxa"/>
            <w:vAlign w:val="center"/>
          </w:tcPr>
          <w:p w14:paraId="707F139A">
            <w:pPr>
              <w:spacing w:line="240" w:lineRule="auto"/>
              <w:jc w:val="center"/>
              <w:rPr>
                <w:rFonts w:hint="eastAsia" w:ascii="仿宋" w:hAnsi="仿宋" w:eastAsia="仿宋" w:cs="仿宋"/>
                <w:sz w:val="24"/>
                <w:szCs w:val="24"/>
                <w:vertAlign w:val="baseline"/>
              </w:rPr>
            </w:pPr>
            <w:r>
              <w:rPr>
                <w:rFonts w:hint="eastAsia" w:ascii="仿宋" w:hAnsi="仿宋" w:eastAsia="仿宋" w:cs="仿宋"/>
                <w:color w:val="000000"/>
                <w:kern w:val="0"/>
                <w:sz w:val="24"/>
                <w:szCs w:val="24"/>
                <w:lang w:bidi="ar"/>
              </w:rPr>
              <w:t>产品名称</w:t>
            </w:r>
          </w:p>
        </w:tc>
        <w:tc>
          <w:tcPr>
            <w:tcW w:w="5651" w:type="dxa"/>
            <w:vAlign w:val="center"/>
          </w:tcPr>
          <w:p w14:paraId="372B7E59">
            <w:pPr>
              <w:spacing w:line="24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医用过氧乙酸消毒液</w:t>
            </w:r>
          </w:p>
        </w:tc>
      </w:tr>
      <w:tr w14:paraId="1A6F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173" w:type="dxa"/>
            <w:vAlign w:val="center"/>
          </w:tcPr>
          <w:p w14:paraId="50DD585E">
            <w:pPr>
              <w:spacing w:line="240" w:lineRule="auto"/>
              <w:jc w:val="center"/>
              <w:rPr>
                <w:rFonts w:hint="eastAsia" w:ascii="仿宋" w:hAnsi="仿宋" w:eastAsia="仿宋" w:cs="仿宋"/>
                <w:sz w:val="24"/>
                <w:szCs w:val="24"/>
                <w:vertAlign w:val="baseline"/>
              </w:rPr>
            </w:pPr>
          </w:p>
        </w:tc>
        <w:tc>
          <w:tcPr>
            <w:tcW w:w="824" w:type="dxa"/>
            <w:vAlign w:val="center"/>
          </w:tcPr>
          <w:p w14:paraId="28ADF6A9">
            <w:pPr>
              <w:spacing w:line="240" w:lineRule="auto"/>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w:t>
            </w:r>
          </w:p>
        </w:tc>
        <w:tc>
          <w:tcPr>
            <w:tcW w:w="1950" w:type="dxa"/>
            <w:vAlign w:val="center"/>
          </w:tcPr>
          <w:p w14:paraId="620667A1">
            <w:pPr>
              <w:spacing w:line="240" w:lineRule="auto"/>
              <w:jc w:val="center"/>
              <w:rPr>
                <w:rFonts w:hint="eastAsia" w:ascii="仿宋" w:hAnsi="仿宋" w:eastAsia="仿宋" w:cs="仿宋"/>
                <w:sz w:val="24"/>
                <w:szCs w:val="24"/>
                <w:vertAlign w:val="baseline"/>
              </w:rPr>
            </w:pPr>
            <w:r>
              <w:rPr>
                <w:rFonts w:hint="eastAsia" w:ascii="仿宋" w:hAnsi="仿宋" w:eastAsia="仿宋" w:cs="仿宋"/>
                <w:color w:val="000000"/>
                <w:kern w:val="0"/>
                <w:sz w:val="24"/>
                <w:szCs w:val="24"/>
                <w:lang w:bidi="ar"/>
              </w:rPr>
              <w:t>规格</w:t>
            </w:r>
          </w:p>
        </w:tc>
        <w:tc>
          <w:tcPr>
            <w:tcW w:w="5651" w:type="dxa"/>
            <w:vAlign w:val="center"/>
          </w:tcPr>
          <w:p w14:paraId="137BF3C5">
            <w:pPr>
              <w:spacing w:line="24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5L</w:t>
            </w:r>
          </w:p>
        </w:tc>
      </w:tr>
      <w:tr w14:paraId="2A71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173" w:type="dxa"/>
            <w:vAlign w:val="center"/>
          </w:tcPr>
          <w:p w14:paraId="47A98BAE">
            <w:pPr>
              <w:spacing w:line="240" w:lineRule="auto"/>
              <w:jc w:val="center"/>
              <w:rPr>
                <w:rFonts w:hint="eastAsia" w:ascii="仿宋" w:hAnsi="仿宋" w:eastAsia="仿宋" w:cs="仿宋"/>
                <w:sz w:val="24"/>
                <w:szCs w:val="24"/>
                <w:vertAlign w:val="baseline"/>
              </w:rPr>
            </w:pPr>
            <w:r>
              <w:rPr>
                <w:rFonts w:hint="eastAsia" w:ascii="仿宋" w:hAnsi="仿宋" w:eastAsia="仿宋" w:cs="仿宋"/>
                <w:sz w:val="24"/>
                <w:szCs w:val="24"/>
              </w:rPr>
              <w:t>★</w:t>
            </w:r>
          </w:p>
        </w:tc>
        <w:tc>
          <w:tcPr>
            <w:tcW w:w="824" w:type="dxa"/>
            <w:vAlign w:val="center"/>
          </w:tcPr>
          <w:p w14:paraId="4EDEC652">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w:t>
            </w:r>
          </w:p>
        </w:tc>
        <w:tc>
          <w:tcPr>
            <w:tcW w:w="1950" w:type="dxa"/>
            <w:vAlign w:val="center"/>
          </w:tcPr>
          <w:p w14:paraId="2F890A68">
            <w:pPr>
              <w:spacing w:line="240" w:lineRule="auto"/>
              <w:jc w:val="center"/>
              <w:rPr>
                <w:rFonts w:hint="eastAsia" w:ascii="仿宋" w:hAnsi="仿宋" w:eastAsia="仿宋" w:cs="仿宋"/>
                <w:sz w:val="24"/>
                <w:szCs w:val="24"/>
                <w:vertAlign w:val="baseline"/>
              </w:rPr>
            </w:pPr>
            <w:r>
              <w:rPr>
                <w:rFonts w:hint="eastAsia" w:ascii="仿宋" w:hAnsi="仿宋" w:eastAsia="仿宋" w:cs="仿宋"/>
                <w:color w:val="000000"/>
                <w:kern w:val="0"/>
                <w:sz w:val="24"/>
                <w:szCs w:val="24"/>
                <w:lang w:bidi="ar"/>
              </w:rPr>
              <w:t>主要有效成分及含量</w:t>
            </w:r>
          </w:p>
        </w:tc>
        <w:tc>
          <w:tcPr>
            <w:tcW w:w="5651" w:type="dxa"/>
            <w:vAlign w:val="center"/>
          </w:tcPr>
          <w:p w14:paraId="4F622571">
            <w:pPr>
              <w:spacing w:line="240" w:lineRule="auto"/>
              <w:jc w:val="center"/>
              <w:rPr>
                <w:rFonts w:hint="eastAsia" w:ascii="仿宋" w:hAnsi="仿宋" w:eastAsia="仿宋" w:cs="仿宋"/>
                <w:color w:val="000000"/>
                <w:kern w:val="0"/>
                <w:sz w:val="24"/>
                <w:szCs w:val="24"/>
                <w:lang w:eastAsia="zh-CN" w:bidi="ar"/>
              </w:rPr>
            </w:pPr>
            <w:r>
              <w:rPr>
                <w:rFonts w:hint="eastAsia" w:ascii="仿宋" w:hAnsi="仿宋" w:eastAsia="仿宋" w:cs="仿宋"/>
                <w:color w:val="000000"/>
                <w:kern w:val="0"/>
                <w:sz w:val="24"/>
                <w:szCs w:val="24"/>
                <w:lang w:eastAsia="zh-CN" w:bidi="ar"/>
              </w:rPr>
              <w:t>过氧乙酸7.0%-</w:t>
            </w:r>
            <w:r>
              <w:rPr>
                <w:rFonts w:hint="eastAsia" w:ascii="仿宋" w:hAnsi="仿宋" w:eastAsia="仿宋" w:cs="仿宋"/>
                <w:color w:val="000000"/>
                <w:kern w:val="0"/>
                <w:sz w:val="24"/>
                <w:szCs w:val="24"/>
                <w:lang w:val="en-US" w:eastAsia="zh-CN" w:bidi="ar"/>
              </w:rPr>
              <w:t>11.5</w:t>
            </w:r>
            <w:r>
              <w:rPr>
                <w:rFonts w:hint="eastAsia" w:ascii="仿宋" w:hAnsi="仿宋" w:eastAsia="仿宋" w:cs="仿宋"/>
                <w:color w:val="000000"/>
                <w:kern w:val="0"/>
                <w:sz w:val="24"/>
                <w:szCs w:val="24"/>
                <w:lang w:eastAsia="zh-CN" w:bidi="ar"/>
              </w:rPr>
              <w:t>%或70g/L-</w:t>
            </w:r>
            <w:r>
              <w:rPr>
                <w:rFonts w:hint="eastAsia" w:ascii="仿宋" w:hAnsi="仿宋" w:eastAsia="仿宋" w:cs="仿宋"/>
                <w:color w:val="000000"/>
                <w:kern w:val="0"/>
                <w:sz w:val="24"/>
                <w:szCs w:val="24"/>
                <w:lang w:val="en-US" w:eastAsia="zh-CN" w:bidi="ar"/>
              </w:rPr>
              <w:t>115</w:t>
            </w:r>
            <w:r>
              <w:rPr>
                <w:rFonts w:hint="eastAsia" w:ascii="仿宋" w:hAnsi="仿宋" w:eastAsia="仿宋" w:cs="仿宋"/>
                <w:color w:val="000000"/>
                <w:kern w:val="0"/>
                <w:sz w:val="24"/>
                <w:szCs w:val="24"/>
                <w:lang w:eastAsia="zh-CN" w:bidi="ar"/>
              </w:rPr>
              <w:t>g/L</w:t>
            </w:r>
          </w:p>
        </w:tc>
      </w:tr>
      <w:tr w14:paraId="0147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173" w:type="dxa"/>
            <w:vAlign w:val="center"/>
          </w:tcPr>
          <w:p w14:paraId="069C4722">
            <w:pPr>
              <w:spacing w:line="240" w:lineRule="auto"/>
              <w:jc w:val="center"/>
              <w:rPr>
                <w:rFonts w:hint="eastAsia" w:ascii="仿宋" w:hAnsi="仿宋" w:eastAsia="仿宋" w:cs="仿宋"/>
                <w:sz w:val="24"/>
                <w:szCs w:val="24"/>
              </w:rPr>
            </w:pPr>
          </w:p>
        </w:tc>
        <w:tc>
          <w:tcPr>
            <w:tcW w:w="824" w:type="dxa"/>
            <w:vAlign w:val="center"/>
          </w:tcPr>
          <w:p w14:paraId="1BD7F3D0">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w:t>
            </w:r>
          </w:p>
        </w:tc>
        <w:tc>
          <w:tcPr>
            <w:tcW w:w="1950" w:type="dxa"/>
            <w:vAlign w:val="center"/>
          </w:tcPr>
          <w:p w14:paraId="29067DD0">
            <w:pPr>
              <w:spacing w:line="24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杀灭微生物类别</w:t>
            </w:r>
          </w:p>
        </w:tc>
        <w:tc>
          <w:tcPr>
            <w:tcW w:w="5651" w:type="dxa"/>
            <w:vAlign w:val="center"/>
          </w:tcPr>
          <w:p w14:paraId="548E625B">
            <w:pPr>
              <w:spacing w:line="240" w:lineRule="auto"/>
              <w:jc w:val="both"/>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可杀灭医院感染常见细菌和细菌芽孢，并可灭菌</w:t>
            </w:r>
          </w:p>
        </w:tc>
      </w:tr>
      <w:tr w14:paraId="72DF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173" w:type="dxa"/>
            <w:vAlign w:val="center"/>
          </w:tcPr>
          <w:p w14:paraId="576ED092">
            <w:pPr>
              <w:spacing w:line="240" w:lineRule="auto"/>
              <w:jc w:val="center"/>
              <w:rPr>
                <w:rFonts w:hint="eastAsia" w:ascii="仿宋" w:hAnsi="仿宋" w:eastAsia="仿宋" w:cs="仿宋"/>
                <w:sz w:val="24"/>
                <w:szCs w:val="24"/>
                <w:vertAlign w:val="baseline"/>
              </w:rPr>
            </w:pPr>
          </w:p>
        </w:tc>
        <w:tc>
          <w:tcPr>
            <w:tcW w:w="824" w:type="dxa"/>
            <w:vAlign w:val="center"/>
          </w:tcPr>
          <w:p w14:paraId="740CBEC2">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w:t>
            </w:r>
          </w:p>
        </w:tc>
        <w:tc>
          <w:tcPr>
            <w:tcW w:w="1950" w:type="dxa"/>
            <w:vAlign w:val="center"/>
          </w:tcPr>
          <w:p w14:paraId="2FBD54E6">
            <w:pPr>
              <w:spacing w:line="240" w:lineRule="auto"/>
              <w:jc w:val="center"/>
              <w:rPr>
                <w:rFonts w:hint="eastAsia" w:ascii="仿宋" w:hAnsi="仿宋" w:eastAsia="仿宋" w:cs="仿宋"/>
                <w:color w:val="000000"/>
                <w:kern w:val="0"/>
                <w:sz w:val="24"/>
                <w:szCs w:val="24"/>
                <w:lang w:eastAsia="zh-CN" w:bidi="ar"/>
              </w:rPr>
            </w:pPr>
            <w:r>
              <w:rPr>
                <w:rFonts w:hint="eastAsia" w:ascii="仿宋" w:hAnsi="仿宋" w:eastAsia="仿宋" w:cs="仿宋"/>
                <w:color w:val="000000"/>
                <w:kern w:val="0"/>
                <w:sz w:val="24"/>
                <w:szCs w:val="24"/>
                <w:lang w:eastAsia="zh-CN" w:bidi="ar"/>
              </w:rPr>
              <w:t>适用范围</w:t>
            </w:r>
          </w:p>
        </w:tc>
        <w:tc>
          <w:tcPr>
            <w:tcW w:w="5651" w:type="dxa"/>
            <w:vAlign w:val="center"/>
          </w:tcPr>
          <w:p w14:paraId="417DEF2F">
            <w:pPr>
              <w:spacing w:line="240" w:lineRule="auto"/>
              <w:jc w:val="both"/>
              <w:rPr>
                <w:rFonts w:hint="eastAsia" w:ascii="仿宋" w:hAnsi="仿宋" w:eastAsia="仿宋" w:cs="仿宋"/>
                <w:color w:val="000000"/>
                <w:kern w:val="0"/>
                <w:sz w:val="24"/>
                <w:szCs w:val="24"/>
                <w:lang w:eastAsia="zh-CN" w:bidi="ar"/>
              </w:rPr>
            </w:pPr>
            <w:r>
              <w:rPr>
                <w:rFonts w:hint="eastAsia" w:ascii="仿宋" w:hAnsi="仿宋" w:eastAsia="仿宋" w:cs="仿宋"/>
                <w:color w:val="000000"/>
                <w:kern w:val="0"/>
                <w:sz w:val="24"/>
                <w:szCs w:val="24"/>
                <w:lang w:eastAsia="zh-CN" w:bidi="ar"/>
              </w:rPr>
              <w:t>该产品主要用于内窥镜及其他医疗器械的高水平消毒和灭菌</w:t>
            </w:r>
          </w:p>
        </w:tc>
      </w:tr>
      <w:tr w14:paraId="3FD8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trPr>
        <w:tc>
          <w:tcPr>
            <w:tcW w:w="1173" w:type="dxa"/>
            <w:vAlign w:val="center"/>
          </w:tcPr>
          <w:p w14:paraId="5DCB9FA0">
            <w:pPr>
              <w:spacing w:line="240" w:lineRule="auto"/>
              <w:jc w:val="center"/>
              <w:rPr>
                <w:rFonts w:hint="eastAsia" w:ascii="仿宋" w:hAnsi="仿宋" w:eastAsia="仿宋" w:cs="仿宋"/>
                <w:sz w:val="24"/>
                <w:szCs w:val="24"/>
                <w:vertAlign w:val="baseline"/>
              </w:rPr>
            </w:pPr>
            <w:r>
              <w:rPr>
                <w:rFonts w:hint="eastAsia" w:ascii="仿宋" w:hAnsi="仿宋" w:eastAsia="仿宋" w:cs="仿宋"/>
                <w:sz w:val="24"/>
                <w:szCs w:val="24"/>
              </w:rPr>
              <w:t>★</w:t>
            </w:r>
          </w:p>
        </w:tc>
        <w:tc>
          <w:tcPr>
            <w:tcW w:w="824" w:type="dxa"/>
            <w:vAlign w:val="center"/>
          </w:tcPr>
          <w:p w14:paraId="164B7943">
            <w:pPr>
              <w:spacing w:line="240" w:lineRule="auto"/>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6</w:t>
            </w:r>
          </w:p>
        </w:tc>
        <w:tc>
          <w:tcPr>
            <w:tcW w:w="1950" w:type="dxa"/>
            <w:vAlign w:val="center"/>
          </w:tcPr>
          <w:p w14:paraId="3C500FA4">
            <w:pPr>
              <w:spacing w:line="24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其他</w:t>
            </w:r>
          </w:p>
        </w:tc>
        <w:tc>
          <w:tcPr>
            <w:tcW w:w="5651" w:type="dxa"/>
            <w:vAlign w:val="center"/>
          </w:tcPr>
          <w:p w14:paraId="1AA516EC">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43143134">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35AC3D39">
            <w:pPr>
              <w:spacing w:line="240" w:lineRule="auto"/>
              <w:jc w:val="both"/>
              <w:rPr>
                <w:rFonts w:hint="eastAsia" w:ascii="仿宋" w:hAnsi="仿宋" w:eastAsia="仿宋" w:cs="仿宋"/>
                <w:color w:val="000000"/>
                <w:kern w:val="0"/>
                <w:sz w:val="24"/>
                <w:szCs w:val="24"/>
                <w:lang w:eastAsia="zh-CN" w:bidi="ar"/>
              </w:rPr>
            </w:pPr>
            <w:r>
              <w:rPr>
                <w:rFonts w:hint="eastAsia" w:ascii="仿宋" w:hAnsi="仿宋" w:eastAsia="仿宋" w:cs="仿宋"/>
                <w:color w:val="auto"/>
                <w:kern w:val="0"/>
                <w:sz w:val="24"/>
                <w:szCs w:val="24"/>
                <w:lang w:val="en-US" w:eastAsia="zh-CN" w:bidi="ar"/>
              </w:rPr>
              <w:t>③提供近一年内产品检验合格报告</w:t>
            </w:r>
          </w:p>
        </w:tc>
      </w:tr>
      <w:tr w14:paraId="5C65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9598" w:type="dxa"/>
            <w:gridSpan w:val="4"/>
            <w:vAlign w:val="center"/>
          </w:tcPr>
          <w:p w14:paraId="629690A1">
            <w:pPr>
              <w:spacing w:line="240" w:lineRule="auto"/>
              <w:jc w:val="left"/>
              <w:rPr>
                <w:rFonts w:hint="eastAsia" w:ascii="仿宋" w:hAnsi="仿宋" w:eastAsia="仿宋" w:cs="仿宋"/>
                <w:color w:val="000000"/>
                <w:kern w:val="0"/>
                <w:sz w:val="24"/>
                <w:szCs w:val="24"/>
                <w:lang w:bidi="ar"/>
              </w:rPr>
            </w:pPr>
            <w:r>
              <w:rPr>
                <w:rFonts w:hint="default" w:ascii="仿宋" w:hAnsi="仿宋" w:eastAsia="仿宋" w:cs="仿宋"/>
                <w:color w:val="auto"/>
                <w:kern w:val="0"/>
                <w:sz w:val="24"/>
                <w:szCs w:val="24"/>
                <w:lang w:val="en-US" w:eastAsia="zh-CN" w:bidi="ar"/>
              </w:rPr>
              <w:t>注：1.“参数性质”标“★”表示此参数为主要技术参数，任意一条不满足或负偏离则导致响应无效</w:t>
            </w:r>
            <w:r>
              <w:rPr>
                <w:rFonts w:hint="eastAsia" w:ascii="仿宋" w:hAnsi="仿宋" w:eastAsia="仿宋" w:cs="仿宋"/>
                <w:color w:val="auto"/>
                <w:kern w:val="0"/>
                <w:sz w:val="24"/>
                <w:szCs w:val="24"/>
                <w:lang w:val="en-US" w:eastAsia="zh-CN" w:bidi="ar"/>
              </w:rPr>
              <w:t>。</w:t>
            </w:r>
          </w:p>
        </w:tc>
      </w:tr>
    </w:tbl>
    <w:p w14:paraId="3E14C23E">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4CEDE2B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2FE8452">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0A9A39ED">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037F74CF">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4C357EE9">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具体技术（参数）要求</w:t>
            </w:r>
          </w:p>
        </w:tc>
      </w:tr>
      <w:tr w14:paraId="2FEF3C85">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8F0FFF8">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79D89204">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58C60356">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产品名称</w:t>
            </w:r>
          </w:p>
        </w:tc>
        <w:tc>
          <w:tcPr>
            <w:tcW w:w="5460" w:type="dxa"/>
            <w:tcBorders>
              <w:top w:val="single" w:color="auto" w:sz="4" w:space="0"/>
              <w:left w:val="nil"/>
              <w:bottom w:val="single" w:color="auto" w:sz="4" w:space="0"/>
              <w:right w:val="single" w:color="auto" w:sz="4" w:space="0"/>
            </w:tcBorders>
            <w:vAlign w:val="center"/>
          </w:tcPr>
          <w:p w14:paraId="2D234E9A">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卢戈氏碘抗菌液</w:t>
            </w:r>
          </w:p>
        </w:tc>
      </w:tr>
      <w:tr w14:paraId="5D190A68">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F51DBA7">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580BD6AE">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15493AE5">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规格</w:t>
            </w:r>
          </w:p>
        </w:tc>
        <w:tc>
          <w:tcPr>
            <w:tcW w:w="5460" w:type="dxa"/>
            <w:tcBorders>
              <w:top w:val="single" w:color="auto" w:sz="4" w:space="0"/>
              <w:left w:val="nil"/>
              <w:bottom w:val="single" w:color="auto" w:sz="4" w:space="0"/>
              <w:right w:val="single" w:color="auto" w:sz="4" w:space="0"/>
            </w:tcBorders>
            <w:vAlign w:val="center"/>
          </w:tcPr>
          <w:p w14:paraId="07DE7DA4">
            <w:pPr>
              <w:spacing w:line="240" w:lineRule="auto"/>
              <w:jc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120ml</w:t>
            </w:r>
          </w:p>
        </w:tc>
      </w:tr>
      <w:tr w14:paraId="059BCA33">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0C00F5A8">
            <w:pPr>
              <w:spacing w:line="240" w:lineRule="auto"/>
              <w:jc w:val="center"/>
              <w:rPr>
                <w:rFonts w:hint="default" w:ascii="仿宋" w:hAnsi="仿宋" w:eastAsia="仿宋" w:cs="仿宋"/>
                <w:color w:val="000000"/>
                <w:kern w:val="0"/>
                <w:sz w:val="24"/>
                <w:szCs w:val="24"/>
                <w:lang w:bidi="ar"/>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38884A22">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29424F88">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402D8F9B">
            <w:pPr>
              <w:spacing w:line="240" w:lineRule="auto"/>
              <w:jc w:val="both"/>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有效碘含量为4.5%-5.5%或为 45g/L-55g/L</w:t>
            </w:r>
          </w:p>
        </w:tc>
      </w:tr>
      <w:tr w14:paraId="2E448840">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99789F0">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31BEF460">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7FA1F4A4">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杀灭微生物类别</w:t>
            </w:r>
          </w:p>
        </w:tc>
        <w:tc>
          <w:tcPr>
            <w:tcW w:w="5460" w:type="dxa"/>
            <w:tcBorders>
              <w:top w:val="single" w:color="auto" w:sz="4" w:space="0"/>
              <w:left w:val="nil"/>
              <w:bottom w:val="single" w:color="auto" w:sz="4" w:space="0"/>
              <w:right w:val="single" w:color="auto" w:sz="4" w:space="0"/>
            </w:tcBorders>
            <w:vAlign w:val="center"/>
          </w:tcPr>
          <w:p w14:paraId="316D66A5">
            <w:pPr>
              <w:spacing w:line="240" w:lineRule="auto"/>
              <w:jc w:val="both"/>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对大肠杆菌、金黄色葡萄球菌及白色念珠菌有杀灭作用</w:t>
            </w:r>
          </w:p>
        </w:tc>
      </w:tr>
      <w:tr w14:paraId="71C049E6">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5990A664">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6B922B75">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35986C1D">
            <w:pPr>
              <w:spacing w:line="240" w:lineRule="auto"/>
              <w:jc w:val="center"/>
              <w:rPr>
                <w:rFonts w:hint="default"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0DFA9DEF">
            <w:pPr>
              <w:spacing w:line="240" w:lineRule="auto"/>
              <w:jc w:val="both"/>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阴道黏膜和外阴上皮表面的抗菌</w:t>
            </w:r>
          </w:p>
        </w:tc>
      </w:tr>
      <w:tr w14:paraId="0838352B">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25024454">
            <w:pPr>
              <w:spacing w:line="240" w:lineRule="auto"/>
              <w:jc w:val="center"/>
              <w:rPr>
                <w:rFonts w:hint="default" w:ascii="仿宋" w:hAnsi="仿宋" w:eastAsia="仿宋" w:cs="仿宋"/>
                <w:color w:val="000000"/>
                <w:kern w:val="0"/>
                <w:sz w:val="24"/>
                <w:szCs w:val="24"/>
                <w:lang w:bidi="ar"/>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3733AB4A">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2C07B021">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其他</w:t>
            </w:r>
          </w:p>
        </w:tc>
        <w:tc>
          <w:tcPr>
            <w:tcW w:w="5460" w:type="dxa"/>
            <w:tcBorders>
              <w:top w:val="single" w:color="auto" w:sz="4" w:space="0"/>
              <w:left w:val="nil"/>
              <w:bottom w:val="single" w:color="auto" w:sz="4" w:space="0"/>
              <w:right w:val="single" w:color="auto" w:sz="4" w:space="0"/>
            </w:tcBorders>
            <w:vAlign w:val="center"/>
          </w:tcPr>
          <w:p w14:paraId="38529FB5">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3AD86D9E">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01D20C54">
            <w:pPr>
              <w:spacing w:line="240" w:lineRule="auto"/>
              <w:jc w:val="both"/>
              <w:rPr>
                <w:rFonts w:hint="default" w:ascii="Times New Roman" w:hAnsi="Times New Roman" w:eastAsia="仿宋" w:cs="Times New Roman"/>
                <w:sz w:val="24"/>
                <w:szCs w:val="24"/>
              </w:rPr>
            </w:pPr>
            <w:r>
              <w:rPr>
                <w:rFonts w:hint="eastAsia" w:ascii="仿宋" w:hAnsi="仿宋" w:eastAsia="仿宋" w:cs="仿宋"/>
                <w:color w:val="auto"/>
                <w:kern w:val="0"/>
                <w:sz w:val="24"/>
                <w:szCs w:val="24"/>
                <w:lang w:val="en-US" w:eastAsia="zh-CN" w:bidi="ar"/>
              </w:rPr>
              <w:t>③提供近一年内产品检验合格报告</w:t>
            </w:r>
          </w:p>
        </w:tc>
      </w:tr>
      <w:tr w14:paraId="7B63E594">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742FF624">
            <w:pPr>
              <w:spacing w:line="240" w:lineRule="auto"/>
              <w:jc w:val="left"/>
              <w:rPr>
                <w:rFonts w:hint="default" w:ascii="Times New Roman" w:hAnsi="Times New Roman" w:eastAsia="宋体" w:cs="Times New Roman"/>
                <w:kern w:val="0"/>
                <w:sz w:val="24"/>
                <w:szCs w:val="24"/>
                <w:u w:val="none"/>
                <w:lang w:val="en-US" w:eastAsia="zh-CN" w:bidi="ar"/>
              </w:rPr>
            </w:pPr>
            <w:r>
              <w:rPr>
                <w:rFonts w:hint="default" w:ascii="仿宋" w:hAnsi="仿宋" w:eastAsia="仿宋" w:cs="仿宋"/>
                <w:color w:val="auto"/>
                <w:kern w:val="0"/>
                <w:sz w:val="24"/>
                <w:szCs w:val="24"/>
                <w:lang w:val="en-US" w:eastAsia="zh-CN" w:bidi="ar"/>
              </w:rPr>
              <w:t>注：1.“参数性质”标“★”表示此参数为主要技术参数，任意一条不满足或负偏离则导致响应无效</w:t>
            </w:r>
            <w:r>
              <w:rPr>
                <w:rFonts w:hint="eastAsia" w:ascii="仿宋" w:hAnsi="仿宋" w:eastAsia="仿宋" w:cs="仿宋"/>
                <w:color w:val="auto"/>
                <w:kern w:val="0"/>
                <w:sz w:val="24"/>
                <w:szCs w:val="24"/>
                <w:lang w:val="en-US" w:eastAsia="zh-CN" w:bidi="ar"/>
              </w:rPr>
              <w:t>。</w:t>
            </w:r>
          </w:p>
        </w:tc>
      </w:tr>
    </w:tbl>
    <w:p w14:paraId="251449B7">
      <w:pPr>
        <w:spacing w:line="360" w:lineRule="auto"/>
        <w:rPr>
          <w:rFonts w:hint="eastAsia" w:ascii="仿宋" w:hAnsi="仿宋" w:eastAsia="仿宋" w:cs="仿宋"/>
          <w:sz w:val="32"/>
          <w:szCs w:val="32"/>
        </w:rPr>
      </w:pPr>
    </w:p>
    <w:tbl>
      <w:tblPr>
        <w:tblStyle w:val="11"/>
        <w:tblW w:w="9618" w:type="dxa"/>
        <w:jc w:val="center"/>
        <w:tblLayout w:type="fixed"/>
        <w:tblCellMar>
          <w:top w:w="0" w:type="dxa"/>
          <w:left w:w="108" w:type="dxa"/>
          <w:bottom w:w="0" w:type="dxa"/>
          <w:right w:w="108" w:type="dxa"/>
        </w:tblCellMar>
      </w:tblPr>
      <w:tblGrid>
        <w:gridCol w:w="1355"/>
        <w:gridCol w:w="843"/>
        <w:gridCol w:w="1960"/>
        <w:gridCol w:w="5460"/>
      </w:tblGrid>
      <w:tr w14:paraId="1D981E7C">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BDE09DA">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参数性质</w:t>
            </w:r>
          </w:p>
        </w:tc>
        <w:tc>
          <w:tcPr>
            <w:tcW w:w="843" w:type="dxa"/>
            <w:tcBorders>
              <w:top w:val="single" w:color="auto" w:sz="4" w:space="0"/>
              <w:left w:val="nil"/>
              <w:bottom w:val="single" w:color="auto" w:sz="4" w:space="0"/>
              <w:right w:val="single" w:color="auto" w:sz="4" w:space="0"/>
            </w:tcBorders>
            <w:vAlign w:val="center"/>
          </w:tcPr>
          <w:p w14:paraId="5A373A96">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序号</w:t>
            </w:r>
          </w:p>
        </w:tc>
        <w:tc>
          <w:tcPr>
            <w:tcW w:w="1960" w:type="dxa"/>
            <w:tcBorders>
              <w:top w:val="single" w:color="auto" w:sz="4" w:space="0"/>
              <w:left w:val="nil"/>
              <w:bottom w:val="single" w:color="auto" w:sz="4" w:space="0"/>
              <w:right w:val="single" w:color="auto" w:sz="4" w:space="0"/>
            </w:tcBorders>
            <w:vAlign w:val="center"/>
          </w:tcPr>
          <w:p w14:paraId="2ED32DE5">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技术要求名称</w:t>
            </w:r>
          </w:p>
        </w:tc>
        <w:tc>
          <w:tcPr>
            <w:tcW w:w="5460" w:type="dxa"/>
            <w:tcBorders>
              <w:top w:val="single" w:color="auto" w:sz="4" w:space="0"/>
              <w:left w:val="nil"/>
              <w:bottom w:val="single" w:color="auto" w:sz="4" w:space="0"/>
              <w:right w:val="single" w:color="auto" w:sz="4" w:space="0"/>
            </w:tcBorders>
            <w:vAlign w:val="center"/>
          </w:tcPr>
          <w:p w14:paraId="4F02C54C">
            <w:pPr>
              <w:spacing w:line="240" w:lineRule="auto"/>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具体技术（参数）要求</w:t>
            </w:r>
          </w:p>
        </w:tc>
      </w:tr>
      <w:tr w14:paraId="01FB32D3">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6CF1292">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51B6E076">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1</w:t>
            </w:r>
          </w:p>
        </w:tc>
        <w:tc>
          <w:tcPr>
            <w:tcW w:w="1960" w:type="dxa"/>
            <w:tcBorders>
              <w:top w:val="single" w:color="auto" w:sz="4" w:space="0"/>
              <w:left w:val="nil"/>
              <w:bottom w:val="single" w:color="auto" w:sz="4" w:space="0"/>
              <w:right w:val="single" w:color="auto" w:sz="4" w:space="0"/>
            </w:tcBorders>
            <w:vAlign w:val="center"/>
          </w:tcPr>
          <w:p w14:paraId="7BBBF709">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产品名称</w:t>
            </w:r>
          </w:p>
        </w:tc>
        <w:tc>
          <w:tcPr>
            <w:tcW w:w="5460" w:type="dxa"/>
            <w:tcBorders>
              <w:top w:val="single" w:color="auto" w:sz="4" w:space="0"/>
              <w:left w:val="nil"/>
              <w:bottom w:val="single" w:color="auto" w:sz="4" w:space="0"/>
              <w:right w:val="single" w:color="auto" w:sz="4" w:space="0"/>
            </w:tcBorders>
            <w:vAlign w:val="center"/>
          </w:tcPr>
          <w:p w14:paraId="5EF0C52D">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葡萄糖酸洗必泰粘膜冲洗消毒液</w:t>
            </w:r>
          </w:p>
        </w:tc>
      </w:tr>
      <w:tr w14:paraId="71CF62D4">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147B39CB">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7BA27AA9">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2</w:t>
            </w:r>
          </w:p>
        </w:tc>
        <w:tc>
          <w:tcPr>
            <w:tcW w:w="1960" w:type="dxa"/>
            <w:tcBorders>
              <w:top w:val="single" w:color="auto" w:sz="4" w:space="0"/>
              <w:left w:val="nil"/>
              <w:bottom w:val="single" w:color="auto" w:sz="4" w:space="0"/>
              <w:right w:val="single" w:color="auto" w:sz="4" w:space="0"/>
            </w:tcBorders>
            <w:vAlign w:val="center"/>
          </w:tcPr>
          <w:p w14:paraId="4DDF1336">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规格</w:t>
            </w:r>
          </w:p>
        </w:tc>
        <w:tc>
          <w:tcPr>
            <w:tcW w:w="5460" w:type="dxa"/>
            <w:tcBorders>
              <w:top w:val="single" w:color="auto" w:sz="4" w:space="0"/>
              <w:left w:val="nil"/>
              <w:bottom w:val="single" w:color="auto" w:sz="4" w:space="0"/>
              <w:right w:val="single" w:color="auto" w:sz="4" w:space="0"/>
            </w:tcBorders>
            <w:vAlign w:val="center"/>
          </w:tcPr>
          <w:p w14:paraId="1BEBA956">
            <w:pPr>
              <w:spacing w:line="240" w:lineRule="auto"/>
              <w:jc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500ml</w:t>
            </w:r>
          </w:p>
        </w:tc>
      </w:tr>
      <w:tr w14:paraId="420A4B2D">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3868F57D">
            <w:pPr>
              <w:spacing w:line="240" w:lineRule="auto"/>
              <w:jc w:val="center"/>
              <w:rPr>
                <w:rFonts w:hint="default" w:ascii="仿宋" w:hAnsi="仿宋" w:eastAsia="仿宋" w:cs="仿宋"/>
                <w:color w:val="000000"/>
                <w:kern w:val="0"/>
                <w:sz w:val="24"/>
                <w:szCs w:val="24"/>
                <w:lang w:bidi="ar"/>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670B6810">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3</w:t>
            </w:r>
          </w:p>
        </w:tc>
        <w:tc>
          <w:tcPr>
            <w:tcW w:w="1960" w:type="dxa"/>
            <w:tcBorders>
              <w:top w:val="single" w:color="auto" w:sz="4" w:space="0"/>
              <w:left w:val="nil"/>
              <w:bottom w:val="single" w:color="auto" w:sz="4" w:space="0"/>
              <w:right w:val="single" w:color="auto" w:sz="4" w:space="0"/>
            </w:tcBorders>
            <w:vAlign w:val="center"/>
          </w:tcPr>
          <w:p w14:paraId="28A29ED0">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主要有效成分及含量</w:t>
            </w:r>
          </w:p>
        </w:tc>
        <w:tc>
          <w:tcPr>
            <w:tcW w:w="5460" w:type="dxa"/>
            <w:tcBorders>
              <w:top w:val="single" w:color="auto" w:sz="4" w:space="0"/>
              <w:left w:val="nil"/>
              <w:bottom w:val="single" w:color="auto" w:sz="4" w:space="0"/>
              <w:right w:val="single" w:color="auto" w:sz="4" w:space="0"/>
            </w:tcBorders>
            <w:vAlign w:val="center"/>
          </w:tcPr>
          <w:p w14:paraId="47B3796A">
            <w:pPr>
              <w:spacing w:line="240" w:lineRule="auto"/>
              <w:jc w:val="both"/>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以葡萄糖酸洗必泰为主要有效成分的消毒液，葡萄糖酸洗必泰含量为0.2%±0.02%(W/V)</w:t>
            </w:r>
          </w:p>
        </w:tc>
      </w:tr>
      <w:tr w14:paraId="337CAB9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94942DF">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0F251D1A">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4</w:t>
            </w:r>
          </w:p>
        </w:tc>
        <w:tc>
          <w:tcPr>
            <w:tcW w:w="1960" w:type="dxa"/>
            <w:tcBorders>
              <w:top w:val="single" w:color="auto" w:sz="4" w:space="0"/>
              <w:left w:val="nil"/>
              <w:bottom w:val="single" w:color="auto" w:sz="4" w:space="0"/>
              <w:right w:val="single" w:color="auto" w:sz="4" w:space="0"/>
            </w:tcBorders>
            <w:vAlign w:val="center"/>
          </w:tcPr>
          <w:p w14:paraId="12190773">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杀灭微生物类别</w:t>
            </w:r>
          </w:p>
        </w:tc>
        <w:tc>
          <w:tcPr>
            <w:tcW w:w="5460" w:type="dxa"/>
            <w:tcBorders>
              <w:top w:val="single" w:color="auto" w:sz="4" w:space="0"/>
              <w:left w:val="nil"/>
              <w:bottom w:val="single" w:color="auto" w:sz="4" w:space="0"/>
              <w:right w:val="single" w:color="auto" w:sz="4" w:space="0"/>
            </w:tcBorders>
            <w:vAlign w:val="center"/>
          </w:tcPr>
          <w:p w14:paraId="1AEBE965">
            <w:pPr>
              <w:spacing w:line="240" w:lineRule="auto"/>
              <w:jc w:val="both"/>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可杀灭肠道致病菌、化脓性球菌、致病性酵母菌和医院感染常见细菌</w:t>
            </w:r>
          </w:p>
        </w:tc>
      </w:tr>
      <w:tr w14:paraId="79E951E6">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77FD8D51">
            <w:pPr>
              <w:spacing w:line="240" w:lineRule="auto"/>
              <w:jc w:val="center"/>
              <w:rPr>
                <w:rFonts w:hint="default" w:ascii="仿宋" w:hAnsi="仿宋" w:eastAsia="仿宋" w:cs="仿宋"/>
                <w:color w:val="000000"/>
                <w:kern w:val="0"/>
                <w:sz w:val="24"/>
                <w:szCs w:val="24"/>
                <w:lang w:bidi="ar"/>
              </w:rPr>
            </w:pPr>
          </w:p>
        </w:tc>
        <w:tc>
          <w:tcPr>
            <w:tcW w:w="843" w:type="dxa"/>
            <w:tcBorders>
              <w:top w:val="single" w:color="auto" w:sz="4" w:space="0"/>
              <w:left w:val="nil"/>
              <w:bottom w:val="single" w:color="auto" w:sz="4" w:space="0"/>
              <w:right w:val="single" w:color="auto" w:sz="4" w:space="0"/>
            </w:tcBorders>
            <w:vAlign w:val="center"/>
          </w:tcPr>
          <w:p w14:paraId="5D2BF0E3">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5</w:t>
            </w:r>
          </w:p>
        </w:tc>
        <w:tc>
          <w:tcPr>
            <w:tcW w:w="1960" w:type="dxa"/>
            <w:tcBorders>
              <w:top w:val="single" w:color="auto" w:sz="4" w:space="0"/>
              <w:left w:val="nil"/>
              <w:bottom w:val="single" w:color="auto" w:sz="4" w:space="0"/>
              <w:right w:val="single" w:color="auto" w:sz="4" w:space="0"/>
            </w:tcBorders>
            <w:vAlign w:val="center"/>
          </w:tcPr>
          <w:p w14:paraId="70055087">
            <w:pPr>
              <w:spacing w:line="240" w:lineRule="auto"/>
              <w:jc w:val="center"/>
              <w:rPr>
                <w:rFonts w:hint="default"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适用范围</w:t>
            </w:r>
          </w:p>
        </w:tc>
        <w:tc>
          <w:tcPr>
            <w:tcW w:w="5460" w:type="dxa"/>
            <w:tcBorders>
              <w:top w:val="single" w:color="auto" w:sz="4" w:space="0"/>
              <w:left w:val="nil"/>
              <w:bottom w:val="single" w:color="auto" w:sz="4" w:space="0"/>
              <w:right w:val="single" w:color="auto" w:sz="4" w:space="0"/>
            </w:tcBorders>
            <w:vAlign w:val="center"/>
          </w:tcPr>
          <w:p w14:paraId="40B4F2D4">
            <w:pPr>
              <w:spacing w:line="240" w:lineRule="auto"/>
              <w:jc w:val="both"/>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适用于人体皮肤、粘膜、创口部位擦拭或冲洗消毒</w:t>
            </w:r>
          </w:p>
        </w:tc>
      </w:tr>
      <w:tr w14:paraId="101095EF">
        <w:tblPrEx>
          <w:tblCellMar>
            <w:top w:w="0" w:type="dxa"/>
            <w:left w:w="108" w:type="dxa"/>
            <w:bottom w:w="0" w:type="dxa"/>
            <w:right w:w="108" w:type="dxa"/>
          </w:tblCellMar>
        </w:tblPrEx>
        <w:trPr>
          <w:trHeight w:val="340" w:hRule="atLeast"/>
          <w:jc w:val="center"/>
        </w:trPr>
        <w:tc>
          <w:tcPr>
            <w:tcW w:w="1355" w:type="dxa"/>
            <w:tcBorders>
              <w:top w:val="single" w:color="auto" w:sz="4" w:space="0"/>
              <w:left w:val="single" w:color="auto" w:sz="4" w:space="0"/>
              <w:bottom w:val="single" w:color="auto" w:sz="4" w:space="0"/>
              <w:right w:val="single" w:color="auto" w:sz="4" w:space="0"/>
            </w:tcBorders>
            <w:vAlign w:val="center"/>
          </w:tcPr>
          <w:p w14:paraId="4CE33156">
            <w:pPr>
              <w:spacing w:line="240" w:lineRule="auto"/>
              <w:jc w:val="center"/>
              <w:rPr>
                <w:rFonts w:hint="default" w:ascii="仿宋" w:hAnsi="仿宋" w:eastAsia="仿宋" w:cs="仿宋"/>
                <w:color w:val="000000"/>
                <w:kern w:val="0"/>
                <w:sz w:val="24"/>
                <w:szCs w:val="24"/>
                <w:lang w:bidi="ar"/>
              </w:rPr>
            </w:pPr>
            <w:r>
              <w:rPr>
                <w:rFonts w:hint="eastAsia" w:ascii="仿宋" w:hAnsi="仿宋" w:eastAsia="仿宋" w:cs="仿宋"/>
                <w:sz w:val="24"/>
                <w:szCs w:val="24"/>
              </w:rPr>
              <w:t>★</w:t>
            </w:r>
          </w:p>
        </w:tc>
        <w:tc>
          <w:tcPr>
            <w:tcW w:w="843" w:type="dxa"/>
            <w:tcBorders>
              <w:top w:val="single" w:color="auto" w:sz="4" w:space="0"/>
              <w:left w:val="nil"/>
              <w:bottom w:val="single" w:color="auto" w:sz="4" w:space="0"/>
              <w:right w:val="single" w:color="auto" w:sz="4" w:space="0"/>
            </w:tcBorders>
            <w:vAlign w:val="center"/>
          </w:tcPr>
          <w:p w14:paraId="3445A657">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6</w:t>
            </w:r>
          </w:p>
        </w:tc>
        <w:tc>
          <w:tcPr>
            <w:tcW w:w="1960" w:type="dxa"/>
            <w:tcBorders>
              <w:top w:val="single" w:color="auto" w:sz="4" w:space="0"/>
              <w:left w:val="nil"/>
              <w:bottom w:val="single" w:color="auto" w:sz="4" w:space="0"/>
              <w:right w:val="single" w:color="auto" w:sz="4" w:space="0"/>
            </w:tcBorders>
            <w:vAlign w:val="center"/>
          </w:tcPr>
          <w:p w14:paraId="5145A261">
            <w:pPr>
              <w:spacing w:line="240" w:lineRule="auto"/>
              <w:jc w:val="center"/>
              <w:rPr>
                <w:rFonts w:hint="default" w:ascii="仿宋" w:hAnsi="仿宋" w:eastAsia="仿宋" w:cs="仿宋"/>
                <w:color w:val="000000"/>
                <w:kern w:val="0"/>
                <w:sz w:val="24"/>
                <w:szCs w:val="24"/>
                <w:lang w:bidi="ar"/>
              </w:rPr>
            </w:pPr>
            <w:r>
              <w:rPr>
                <w:rFonts w:hint="default" w:ascii="仿宋" w:hAnsi="仿宋" w:eastAsia="仿宋" w:cs="仿宋"/>
                <w:color w:val="000000"/>
                <w:kern w:val="0"/>
                <w:sz w:val="24"/>
                <w:szCs w:val="24"/>
                <w:lang w:val="en-US" w:eastAsia="zh-CN" w:bidi="ar"/>
              </w:rPr>
              <w:t>其他</w:t>
            </w:r>
          </w:p>
        </w:tc>
        <w:tc>
          <w:tcPr>
            <w:tcW w:w="5460" w:type="dxa"/>
            <w:tcBorders>
              <w:top w:val="single" w:color="auto" w:sz="4" w:space="0"/>
              <w:left w:val="nil"/>
              <w:bottom w:val="single" w:color="auto" w:sz="4" w:space="0"/>
              <w:right w:val="single" w:color="auto" w:sz="4" w:space="0"/>
            </w:tcBorders>
            <w:vAlign w:val="center"/>
          </w:tcPr>
          <w:p w14:paraId="2872CE94">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①生产厂家《消毒产品生产企业卫生许可证》，证书须在有效期内，且许可生产项目/类别须涵盖所投产品</w:t>
            </w:r>
          </w:p>
          <w:p w14:paraId="0CC31E8F">
            <w:pPr>
              <w:spacing w:line="240" w:lineRule="auto"/>
              <w:jc w:val="both"/>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②所投产品需具备《消毒产品卫生安全评价报告》，同时提供该产品在“全国消毒产品网上备案信息服务平台”的备案截图或备案凭证</w:t>
            </w:r>
          </w:p>
          <w:p w14:paraId="64A9C0F2">
            <w:pPr>
              <w:spacing w:line="240" w:lineRule="auto"/>
              <w:jc w:val="both"/>
              <w:rPr>
                <w:rFonts w:hint="default" w:ascii="Times New Roman" w:hAnsi="Times New Roman" w:eastAsia="仿宋" w:cs="Times New Roman"/>
                <w:sz w:val="24"/>
                <w:szCs w:val="24"/>
              </w:rPr>
            </w:pPr>
            <w:r>
              <w:rPr>
                <w:rFonts w:hint="eastAsia" w:ascii="仿宋" w:hAnsi="仿宋" w:eastAsia="仿宋" w:cs="仿宋"/>
                <w:color w:val="auto"/>
                <w:kern w:val="0"/>
                <w:sz w:val="24"/>
                <w:szCs w:val="24"/>
                <w:lang w:val="en-US" w:eastAsia="zh-CN" w:bidi="ar"/>
              </w:rPr>
              <w:t>③提供近一年内产品检验合格报告</w:t>
            </w:r>
          </w:p>
        </w:tc>
      </w:tr>
      <w:tr w14:paraId="23D15FCE">
        <w:tblPrEx>
          <w:tblCellMar>
            <w:top w:w="0" w:type="dxa"/>
            <w:left w:w="108" w:type="dxa"/>
            <w:bottom w:w="0" w:type="dxa"/>
            <w:right w:w="108" w:type="dxa"/>
          </w:tblCellMar>
        </w:tblPrEx>
        <w:trPr>
          <w:trHeight w:val="340" w:hRule="atLeast"/>
          <w:jc w:val="center"/>
        </w:trPr>
        <w:tc>
          <w:tcPr>
            <w:tcW w:w="9618" w:type="dxa"/>
            <w:gridSpan w:val="4"/>
            <w:tcBorders>
              <w:top w:val="single" w:color="auto" w:sz="4" w:space="0"/>
              <w:left w:val="single" w:color="auto" w:sz="4" w:space="0"/>
              <w:bottom w:val="single" w:color="auto" w:sz="4" w:space="0"/>
              <w:right w:val="single" w:color="auto" w:sz="4" w:space="0"/>
            </w:tcBorders>
            <w:vAlign w:val="center"/>
          </w:tcPr>
          <w:p w14:paraId="47816F33">
            <w:pPr>
              <w:spacing w:line="240" w:lineRule="auto"/>
              <w:jc w:val="left"/>
              <w:rPr>
                <w:rFonts w:hint="default" w:ascii="Times New Roman" w:hAnsi="Times New Roman" w:eastAsia="宋体" w:cs="Times New Roman"/>
                <w:kern w:val="0"/>
                <w:sz w:val="24"/>
                <w:szCs w:val="24"/>
                <w:u w:val="none"/>
                <w:lang w:val="en-US" w:eastAsia="zh-CN" w:bidi="ar"/>
              </w:rPr>
            </w:pPr>
            <w:r>
              <w:rPr>
                <w:rFonts w:hint="default" w:ascii="仿宋" w:hAnsi="仿宋" w:eastAsia="仿宋" w:cs="仿宋"/>
                <w:color w:val="auto"/>
                <w:kern w:val="0"/>
                <w:sz w:val="24"/>
                <w:szCs w:val="24"/>
                <w:lang w:val="en-US" w:eastAsia="zh-CN" w:bidi="ar"/>
              </w:rPr>
              <w:t>注：1.“参数性质”标“★”表示此参数为主要技术参数，任意一条不满足或负偏离则导致响应无效</w:t>
            </w:r>
            <w:r>
              <w:rPr>
                <w:rFonts w:hint="eastAsia" w:ascii="仿宋" w:hAnsi="仿宋" w:eastAsia="仿宋" w:cs="仿宋"/>
                <w:color w:val="auto"/>
                <w:kern w:val="0"/>
                <w:sz w:val="24"/>
                <w:szCs w:val="24"/>
                <w:lang w:val="en-US" w:eastAsia="zh-CN" w:bidi="ar"/>
              </w:rPr>
              <w:t>。</w:t>
            </w:r>
          </w:p>
        </w:tc>
      </w:tr>
    </w:tbl>
    <w:p w14:paraId="502EAD1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ECCAAE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C322A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BCE88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4D2468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08A109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F6F492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F1C742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09B9BA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1B6174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2E28DF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208726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94D552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FC95D66">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9184CC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0BD295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848C32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435536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16C472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1"/>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1"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1"/>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十四、售后服务......................................................</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1"/>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17F60C46">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售后服务</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十五、其它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9832CB"/>
    <w:rsid w:val="19BD2CB7"/>
    <w:rsid w:val="1B081C72"/>
    <w:rsid w:val="1BB9254A"/>
    <w:rsid w:val="1BFD6DB5"/>
    <w:rsid w:val="1C5151D6"/>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B3B64C5"/>
    <w:rsid w:val="3E650D1D"/>
    <w:rsid w:val="3E9002A8"/>
    <w:rsid w:val="3F552A03"/>
    <w:rsid w:val="40A31F26"/>
    <w:rsid w:val="420B38E3"/>
    <w:rsid w:val="42E570EA"/>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6">
    <w:name w:val="列表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46</Words>
  <Characters>51</Characters>
  <Lines>0</Lines>
  <Paragraphs>0</Paragraphs>
  <TotalTime>22</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2026-10-30T01:23:44Z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DADBEA679BE04F06B29AD6FB19D8269A_13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